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2E015A40" w14:textId="54B08263" w:rsidR="00FC7C24" w:rsidRPr="003A4FD1" w:rsidRDefault="00E74397" w:rsidP="00455641">
      <w:pPr>
        <w:pStyle w:val="Nagwek1"/>
      </w:pPr>
      <w:r w:rsidRPr="003A4FD1">
        <w:t>Biuletyn Wielkopolskiego Regionalnego Obserwatorium Terytorialnego</w:t>
      </w:r>
    </w:p>
    <w:p w14:paraId="2FB4F957" w14:textId="760B3515" w:rsidR="00E74397" w:rsidRPr="003A4FD1" w:rsidRDefault="00E74397" w:rsidP="00455641">
      <w:pPr>
        <w:spacing w:after="0"/>
        <w:ind w:firstLine="0"/>
        <w:rPr>
          <w:rFonts w:ascii="Arial" w:hAnsi="Arial" w:cs="Arial"/>
        </w:rPr>
      </w:pPr>
      <w:r w:rsidRPr="003A4FD1">
        <w:rPr>
          <w:rFonts w:ascii="Arial" w:hAnsi="Arial" w:cs="Arial"/>
          <w:noProof/>
        </w:rPr>
        <w:drawing>
          <wp:inline distT="0" distB="0" distL="0" distR="0" wp14:anchorId="270064BC" wp14:editId="743CB15B">
            <wp:extent cx="5400000" cy="7635714"/>
            <wp:effectExtent l="0" t="0" r="0" b="3810"/>
            <wp:docPr id="48" name="Obraz 48" descr="Tytuł: Biuletyn Wielkopolskiego Regionalnego Obserwatorium Terytorialnego&#10;Informacje redakcyjne: numer XV (2021) styczeń-czerwiec.&#10;W tle obraz przedstawiający 8 splecionych dłoni oraz sieć połączonych liniami punktów mająca kształ okręgu.&#10;Widoczne jest logo Wielkopolskiego Regionalnego Obserwatorium Terytorialnego, który zawiera wizualizację granic Polski z oznaczeniem lokalizacji województwa wielkopolskiego oraz nazwę Obserwatorium.&#10;Widoczny jest zestaw 4 logo, w tym: logo Fundusze Europejskie Program Regionalny, logo Rzeczpospolita Polska, logo Samorząd Województwa Wielkopolskiego oraz logo Uniia Europejska Europejskie Fundusze Strukturalnei i Inwestycyjne&#10;." title="Okładka Biuletynu Wielkopolskiego Regionalnego Obserwatorium Terytorialne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Obraz 48" descr="Okładka Biuletyn Wielkopolskiego Regionalnego Obserwatorium Terytorialnego"/>
                    <pic:cNvPicPr/>
                  </pic:nvPicPr>
                  <pic:blipFill>
                    <a:blip r:embed="rId8"/>
                    <a:stretch>
                      <a:fillRect/>
                    </a:stretch>
                  </pic:blipFill>
                  <pic:spPr>
                    <a:xfrm>
                      <a:off x="0" y="0"/>
                      <a:ext cx="5400000" cy="7635714"/>
                    </a:xfrm>
                    <a:prstGeom prst="rect">
                      <a:avLst/>
                    </a:prstGeom>
                  </pic:spPr>
                </pic:pic>
              </a:graphicData>
            </a:graphic>
          </wp:inline>
        </w:drawing>
      </w:r>
    </w:p>
    <w:p w14:paraId="23C1F8B7" w14:textId="77777777" w:rsidR="00E74397" w:rsidRPr="003A4FD1" w:rsidRDefault="00E74397" w:rsidP="00455641">
      <w:pPr>
        <w:ind w:firstLine="0"/>
        <w:rPr>
          <w:rFonts w:ascii="Arial" w:hAnsi="Arial" w:cs="Arial"/>
        </w:rPr>
      </w:pPr>
      <w:r w:rsidRPr="003A4FD1">
        <w:rPr>
          <w:rFonts w:ascii="Arial" w:hAnsi="Arial" w:cs="Arial"/>
        </w:rPr>
        <w:lastRenderedPageBreak/>
        <w:t>Informacje redakcyjne:</w:t>
      </w:r>
    </w:p>
    <w:p w14:paraId="5068ED6A" w14:textId="142327FE" w:rsidR="00A7211A" w:rsidRPr="003A4FD1" w:rsidRDefault="00A7211A" w:rsidP="00455641">
      <w:pPr>
        <w:pStyle w:val="Akapitzlist"/>
        <w:numPr>
          <w:ilvl w:val="0"/>
          <w:numId w:val="5"/>
        </w:numPr>
        <w:rPr>
          <w:rFonts w:ascii="Arial" w:hAnsi="Arial" w:cs="Arial"/>
        </w:rPr>
      </w:pPr>
      <w:r w:rsidRPr="003A4FD1">
        <w:rPr>
          <w:rFonts w:ascii="Arial" w:hAnsi="Arial" w:cs="Arial"/>
        </w:rPr>
        <w:t>ISSN: 2391-5749</w:t>
      </w:r>
    </w:p>
    <w:p w14:paraId="35F73371" w14:textId="6B6A0234" w:rsidR="00A7211A" w:rsidRPr="003A4FD1" w:rsidRDefault="00A7211A" w:rsidP="00455641">
      <w:pPr>
        <w:pStyle w:val="Akapitzlist"/>
        <w:numPr>
          <w:ilvl w:val="0"/>
          <w:numId w:val="5"/>
        </w:numPr>
        <w:rPr>
          <w:rFonts w:ascii="Arial" w:hAnsi="Arial" w:cs="Arial"/>
        </w:rPr>
      </w:pPr>
      <w:r w:rsidRPr="003A4FD1">
        <w:rPr>
          <w:rFonts w:ascii="Arial" w:hAnsi="Arial" w:cs="Arial"/>
        </w:rPr>
        <w:t>Wydawca:</w:t>
      </w:r>
      <w:r w:rsidR="00E74397" w:rsidRPr="003A4FD1">
        <w:rPr>
          <w:rFonts w:ascii="Arial" w:hAnsi="Arial" w:cs="Arial"/>
        </w:rPr>
        <w:t xml:space="preserve"> </w:t>
      </w:r>
      <w:r w:rsidRPr="003A4FD1">
        <w:rPr>
          <w:rFonts w:ascii="Arial" w:hAnsi="Arial" w:cs="Arial"/>
        </w:rPr>
        <w:t>Urząd Marszałkowski Województwa Wielkopolskiego</w:t>
      </w:r>
      <w:r w:rsidR="00E74397" w:rsidRPr="003A4FD1">
        <w:rPr>
          <w:rFonts w:ascii="Arial" w:hAnsi="Arial" w:cs="Arial"/>
        </w:rPr>
        <w:t xml:space="preserve">, </w:t>
      </w:r>
      <w:r w:rsidRPr="003A4FD1">
        <w:rPr>
          <w:rFonts w:ascii="Arial" w:hAnsi="Arial" w:cs="Arial"/>
        </w:rPr>
        <w:t>Departament Polityki Regionalnej</w:t>
      </w:r>
      <w:r w:rsidR="00E74397" w:rsidRPr="003A4FD1">
        <w:rPr>
          <w:rFonts w:ascii="Arial" w:hAnsi="Arial" w:cs="Arial"/>
        </w:rPr>
        <w:t xml:space="preserve">, </w:t>
      </w:r>
      <w:r w:rsidRPr="003A4FD1">
        <w:rPr>
          <w:rFonts w:ascii="Arial" w:hAnsi="Arial" w:cs="Arial"/>
        </w:rPr>
        <w:t>Wielkopolskie Regionalne Obserwatorium Terytorialne</w:t>
      </w:r>
      <w:r w:rsidR="00E74397" w:rsidRPr="003A4FD1">
        <w:rPr>
          <w:rFonts w:ascii="Arial" w:hAnsi="Arial" w:cs="Arial"/>
        </w:rPr>
        <w:t xml:space="preserve">, </w:t>
      </w:r>
      <w:r w:rsidRPr="003A4FD1">
        <w:rPr>
          <w:rFonts w:ascii="Arial" w:hAnsi="Arial" w:cs="Arial"/>
        </w:rPr>
        <w:t>al. Niepodległości 34, 61-714 Poznań</w:t>
      </w:r>
      <w:r w:rsidR="00E74397" w:rsidRPr="003A4FD1">
        <w:rPr>
          <w:rFonts w:ascii="Arial" w:hAnsi="Arial" w:cs="Arial"/>
        </w:rPr>
        <w:t xml:space="preserve">, </w:t>
      </w:r>
      <w:r w:rsidRPr="003A4FD1">
        <w:rPr>
          <w:rFonts w:ascii="Arial" w:hAnsi="Arial" w:cs="Arial"/>
        </w:rPr>
        <w:t>wrot.umww.pl</w:t>
      </w:r>
      <w:r w:rsidR="00E74397" w:rsidRPr="003A4FD1">
        <w:rPr>
          <w:rFonts w:ascii="Arial" w:hAnsi="Arial" w:cs="Arial"/>
        </w:rPr>
        <w:t xml:space="preserve">, </w:t>
      </w:r>
      <w:r w:rsidRPr="003A4FD1">
        <w:rPr>
          <w:rFonts w:ascii="Arial" w:hAnsi="Arial" w:cs="Arial"/>
        </w:rPr>
        <w:t>e-mail: wrot@umww.pl</w:t>
      </w:r>
    </w:p>
    <w:p w14:paraId="243D9761" w14:textId="3FE47CFF" w:rsidR="00A7211A" w:rsidRPr="003A4FD1" w:rsidRDefault="00A7211A" w:rsidP="00455641">
      <w:pPr>
        <w:pStyle w:val="Akapitzlist"/>
        <w:numPr>
          <w:ilvl w:val="0"/>
          <w:numId w:val="5"/>
        </w:numPr>
        <w:rPr>
          <w:rFonts w:ascii="Arial" w:hAnsi="Arial" w:cs="Arial"/>
        </w:rPr>
      </w:pPr>
      <w:r w:rsidRPr="003A4FD1">
        <w:rPr>
          <w:rFonts w:ascii="Arial" w:hAnsi="Arial" w:cs="Arial"/>
        </w:rPr>
        <w:t>Redaktor naczelny:</w:t>
      </w:r>
      <w:r w:rsidR="00E74397" w:rsidRPr="003A4FD1">
        <w:rPr>
          <w:rFonts w:ascii="Arial" w:hAnsi="Arial" w:cs="Arial"/>
        </w:rPr>
        <w:t xml:space="preserve"> </w:t>
      </w:r>
      <w:r w:rsidRPr="003A4FD1">
        <w:rPr>
          <w:rFonts w:ascii="Arial" w:hAnsi="Arial" w:cs="Arial"/>
        </w:rPr>
        <w:t>Anna Hadyńska</w:t>
      </w:r>
    </w:p>
    <w:p w14:paraId="7EC317F1" w14:textId="70591657" w:rsidR="00A7211A" w:rsidRPr="003A4FD1" w:rsidRDefault="00A7211A" w:rsidP="00455641">
      <w:pPr>
        <w:pStyle w:val="Akapitzlist"/>
        <w:numPr>
          <w:ilvl w:val="0"/>
          <w:numId w:val="5"/>
        </w:numPr>
        <w:rPr>
          <w:rFonts w:ascii="Arial" w:hAnsi="Arial" w:cs="Arial"/>
        </w:rPr>
      </w:pPr>
      <w:r w:rsidRPr="003A4FD1">
        <w:rPr>
          <w:rFonts w:ascii="Arial" w:hAnsi="Arial" w:cs="Arial"/>
        </w:rPr>
        <w:t>Zespół redakcyjny:</w:t>
      </w:r>
      <w:r w:rsidR="00E74397" w:rsidRPr="003A4FD1">
        <w:rPr>
          <w:rFonts w:ascii="Arial" w:hAnsi="Arial" w:cs="Arial"/>
        </w:rPr>
        <w:t xml:space="preserve"> </w:t>
      </w:r>
      <w:r w:rsidRPr="003A4FD1">
        <w:rPr>
          <w:rFonts w:ascii="Arial" w:hAnsi="Arial" w:cs="Arial"/>
        </w:rPr>
        <w:t>Michał Kurzawski, Sylwia Górniak, Anna Hadyńska, Beata Hofman, Agata Jakubowicz</w:t>
      </w:r>
    </w:p>
    <w:p w14:paraId="3F616205" w14:textId="107697D1" w:rsidR="00A7211A" w:rsidRPr="003A4FD1" w:rsidRDefault="00A7211A" w:rsidP="00455641">
      <w:pPr>
        <w:pStyle w:val="Akapitzlist"/>
        <w:numPr>
          <w:ilvl w:val="0"/>
          <w:numId w:val="5"/>
        </w:numPr>
        <w:rPr>
          <w:rFonts w:ascii="Arial" w:hAnsi="Arial" w:cs="Arial"/>
        </w:rPr>
      </w:pPr>
      <w:r w:rsidRPr="003A4FD1">
        <w:rPr>
          <w:rFonts w:ascii="Arial" w:hAnsi="Arial" w:cs="Arial"/>
        </w:rPr>
        <w:t>Przygotowanie do druku:</w:t>
      </w:r>
      <w:r w:rsidR="00E74397" w:rsidRPr="003A4FD1">
        <w:rPr>
          <w:rFonts w:ascii="Arial" w:hAnsi="Arial" w:cs="Arial"/>
        </w:rPr>
        <w:t xml:space="preserve"> </w:t>
      </w:r>
      <w:r w:rsidRPr="003A4FD1">
        <w:rPr>
          <w:rFonts w:ascii="Arial" w:hAnsi="Arial" w:cs="Arial"/>
        </w:rPr>
        <w:t>AGENT PR</w:t>
      </w:r>
      <w:r w:rsidR="00E74397" w:rsidRPr="003A4FD1">
        <w:rPr>
          <w:rFonts w:ascii="Arial" w:hAnsi="Arial" w:cs="Arial"/>
        </w:rPr>
        <w:t xml:space="preserve">, </w:t>
      </w:r>
      <w:r w:rsidRPr="003A4FD1">
        <w:rPr>
          <w:rFonts w:ascii="Arial" w:hAnsi="Arial" w:cs="Arial"/>
        </w:rPr>
        <w:t>ul. Krowoderska 58/18, 31-158 Kraków</w:t>
      </w:r>
      <w:r w:rsidR="00E74397" w:rsidRPr="003A4FD1">
        <w:rPr>
          <w:rFonts w:ascii="Arial" w:hAnsi="Arial" w:cs="Arial"/>
        </w:rPr>
        <w:t xml:space="preserve">, </w:t>
      </w:r>
      <w:r w:rsidRPr="003A4FD1">
        <w:rPr>
          <w:rFonts w:ascii="Arial" w:hAnsi="Arial" w:cs="Arial"/>
        </w:rPr>
        <w:t>tel. 12 631 32 50</w:t>
      </w:r>
      <w:r w:rsidR="00E74397" w:rsidRPr="003A4FD1">
        <w:rPr>
          <w:rFonts w:ascii="Arial" w:hAnsi="Arial" w:cs="Arial"/>
        </w:rPr>
        <w:t xml:space="preserve">, </w:t>
      </w:r>
      <w:r w:rsidRPr="003A4FD1">
        <w:rPr>
          <w:rFonts w:ascii="Arial" w:hAnsi="Arial" w:cs="Arial"/>
        </w:rPr>
        <w:t>e-mail: biuro@agentpr.pl</w:t>
      </w:r>
    </w:p>
    <w:p w14:paraId="7E6E14AA" w14:textId="0F51F54E" w:rsidR="00A7211A" w:rsidRPr="003A4FD1" w:rsidRDefault="00A7211A" w:rsidP="00455641">
      <w:pPr>
        <w:pStyle w:val="Akapitzlist"/>
        <w:numPr>
          <w:ilvl w:val="0"/>
          <w:numId w:val="5"/>
        </w:numPr>
        <w:rPr>
          <w:rFonts w:ascii="Arial" w:hAnsi="Arial" w:cs="Arial"/>
        </w:rPr>
      </w:pPr>
      <w:r w:rsidRPr="003A4FD1">
        <w:rPr>
          <w:rFonts w:ascii="Arial" w:hAnsi="Arial" w:cs="Arial"/>
        </w:rPr>
        <w:t>Projekt okładki:</w:t>
      </w:r>
      <w:r w:rsidR="00E74397" w:rsidRPr="003A4FD1">
        <w:rPr>
          <w:rFonts w:ascii="Arial" w:hAnsi="Arial" w:cs="Arial"/>
        </w:rPr>
        <w:t xml:space="preserve"> </w:t>
      </w:r>
      <w:r w:rsidRPr="003A4FD1">
        <w:rPr>
          <w:rFonts w:ascii="Arial" w:hAnsi="Arial" w:cs="Arial"/>
        </w:rPr>
        <w:t>Agata Jakubowicz</w:t>
      </w:r>
    </w:p>
    <w:p w14:paraId="7455AE1F" w14:textId="44732F01" w:rsidR="00FF018A" w:rsidRPr="003A4FD1" w:rsidRDefault="001E35BD" w:rsidP="00455641">
      <w:pPr>
        <w:pStyle w:val="Nagwek1"/>
      </w:pPr>
      <w:r w:rsidRPr="003A4FD1">
        <w:t>Wstęp</w:t>
      </w:r>
    </w:p>
    <w:p w14:paraId="1605C18B" w14:textId="4EC2448B" w:rsidR="00FF018A" w:rsidRPr="003A4FD1" w:rsidRDefault="001E35BD" w:rsidP="00455641">
      <w:pPr>
        <w:pStyle w:val="Normalnybezwcicia"/>
        <w:rPr>
          <w:rFonts w:ascii="Arial" w:hAnsi="Arial" w:cs="Arial"/>
        </w:rPr>
      </w:pPr>
      <w:r w:rsidRPr="003A4FD1">
        <w:rPr>
          <w:rFonts w:ascii="Arial" w:hAnsi="Arial" w:cs="Arial"/>
        </w:rPr>
        <w:t>Szanowni Państwo</w:t>
      </w:r>
      <w:r w:rsidR="00E30EF3">
        <w:rPr>
          <w:rFonts w:ascii="Arial" w:hAnsi="Arial" w:cs="Arial"/>
        </w:rPr>
        <w:t>, z</w:t>
      </w:r>
      <w:r w:rsidR="00D20F06" w:rsidRPr="003A4FD1">
        <w:rPr>
          <w:rFonts w:ascii="Arial" w:hAnsi="Arial" w:cs="Arial"/>
        </w:rPr>
        <w:t xml:space="preserve"> </w:t>
      </w:r>
      <w:r w:rsidR="00FF018A" w:rsidRPr="003A4FD1">
        <w:rPr>
          <w:rFonts w:ascii="Arial" w:hAnsi="Arial" w:cs="Arial"/>
        </w:rPr>
        <w:t>przyjemnością kierujemy na Państwa ręce piętnasty numer Biuletynu Wielkopolskiego Regionalnego Obserwatorium Terytorialnego. Ideą publikacji jest cykliczne przedstawianie opinii publicznej dorobku badawczego w</w:t>
      </w:r>
      <w:r w:rsidR="00D20F06" w:rsidRPr="003A4FD1">
        <w:rPr>
          <w:rFonts w:ascii="Arial" w:hAnsi="Arial" w:cs="Arial"/>
        </w:rPr>
        <w:t xml:space="preserve"> </w:t>
      </w:r>
      <w:r w:rsidR="00FF018A" w:rsidRPr="003A4FD1">
        <w:rPr>
          <w:rFonts w:ascii="Arial" w:hAnsi="Arial" w:cs="Arial"/>
        </w:rPr>
        <w:t>zakresie wybranej problematyki rozwoju społeczno-gospodarczego województwa wielkopolskiego oraz analiz aktualnych trendów rozwojowych naszego regionu. Przygotowywany materiał jest wynikiem prac zespołu Wielkopolskiego Regionalnego Obserwatorium Terytorialnego (WROT), jednostki działającej w</w:t>
      </w:r>
      <w:r w:rsidR="00D20F06" w:rsidRPr="003A4FD1">
        <w:rPr>
          <w:rFonts w:ascii="Arial" w:hAnsi="Arial" w:cs="Arial"/>
        </w:rPr>
        <w:t xml:space="preserve"> </w:t>
      </w:r>
      <w:r w:rsidR="00FF018A" w:rsidRPr="003A4FD1">
        <w:rPr>
          <w:rFonts w:ascii="Arial" w:hAnsi="Arial" w:cs="Arial"/>
        </w:rPr>
        <w:t>strukturach Departamentu Polityki Regionalnej Urzędu Marszałkowskiego Województwa Wielkopolskiego, a</w:t>
      </w:r>
      <w:r w:rsidR="00D20F06" w:rsidRPr="003A4FD1">
        <w:rPr>
          <w:rFonts w:ascii="Arial" w:hAnsi="Arial" w:cs="Arial"/>
        </w:rPr>
        <w:t xml:space="preserve"> </w:t>
      </w:r>
      <w:r w:rsidR="00FF018A" w:rsidRPr="003A4FD1">
        <w:rPr>
          <w:rFonts w:ascii="Arial" w:hAnsi="Arial" w:cs="Arial"/>
        </w:rPr>
        <w:t>także podmiotów współpracujących, tworzących spójną sieć obserwatoriów, w</w:t>
      </w:r>
      <w:r w:rsidR="00D20F06" w:rsidRPr="003A4FD1">
        <w:rPr>
          <w:rFonts w:ascii="Arial" w:hAnsi="Arial" w:cs="Arial"/>
        </w:rPr>
        <w:t xml:space="preserve"> </w:t>
      </w:r>
      <w:r w:rsidR="00FF018A" w:rsidRPr="003A4FD1">
        <w:rPr>
          <w:rFonts w:ascii="Arial" w:hAnsi="Arial" w:cs="Arial"/>
        </w:rPr>
        <w:t>tym: Obserwatorium Integracji Społecznej, Wielkopolskiego Obserwatorium Innowacji, Wojewódzkiego Urzędu Pracy w</w:t>
      </w:r>
      <w:r w:rsidR="00D20F06" w:rsidRPr="003A4FD1">
        <w:rPr>
          <w:rFonts w:ascii="Arial" w:hAnsi="Arial" w:cs="Arial"/>
        </w:rPr>
        <w:t xml:space="preserve"> </w:t>
      </w:r>
      <w:r w:rsidR="00FF018A" w:rsidRPr="003A4FD1">
        <w:rPr>
          <w:rFonts w:ascii="Arial" w:hAnsi="Arial" w:cs="Arial"/>
        </w:rPr>
        <w:t>Poznaniu. Biuletyn WROT stanowi również forum wymiany wiedzy i</w:t>
      </w:r>
      <w:r w:rsidR="00D20F06" w:rsidRPr="003A4FD1">
        <w:rPr>
          <w:rFonts w:ascii="Arial" w:hAnsi="Arial" w:cs="Arial"/>
        </w:rPr>
        <w:t xml:space="preserve"> </w:t>
      </w:r>
      <w:r w:rsidR="00FF018A" w:rsidRPr="003A4FD1">
        <w:rPr>
          <w:rFonts w:ascii="Arial" w:hAnsi="Arial" w:cs="Arial"/>
        </w:rPr>
        <w:t>informacji, wynikającej z</w:t>
      </w:r>
      <w:r w:rsidR="00D20F06" w:rsidRPr="003A4FD1">
        <w:rPr>
          <w:rFonts w:ascii="Arial" w:hAnsi="Arial" w:cs="Arial"/>
        </w:rPr>
        <w:t xml:space="preserve"> </w:t>
      </w:r>
      <w:r w:rsidR="00FF018A" w:rsidRPr="003A4FD1">
        <w:rPr>
          <w:rFonts w:ascii="Arial" w:hAnsi="Arial" w:cs="Arial"/>
        </w:rPr>
        <w:t>bieżącej współpracy Obserwatorium z</w:t>
      </w:r>
      <w:r w:rsidR="00D20F06" w:rsidRPr="003A4FD1">
        <w:rPr>
          <w:rFonts w:ascii="Arial" w:hAnsi="Arial" w:cs="Arial"/>
        </w:rPr>
        <w:t xml:space="preserve"> </w:t>
      </w:r>
      <w:r w:rsidR="00FF018A" w:rsidRPr="003A4FD1">
        <w:rPr>
          <w:rFonts w:ascii="Arial" w:hAnsi="Arial" w:cs="Arial"/>
        </w:rPr>
        <w:t>przedstawicielami środowiska naukowego.</w:t>
      </w:r>
    </w:p>
    <w:p w14:paraId="75DEB9A6" w14:textId="17E01CF7" w:rsidR="00FF018A" w:rsidRPr="003A4FD1" w:rsidRDefault="00FF018A" w:rsidP="00455641">
      <w:pPr>
        <w:ind w:firstLine="0"/>
        <w:rPr>
          <w:rFonts w:ascii="Arial" w:hAnsi="Arial" w:cs="Arial"/>
        </w:rPr>
      </w:pPr>
      <w:r w:rsidRPr="003A4FD1">
        <w:rPr>
          <w:rFonts w:ascii="Arial" w:hAnsi="Arial" w:cs="Arial"/>
        </w:rPr>
        <w:t>Artykuły stanowią częściowo abstrakty raportów z</w:t>
      </w:r>
      <w:r w:rsidR="00D20F06" w:rsidRPr="003A4FD1">
        <w:rPr>
          <w:rFonts w:ascii="Arial" w:hAnsi="Arial" w:cs="Arial"/>
        </w:rPr>
        <w:t xml:space="preserve"> </w:t>
      </w:r>
      <w:r w:rsidRPr="003A4FD1">
        <w:rPr>
          <w:rFonts w:ascii="Arial" w:hAnsi="Arial" w:cs="Arial"/>
        </w:rPr>
        <w:t>badań zrealizowanych na zlecenie ww. Obserwatoriów. Przedmiotem prac oraz badań prowadzonych w</w:t>
      </w:r>
      <w:r w:rsidR="00D20F06" w:rsidRPr="003A4FD1">
        <w:rPr>
          <w:rFonts w:ascii="Arial" w:hAnsi="Arial" w:cs="Arial"/>
        </w:rPr>
        <w:t xml:space="preserve"> </w:t>
      </w:r>
      <w:r w:rsidRPr="003A4FD1">
        <w:rPr>
          <w:rFonts w:ascii="Arial" w:hAnsi="Arial" w:cs="Arial"/>
        </w:rPr>
        <w:t>2020 i</w:t>
      </w:r>
      <w:r w:rsidR="00D20F06" w:rsidRPr="003A4FD1">
        <w:rPr>
          <w:rFonts w:ascii="Arial" w:hAnsi="Arial" w:cs="Arial"/>
        </w:rPr>
        <w:t xml:space="preserve"> </w:t>
      </w:r>
      <w:r w:rsidRPr="003A4FD1">
        <w:rPr>
          <w:rFonts w:ascii="Arial" w:hAnsi="Arial" w:cs="Arial"/>
        </w:rPr>
        <w:t>2021 roku był głównie gospodarczy i</w:t>
      </w:r>
      <w:r w:rsidR="00D20F06" w:rsidRPr="003A4FD1">
        <w:rPr>
          <w:rFonts w:ascii="Arial" w:hAnsi="Arial" w:cs="Arial"/>
        </w:rPr>
        <w:t xml:space="preserve"> </w:t>
      </w:r>
      <w:r w:rsidRPr="003A4FD1">
        <w:rPr>
          <w:rFonts w:ascii="Arial" w:hAnsi="Arial" w:cs="Arial"/>
        </w:rPr>
        <w:t>społeczny wymiar rozwoju Wielkopolski, w</w:t>
      </w:r>
      <w:r w:rsidR="00D20F06" w:rsidRPr="003A4FD1">
        <w:rPr>
          <w:rFonts w:ascii="Arial" w:hAnsi="Arial" w:cs="Arial"/>
        </w:rPr>
        <w:t xml:space="preserve"> </w:t>
      </w:r>
      <w:r w:rsidRPr="003A4FD1">
        <w:rPr>
          <w:rFonts w:ascii="Arial" w:hAnsi="Arial" w:cs="Arial"/>
        </w:rPr>
        <w:t>tym takie aspekty jak: inteligentne specjalizacje regionu na poziomie podregionalnym, funkcjonowanie klastrów i</w:t>
      </w:r>
      <w:r w:rsidR="00D20F06" w:rsidRPr="003A4FD1">
        <w:rPr>
          <w:rFonts w:ascii="Arial" w:hAnsi="Arial" w:cs="Arial"/>
        </w:rPr>
        <w:t xml:space="preserve"> </w:t>
      </w:r>
      <w:r w:rsidRPr="003A4FD1">
        <w:rPr>
          <w:rFonts w:ascii="Arial" w:hAnsi="Arial" w:cs="Arial"/>
        </w:rPr>
        <w:t>organizacji klastrowych, znaczenie sektora mikro-, małych i</w:t>
      </w:r>
      <w:r w:rsidR="00D20F06" w:rsidRPr="003A4FD1">
        <w:rPr>
          <w:rFonts w:ascii="Arial" w:hAnsi="Arial" w:cs="Arial"/>
        </w:rPr>
        <w:t xml:space="preserve"> </w:t>
      </w:r>
      <w:r w:rsidRPr="003A4FD1">
        <w:rPr>
          <w:rFonts w:ascii="Arial" w:hAnsi="Arial" w:cs="Arial"/>
        </w:rPr>
        <w:t>średnich przedsiębiorstw w</w:t>
      </w:r>
      <w:r w:rsidR="00D20F06" w:rsidRPr="003A4FD1">
        <w:rPr>
          <w:rFonts w:ascii="Arial" w:hAnsi="Arial" w:cs="Arial"/>
        </w:rPr>
        <w:t xml:space="preserve"> </w:t>
      </w:r>
      <w:r w:rsidRPr="003A4FD1">
        <w:rPr>
          <w:rFonts w:ascii="Arial" w:hAnsi="Arial" w:cs="Arial"/>
        </w:rPr>
        <w:t xml:space="preserve">kontekście zmian rynku pracy, wymiar instytucjonalny </w:t>
      </w:r>
      <w:r w:rsidRPr="003A4FD1">
        <w:rPr>
          <w:rFonts w:ascii="Arial" w:hAnsi="Arial" w:cs="Arial"/>
        </w:rPr>
        <w:lastRenderedPageBreak/>
        <w:t>integracji społecznej cudzoziemców, współpraca samorządów w</w:t>
      </w:r>
      <w:r w:rsidR="00D20F06" w:rsidRPr="003A4FD1">
        <w:rPr>
          <w:rFonts w:ascii="Arial" w:hAnsi="Arial" w:cs="Arial"/>
        </w:rPr>
        <w:t xml:space="preserve"> </w:t>
      </w:r>
      <w:r w:rsidRPr="003A4FD1">
        <w:rPr>
          <w:rFonts w:ascii="Arial" w:hAnsi="Arial" w:cs="Arial"/>
        </w:rPr>
        <w:t>ramach polityki senioralnej oraz prezentacja nowej Strategii Polityki Społecznej.</w:t>
      </w:r>
    </w:p>
    <w:p w14:paraId="7C85126E" w14:textId="2BEC9B7F" w:rsidR="00FF018A" w:rsidRPr="003A4FD1" w:rsidRDefault="00FF018A" w:rsidP="00455641">
      <w:pPr>
        <w:ind w:firstLine="0"/>
        <w:rPr>
          <w:rFonts w:ascii="Arial" w:hAnsi="Arial" w:cs="Arial"/>
        </w:rPr>
      </w:pPr>
      <w:r w:rsidRPr="003A4FD1">
        <w:rPr>
          <w:rFonts w:ascii="Arial" w:hAnsi="Arial" w:cs="Arial"/>
        </w:rPr>
        <w:t>W</w:t>
      </w:r>
      <w:r w:rsidR="00D20F06" w:rsidRPr="003A4FD1">
        <w:rPr>
          <w:rFonts w:ascii="Arial" w:hAnsi="Arial" w:cs="Arial"/>
        </w:rPr>
        <w:t xml:space="preserve"> </w:t>
      </w:r>
      <w:r w:rsidRPr="003A4FD1">
        <w:rPr>
          <w:rFonts w:ascii="Arial" w:hAnsi="Arial" w:cs="Arial"/>
        </w:rPr>
        <w:t>województwie wielkopolskim widoczne jest silne zróżnicowanie wewnętrzne regionu. Odpowiednio ukierunkowane wsparcie w</w:t>
      </w:r>
      <w:r w:rsidR="00D20F06" w:rsidRPr="003A4FD1">
        <w:rPr>
          <w:rFonts w:ascii="Arial" w:hAnsi="Arial" w:cs="Arial"/>
        </w:rPr>
        <w:t xml:space="preserve"> </w:t>
      </w:r>
      <w:r w:rsidRPr="003A4FD1">
        <w:rPr>
          <w:rFonts w:ascii="Arial" w:hAnsi="Arial" w:cs="Arial"/>
        </w:rPr>
        <w:t>obrębie wybranych dziedzin może zapewnić dalszy rozwój poszczególnych podregionów i</w:t>
      </w:r>
      <w:r w:rsidR="00D20F06" w:rsidRPr="003A4FD1">
        <w:rPr>
          <w:rFonts w:ascii="Arial" w:hAnsi="Arial" w:cs="Arial"/>
        </w:rPr>
        <w:t xml:space="preserve"> </w:t>
      </w:r>
      <w:r w:rsidRPr="003A4FD1">
        <w:rPr>
          <w:rFonts w:ascii="Arial" w:hAnsi="Arial" w:cs="Arial"/>
        </w:rPr>
        <w:t>powstrzymać ich marginalizację. Kluczową dla Samorządu Województwa Wielkopolskiego, jako lidera i</w:t>
      </w:r>
      <w:r w:rsidR="00D20F06" w:rsidRPr="003A4FD1">
        <w:rPr>
          <w:rFonts w:ascii="Arial" w:hAnsi="Arial" w:cs="Arial"/>
        </w:rPr>
        <w:t xml:space="preserve"> </w:t>
      </w:r>
      <w:r w:rsidRPr="003A4FD1">
        <w:rPr>
          <w:rFonts w:ascii="Arial" w:hAnsi="Arial" w:cs="Arial"/>
        </w:rPr>
        <w:t>koordynatora działań z</w:t>
      </w:r>
      <w:r w:rsidR="00D20F06" w:rsidRPr="003A4FD1">
        <w:rPr>
          <w:rFonts w:ascii="Arial" w:hAnsi="Arial" w:cs="Arial"/>
        </w:rPr>
        <w:t xml:space="preserve"> </w:t>
      </w:r>
      <w:r w:rsidRPr="003A4FD1">
        <w:rPr>
          <w:rFonts w:ascii="Arial" w:hAnsi="Arial" w:cs="Arial"/>
        </w:rPr>
        <w:t>zakresu podnoszenia innowacyjności i</w:t>
      </w:r>
      <w:r w:rsidR="00D20F06" w:rsidRPr="003A4FD1">
        <w:rPr>
          <w:rFonts w:ascii="Arial" w:hAnsi="Arial" w:cs="Arial"/>
        </w:rPr>
        <w:t xml:space="preserve"> </w:t>
      </w:r>
      <w:r w:rsidRPr="003A4FD1">
        <w:rPr>
          <w:rFonts w:ascii="Arial" w:hAnsi="Arial" w:cs="Arial"/>
        </w:rPr>
        <w:t>konkurencyjności regionu, była kwestia identyfikacji charakterystycznych branż, stanowiących specjalizacje podregionalne.</w:t>
      </w:r>
    </w:p>
    <w:p w14:paraId="1821135A" w14:textId="412115FD" w:rsidR="00FF018A" w:rsidRPr="003A4FD1" w:rsidRDefault="00FF018A" w:rsidP="00455641">
      <w:pPr>
        <w:ind w:firstLine="0"/>
        <w:rPr>
          <w:rFonts w:ascii="Arial" w:hAnsi="Arial" w:cs="Arial"/>
        </w:rPr>
      </w:pPr>
      <w:r w:rsidRPr="003A4FD1">
        <w:rPr>
          <w:rFonts w:ascii="Arial" w:hAnsi="Arial" w:cs="Arial"/>
        </w:rPr>
        <w:t>Ściśle związane z</w:t>
      </w:r>
      <w:r w:rsidR="00D20F06" w:rsidRPr="003A4FD1">
        <w:rPr>
          <w:rFonts w:ascii="Arial" w:hAnsi="Arial" w:cs="Arial"/>
        </w:rPr>
        <w:t xml:space="preserve"> </w:t>
      </w:r>
      <w:r w:rsidRPr="003A4FD1">
        <w:rPr>
          <w:rFonts w:ascii="Arial" w:hAnsi="Arial" w:cs="Arial"/>
        </w:rPr>
        <w:t>narzędziem polityki w</w:t>
      </w:r>
      <w:r w:rsidR="00D20F06" w:rsidRPr="003A4FD1">
        <w:rPr>
          <w:rFonts w:ascii="Arial" w:hAnsi="Arial" w:cs="Arial"/>
        </w:rPr>
        <w:t xml:space="preserve"> </w:t>
      </w:r>
      <w:r w:rsidRPr="003A4FD1">
        <w:rPr>
          <w:rFonts w:ascii="Arial" w:hAnsi="Arial" w:cs="Arial"/>
        </w:rPr>
        <w:t>postaci inteligentnych specjalizacji są klastry, tj. skupiska przedsiębiorstw i</w:t>
      </w:r>
      <w:r w:rsidR="00D20F06" w:rsidRPr="003A4FD1">
        <w:rPr>
          <w:rFonts w:ascii="Arial" w:hAnsi="Arial" w:cs="Arial"/>
        </w:rPr>
        <w:t xml:space="preserve"> </w:t>
      </w:r>
      <w:r w:rsidRPr="003A4FD1">
        <w:rPr>
          <w:rFonts w:ascii="Arial" w:hAnsi="Arial" w:cs="Arial"/>
        </w:rPr>
        <w:t>instytucji działających na rzecz wybranej działalności gospodarczej powstające w</w:t>
      </w:r>
      <w:r w:rsidR="00D20F06" w:rsidRPr="003A4FD1">
        <w:rPr>
          <w:rFonts w:ascii="Arial" w:hAnsi="Arial" w:cs="Arial"/>
        </w:rPr>
        <w:t xml:space="preserve"> </w:t>
      </w:r>
      <w:r w:rsidRPr="003A4FD1">
        <w:rPr>
          <w:rFonts w:ascii="Arial" w:hAnsi="Arial" w:cs="Arial"/>
        </w:rPr>
        <w:t>wyniku naturalnych procesów rozwoju gospodarczego. Mają one szczególne znaczenie dla konkurencyjności regionalnych gospodarek i</w:t>
      </w:r>
      <w:r w:rsidR="00D20F06" w:rsidRPr="003A4FD1">
        <w:rPr>
          <w:rFonts w:ascii="Arial" w:hAnsi="Arial" w:cs="Arial"/>
        </w:rPr>
        <w:t xml:space="preserve"> </w:t>
      </w:r>
      <w:r w:rsidRPr="003A4FD1">
        <w:rPr>
          <w:rFonts w:ascii="Arial" w:hAnsi="Arial" w:cs="Arial"/>
        </w:rPr>
        <w:t>stanowią jedno z</w:t>
      </w:r>
      <w:r w:rsidR="00D20F06" w:rsidRPr="003A4FD1">
        <w:rPr>
          <w:rFonts w:ascii="Arial" w:hAnsi="Arial" w:cs="Arial"/>
        </w:rPr>
        <w:t xml:space="preserve"> </w:t>
      </w:r>
      <w:r w:rsidRPr="003A4FD1">
        <w:rPr>
          <w:rFonts w:ascii="Arial" w:hAnsi="Arial" w:cs="Arial"/>
        </w:rPr>
        <w:t>istotnych zagadnień w</w:t>
      </w:r>
      <w:r w:rsidR="00D20F06" w:rsidRPr="003A4FD1">
        <w:rPr>
          <w:rFonts w:ascii="Arial" w:hAnsi="Arial" w:cs="Arial"/>
        </w:rPr>
        <w:t xml:space="preserve"> </w:t>
      </w:r>
      <w:r w:rsidRPr="003A4FD1">
        <w:rPr>
          <w:rFonts w:ascii="Arial" w:hAnsi="Arial" w:cs="Arial"/>
        </w:rPr>
        <w:t>polityce rozwoju gospodarczego państw rozwiniętych.</w:t>
      </w:r>
    </w:p>
    <w:p w14:paraId="47F0343E" w14:textId="4F5F8B21" w:rsidR="00FF018A" w:rsidRPr="003A4FD1" w:rsidRDefault="00FF018A" w:rsidP="00455641">
      <w:pPr>
        <w:ind w:firstLine="0"/>
        <w:rPr>
          <w:rFonts w:ascii="Arial" w:hAnsi="Arial" w:cs="Arial"/>
        </w:rPr>
      </w:pPr>
      <w:r w:rsidRPr="003A4FD1">
        <w:rPr>
          <w:rFonts w:ascii="Arial" w:hAnsi="Arial" w:cs="Arial"/>
        </w:rPr>
        <w:t>W</w:t>
      </w:r>
      <w:r w:rsidR="00D20F06" w:rsidRPr="003A4FD1">
        <w:rPr>
          <w:rFonts w:ascii="Arial" w:hAnsi="Arial" w:cs="Arial"/>
        </w:rPr>
        <w:t xml:space="preserve"> </w:t>
      </w:r>
      <w:r w:rsidRPr="003A4FD1">
        <w:rPr>
          <w:rFonts w:ascii="Arial" w:hAnsi="Arial" w:cs="Arial"/>
        </w:rPr>
        <w:t>kontekście ciągłych zmian uwarunkowań społeczno-gospodarczych, klimatycznych i</w:t>
      </w:r>
      <w:r w:rsidR="00D20F06" w:rsidRPr="003A4FD1">
        <w:rPr>
          <w:rFonts w:ascii="Arial" w:hAnsi="Arial" w:cs="Arial"/>
        </w:rPr>
        <w:t xml:space="preserve"> </w:t>
      </w:r>
      <w:r w:rsidRPr="003A4FD1">
        <w:rPr>
          <w:rFonts w:ascii="Arial" w:hAnsi="Arial" w:cs="Arial"/>
        </w:rPr>
        <w:t>demograficznych, rozwiązań technologicznych czy preferencji konsumentów, zachodzących we współczesnym świecie, przeobrażeniom ulega rzeczywistość rynkowa. W</w:t>
      </w:r>
      <w:r w:rsidR="00D20F06" w:rsidRPr="003A4FD1">
        <w:rPr>
          <w:rFonts w:ascii="Arial" w:hAnsi="Arial" w:cs="Arial"/>
        </w:rPr>
        <w:t xml:space="preserve"> </w:t>
      </w:r>
      <w:r w:rsidRPr="003A4FD1">
        <w:rPr>
          <w:rFonts w:ascii="Arial" w:hAnsi="Arial" w:cs="Arial"/>
        </w:rPr>
        <w:t>badaniu sektora MŚP w</w:t>
      </w:r>
      <w:r w:rsidR="00D20F06" w:rsidRPr="003A4FD1">
        <w:rPr>
          <w:rFonts w:ascii="Arial" w:hAnsi="Arial" w:cs="Arial"/>
        </w:rPr>
        <w:t xml:space="preserve"> </w:t>
      </w:r>
      <w:r w:rsidRPr="003A4FD1">
        <w:rPr>
          <w:rFonts w:ascii="Arial" w:hAnsi="Arial" w:cs="Arial"/>
        </w:rPr>
        <w:t>województwie wielkopolskim zwrócono uwagę na problematykę zatrudnienia oraz poziom ogólnej gotowości na zmiany i</w:t>
      </w:r>
      <w:r w:rsidR="00D20F06" w:rsidRPr="003A4FD1">
        <w:rPr>
          <w:rFonts w:ascii="Arial" w:hAnsi="Arial" w:cs="Arial"/>
        </w:rPr>
        <w:t xml:space="preserve"> </w:t>
      </w:r>
      <w:r w:rsidRPr="003A4FD1">
        <w:rPr>
          <w:rFonts w:ascii="Arial" w:hAnsi="Arial" w:cs="Arial"/>
        </w:rPr>
        <w:t>eliminację zagrożeń i</w:t>
      </w:r>
      <w:r w:rsidR="00D20F06" w:rsidRPr="003A4FD1">
        <w:rPr>
          <w:rFonts w:ascii="Arial" w:hAnsi="Arial" w:cs="Arial"/>
        </w:rPr>
        <w:t xml:space="preserve"> </w:t>
      </w:r>
      <w:r w:rsidRPr="003A4FD1">
        <w:rPr>
          <w:rFonts w:ascii="Arial" w:hAnsi="Arial" w:cs="Arial"/>
        </w:rPr>
        <w:t>barier w</w:t>
      </w:r>
      <w:r w:rsidR="00D20F06" w:rsidRPr="003A4FD1">
        <w:rPr>
          <w:rFonts w:ascii="Arial" w:hAnsi="Arial" w:cs="Arial"/>
        </w:rPr>
        <w:t xml:space="preserve"> </w:t>
      </w:r>
      <w:r w:rsidRPr="003A4FD1">
        <w:rPr>
          <w:rFonts w:ascii="Arial" w:hAnsi="Arial" w:cs="Arial"/>
        </w:rPr>
        <w:t>tym sektorze.</w:t>
      </w:r>
    </w:p>
    <w:p w14:paraId="6511127A" w14:textId="32DC7F95" w:rsidR="00FF018A" w:rsidRPr="003A4FD1" w:rsidRDefault="00FF018A" w:rsidP="00455641">
      <w:pPr>
        <w:ind w:firstLine="0"/>
        <w:rPr>
          <w:rFonts w:ascii="Arial" w:hAnsi="Arial" w:cs="Arial"/>
        </w:rPr>
      </w:pPr>
      <w:r w:rsidRPr="003A4FD1">
        <w:rPr>
          <w:rFonts w:ascii="Arial" w:hAnsi="Arial" w:cs="Arial"/>
        </w:rPr>
        <w:t>W</w:t>
      </w:r>
      <w:r w:rsidR="00D20F06" w:rsidRPr="003A4FD1">
        <w:rPr>
          <w:rFonts w:ascii="Arial" w:hAnsi="Arial" w:cs="Arial"/>
        </w:rPr>
        <w:t xml:space="preserve"> </w:t>
      </w:r>
      <w:r w:rsidRPr="003A4FD1">
        <w:rPr>
          <w:rFonts w:ascii="Arial" w:hAnsi="Arial" w:cs="Arial"/>
        </w:rPr>
        <w:t>ramach badań o</w:t>
      </w:r>
      <w:r w:rsidR="00D20F06" w:rsidRPr="003A4FD1">
        <w:rPr>
          <w:rFonts w:ascii="Arial" w:hAnsi="Arial" w:cs="Arial"/>
        </w:rPr>
        <w:t xml:space="preserve"> </w:t>
      </w:r>
      <w:r w:rsidRPr="003A4FD1">
        <w:rPr>
          <w:rFonts w:ascii="Arial" w:hAnsi="Arial" w:cs="Arial"/>
        </w:rPr>
        <w:t>charakterze społecznym zdiagnozowano m.in. aktualny stan integracji społecznej migrantów w</w:t>
      </w:r>
      <w:r w:rsidR="00D20F06" w:rsidRPr="003A4FD1">
        <w:rPr>
          <w:rFonts w:ascii="Arial" w:hAnsi="Arial" w:cs="Arial"/>
        </w:rPr>
        <w:t xml:space="preserve"> </w:t>
      </w:r>
      <w:r w:rsidRPr="003A4FD1">
        <w:rPr>
          <w:rFonts w:ascii="Arial" w:hAnsi="Arial" w:cs="Arial"/>
        </w:rPr>
        <w:t>województwie wielkopolskim w</w:t>
      </w:r>
      <w:r w:rsidR="00D20F06" w:rsidRPr="003A4FD1">
        <w:rPr>
          <w:rFonts w:ascii="Arial" w:hAnsi="Arial" w:cs="Arial"/>
        </w:rPr>
        <w:t xml:space="preserve"> </w:t>
      </w:r>
      <w:r w:rsidRPr="003A4FD1">
        <w:rPr>
          <w:rFonts w:ascii="Arial" w:hAnsi="Arial" w:cs="Arial"/>
        </w:rPr>
        <w:t>kontekście wyzwań polityk publicznych, co może posłużyć do wypracowania założeń programu integracji społecznej cudzoziemców w</w:t>
      </w:r>
      <w:r w:rsidR="00D20F06" w:rsidRPr="003A4FD1">
        <w:rPr>
          <w:rFonts w:ascii="Arial" w:hAnsi="Arial" w:cs="Arial"/>
        </w:rPr>
        <w:t xml:space="preserve"> </w:t>
      </w:r>
      <w:r w:rsidRPr="003A4FD1">
        <w:rPr>
          <w:rFonts w:ascii="Arial" w:hAnsi="Arial" w:cs="Arial"/>
        </w:rPr>
        <w:t>regionie i</w:t>
      </w:r>
      <w:r w:rsidR="00D20F06" w:rsidRPr="003A4FD1">
        <w:rPr>
          <w:rFonts w:ascii="Arial" w:hAnsi="Arial" w:cs="Arial"/>
        </w:rPr>
        <w:t xml:space="preserve"> </w:t>
      </w:r>
      <w:r w:rsidRPr="003A4FD1">
        <w:rPr>
          <w:rFonts w:ascii="Arial" w:hAnsi="Arial" w:cs="Arial"/>
        </w:rPr>
        <w:t>aktualizacji regionalnego planu współpracy kadry socjalnej z</w:t>
      </w:r>
      <w:r w:rsidR="00D20F06" w:rsidRPr="003A4FD1">
        <w:rPr>
          <w:rFonts w:ascii="Arial" w:hAnsi="Arial" w:cs="Arial"/>
        </w:rPr>
        <w:t xml:space="preserve"> </w:t>
      </w:r>
      <w:r w:rsidRPr="003A4FD1">
        <w:rPr>
          <w:rFonts w:ascii="Arial" w:hAnsi="Arial" w:cs="Arial"/>
        </w:rPr>
        <w:t>cudzoziemcami. Z</w:t>
      </w:r>
      <w:r w:rsidR="00D20F06" w:rsidRPr="003A4FD1">
        <w:rPr>
          <w:rFonts w:ascii="Arial" w:hAnsi="Arial" w:cs="Arial"/>
        </w:rPr>
        <w:t xml:space="preserve"> </w:t>
      </w:r>
      <w:r w:rsidRPr="003A4FD1">
        <w:rPr>
          <w:rFonts w:ascii="Arial" w:hAnsi="Arial" w:cs="Arial"/>
        </w:rPr>
        <w:t>kolei analizy związane z</w:t>
      </w:r>
      <w:r w:rsidR="00D20F06" w:rsidRPr="003A4FD1">
        <w:rPr>
          <w:rFonts w:ascii="Arial" w:hAnsi="Arial" w:cs="Arial"/>
        </w:rPr>
        <w:t xml:space="preserve"> </w:t>
      </w:r>
      <w:r w:rsidRPr="003A4FD1">
        <w:rPr>
          <w:rFonts w:ascii="Arial" w:hAnsi="Arial" w:cs="Arial"/>
        </w:rPr>
        <w:t>problemem starzenia się społeczeństwa skupiały się na instytucjonalnych działaniach samorządowej polityki społecznej w</w:t>
      </w:r>
      <w:r w:rsidR="00D20F06" w:rsidRPr="003A4FD1">
        <w:rPr>
          <w:rFonts w:ascii="Arial" w:hAnsi="Arial" w:cs="Arial"/>
        </w:rPr>
        <w:t xml:space="preserve"> </w:t>
      </w:r>
      <w:r w:rsidRPr="003A4FD1">
        <w:rPr>
          <w:rFonts w:ascii="Arial" w:hAnsi="Arial" w:cs="Arial"/>
        </w:rPr>
        <w:t>zakresie dedykowanym najstarszym mieszkańcom miasta Poznania i</w:t>
      </w:r>
      <w:r w:rsidR="00D20F06" w:rsidRPr="003A4FD1">
        <w:rPr>
          <w:rFonts w:ascii="Arial" w:hAnsi="Arial" w:cs="Arial"/>
        </w:rPr>
        <w:t xml:space="preserve"> </w:t>
      </w:r>
      <w:r w:rsidRPr="003A4FD1">
        <w:rPr>
          <w:rFonts w:ascii="Arial" w:hAnsi="Arial" w:cs="Arial"/>
        </w:rPr>
        <w:t>sąsiednich gmin miasta.</w:t>
      </w:r>
    </w:p>
    <w:p w14:paraId="5AFEB7FF" w14:textId="6F5BFC1A" w:rsidR="00FF018A" w:rsidRPr="003A4FD1" w:rsidRDefault="00FF018A" w:rsidP="00455641">
      <w:pPr>
        <w:ind w:firstLine="0"/>
        <w:rPr>
          <w:rFonts w:ascii="Arial" w:hAnsi="Arial" w:cs="Arial"/>
        </w:rPr>
      </w:pPr>
      <w:r w:rsidRPr="003A4FD1">
        <w:rPr>
          <w:rFonts w:ascii="Arial" w:hAnsi="Arial" w:cs="Arial"/>
        </w:rPr>
        <w:t>Zachęcając do lektury informujemy jednocześnie, iż pełne wersje raportów z</w:t>
      </w:r>
      <w:r w:rsidR="00D20F06" w:rsidRPr="003A4FD1">
        <w:rPr>
          <w:rFonts w:ascii="Arial" w:hAnsi="Arial" w:cs="Arial"/>
        </w:rPr>
        <w:t xml:space="preserve"> </w:t>
      </w:r>
      <w:r w:rsidRPr="003A4FD1">
        <w:rPr>
          <w:rFonts w:ascii="Arial" w:hAnsi="Arial" w:cs="Arial"/>
        </w:rPr>
        <w:t>badań opisanych w</w:t>
      </w:r>
      <w:r w:rsidR="00D20F06" w:rsidRPr="003A4FD1">
        <w:rPr>
          <w:rFonts w:ascii="Arial" w:hAnsi="Arial" w:cs="Arial"/>
        </w:rPr>
        <w:t xml:space="preserve"> </w:t>
      </w:r>
      <w:r w:rsidRPr="003A4FD1">
        <w:rPr>
          <w:rFonts w:ascii="Arial" w:hAnsi="Arial" w:cs="Arial"/>
        </w:rPr>
        <w:t>artykułach nr 2, 3 i</w:t>
      </w:r>
      <w:r w:rsidR="00D20F06" w:rsidRPr="003A4FD1">
        <w:rPr>
          <w:rFonts w:ascii="Arial" w:hAnsi="Arial" w:cs="Arial"/>
        </w:rPr>
        <w:t xml:space="preserve"> </w:t>
      </w:r>
      <w:r w:rsidRPr="003A4FD1">
        <w:rPr>
          <w:rFonts w:ascii="Arial" w:hAnsi="Arial" w:cs="Arial"/>
        </w:rPr>
        <w:t>5 są dostępne na stronach internetowych: Wielkopolskiego Regionalnego Obserwatorium Terytorialnego (wrot.umww.pl, w</w:t>
      </w:r>
      <w:r w:rsidR="00D20F06" w:rsidRPr="003A4FD1">
        <w:rPr>
          <w:rFonts w:ascii="Arial" w:hAnsi="Arial" w:cs="Arial"/>
        </w:rPr>
        <w:t xml:space="preserve"> </w:t>
      </w:r>
      <w:r w:rsidRPr="003A4FD1">
        <w:rPr>
          <w:rFonts w:ascii="Arial" w:hAnsi="Arial" w:cs="Arial"/>
        </w:rPr>
        <w:lastRenderedPageBreak/>
        <w:t>zakładkach: Baza wiedzy WROT/Opracowania zlecone oraz Baza wiedzy WROT/Opracowania sieci WROT/Obserwatorium Integracji Społecznej), a</w:t>
      </w:r>
      <w:r w:rsidR="00D20F06" w:rsidRPr="003A4FD1">
        <w:rPr>
          <w:rFonts w:ascii="Arial" w:hAnsi="Arial" w:cs="Arial"/>
        </w:rPr>
        <w:t xml:space="preserve"> </w:t>
      </w:r>
      <w:r w:rsidRPr="003A4FD1">
        <w:rPr>
          <w:rFonts w:ascii="Arial" w:hAnsi="Arial" w:cs="Arial"/>
        </w:rPr>
        <w:t>także Wojewódzkiego Urzędu Pracy w</w:t>
      </w:r>
      <w:r w:rsidR="00D20F06" w:rsidRPr="003A4FD1">
        <w:rPr>
          <w:rFonts w:ascii="Arial" w:hAnsi="Arial" w:cs="Arial"/>
        </w:rPr>
        <w:t xml:space="preserve"> </w:t>
      </w:r>
      <w:r w:rsidRPr="003A4FD1">
        <w:rPr>
          <w:rFonts w:ascii="Arial" w:hAnsi="Arial" w:cs="Arial"/>
        </w:rPr>
        <w:t>Poznaniu (wuppoznan.praca.gov.pl, w</w:t>
      </w:r>
      <w:r w:rsidR="00D20F06" w:rsidRPr="003A4FD1">
        <w:rPr>
          <w:rFonts w:ascii="Arial" w:hAnsi="Arial" w:cs="Arial"/>
        </w:rPr>
        <w:t xml:space="preserve"> </w:t>
      </w:r>
      <w:r w:rsidRPr="003A4FD1">
        <w:rPr>
          <w:rFonts w:ascii="Arial" w:hAnsi="Arial" w:cs="Arial"/>
        </w:rPr>
        <w:t>zakładce: Rynek pracy/Badania i</w:t>
      </w:r>
      <w:r w:rsidR="00D20F06" w:rsidRPr="003A4FD1">
        <w:rPr>
          <w:rFonts w:ascii="Arial" w:hAnsi="Arial" w:cs="Arial"/>
        </w:rPr>
        <w:t xml:space="preserve"> </w:t>
      </w:r>
      <w:r w:rsidRPr="003A4FD1">
        <w:rPr>
          <w:rFonts w:ascii="Arial" w:hAnsi="Arial" w:cs="Arial"/>
        </w:rPr>
        <w:t>analizy rynku pracy). Z</w:t>
      </w:r>
      <w:r w:rsidR="00D20F06" w:rsidRPr="003A4FD1">
        <w:rPr>
          <w:rFonts w:ascii="Arial" w:hAnsi="Arial" w:cs="Arial"/>
        </w:rPr>
        <w:t xml:space="preserve"> </w:t>
      </w:r>
      <w:r w:rsidRPr="003A4FD1">
        <w:rPr>
          <w:rFonts w:ascii="Arial" w:hAnsi="Arial" w:cs="Arial"/>
        </w:rPr>
        <w:t>kolei pełne wersje dokumentów, tj. Regionalna Strategia Polityki Społecznej oraz Regionalna Strategia Innowacji dla Wielkopolski 2030, dostępne są na stronach internetowych odpowiednio: Regionalnego Ośrodka Polityki Społecznej w</w:t>
      </w:r>
      <w:r w:rsidR="00D20F06" w:rsidRPr="003A4FD1">
        <w:rPr>
          <w:rFonts w:ascii="Arial" w:hAnsi="Arial" w:cs="Arial"/>
        </w:rPr>
        <w:t xml:space="preserve"> </w:t>
      </w:r>
      <w:r w:rsidRPr="003A4FD1">
        <w:rPr>
          <w:rFonts w:ascii="Arial" w:hAnsi="Arial" w:cs="Arial"/>
        </w:rPr>
        <w:t>Poznaniu (rops.poznan.pl) oraz Wielkopolskiego Obserwatorium Innowacji (iw.org.pl/woi).</w:t>
      </w:r>
    </w:p>
    <w:p w14:paraId="1BF058CB" w14:textId="77777777" w:rsidR="00641446" w:rsidRPr="003A4FD1" w:rsidRDefault="00FF018A" w:rsidP="00455641">
      <w:pPr>
        <w:ind w:firstLine="0"/>
        <w:rPr>
          <w:rFonts w:ascii="Arial" w:hAnsi="Arial" w:cs="Arial"/>
        </w:rPr>
      </w:pPr>
      <w:r w:rsidRPr="003A4FD1">
        <w:rPr>
          <w:rFonts w:ascii="Arial" w:hAnsi="Arial" w:cs="Arial"/>
        </w:rPr>
        <w:t>Zespół WROT</w:t>
      </w:r>
    </w:p>
    <w:p w14:paraId="444F58C5" w14:textId="77777777" w:rsidR="00641446" w:rsidRPr="003A4FD1" w:rsidRDefault="00641446" w:rsidP="00455641">
      <w:pPr>
        <w:pStyle w:val="Nagwek1"/>
      </w:pPr>
      <w:r w:rsidRPr="003A4FD1">
        <w:t>Specjalizacje podregionalne województwa wielkopolskiego</w:t>
      </w:r>
    </w:p>
    <w:p w14:paraId="16293125" w14:textId="4FBA286C" w:rsidR="001E35BD" w:rsidRPr="003A4FD1" w:rsidRDefault="00E74397" w:rsidP="00455641">
      <w:pPr>
        <w:pStyle w:val="Normalnybezwcicia"/>
        <w:spacing w:after="0"/>
        <w:rPr>
          <w:rFonts w:ascii="Arial" w:hAnsi="Arial" w:cs="Arial"/>
          <w:b/>
        </w:rPr>
      </w:pPr>
      <w:r w:rsidRPr="003A4FD1">
        <w:rPr>
          <w:rFonts w:ascii="Arial" w:hAnsi="Arial" w:cs="Arial"/>
          <w:b/>
        </w:rPr>
        <w:t xml:space="preserve">Autor: </w:t>
      </w:r>
      <w:r w:rsidR="001E35BD" w:rsidRPr="003A4FD1">
        <w:rPr>
          <w:rFonts w:ascii="Arial" w:hAnsi="Arial" w:cs="Arial"/>
          <w:b/>
        </w:rPr>
        <w:t>Agata Jakubowicz</w:t>
      </w:r>
      <w:r w:rsidRPr="003A4FD1">
        <w:rPr>
          <w:rFonts w:ascii="Arial" w:hAnsi="Arial" w:cs="Arial"/>
          <w:b/>
        </w:rPr>
        <w:t xml:space="preserve">, </w:t>
      </w:r>
      <w:r w:rsidR="001E35BD" w:rsidRPr="003A4FD1">
        <w:rPr>
          <w:rFonts w:ascii="Arial" w:hAnsi="Arial" w:cs="Arial"/>
          <w:b/>
        </w:rPr>
        <w:t>Wielkopolskie Regionalne Obserwatorium Terytorialne</w:t>
      </w:r>
      <w:r w:rsidRPr="003A4FD1">
        <w:rPr>
          <w:rFonts w:ascii="Arial" w:hAnsi="Arial" w:cs="Arial"/>
          <w:b/>
        </w:rPr>
        <w:t xml:space="preserve">, </w:t>
      </w:r>
      <w:r w:rsidR="001E35BD" w:rsidRPr="003A4FD1">
        <w:rPr>
          <w:rFonts w:ascii="Arial" w:hAnsi="Arial" w:cs="Arial"/>
          <w:b/>
        </w:rPr>
        <w:t>Departament Polityki Regionalnej</w:t>
      </w:r>
      <w:r w:rsidRPr="003A4FD1">
        <w:rPr>
          <w:rFonts w:ascii="Arial" w:hAnsi="Arial" w:cs="Arial"/>
          <w:b/>
        </w:rPr>
        <w:t xml:space="preserve">, </w:t>
      </w:r>
      <w:r w:rsidR="001E35BD" w:rsidRPr="003A4FD1">
        <w:rPr>
          <w:rFonts w:ascii="Arial" w:hAnsi="Arial" w:cs="Arial"/>
          <w:b/>
        </w:rPr>
        <w:t>Urząd Marszałkowski Województwa Wielkopolskiego</w:t>
      </w:r>
    </w:p>
    <w:p w14:paraId="330D5994" w14:textId="58328E01" w:rsidR="00641446" w:rsidRPr="003A4FD1" w:rsidRDefault="00641446" w:rsidP="00455641">
      <w:pPr>
        <w:pStyle w:val="Nagwek2"/>
      </w:pPr>
      <w:r w:rsidRPr="003A4FD1">
        <w:t>Specjalizacje województwa wielkopolskiego</w:t>
      </w:r>
    </w:p>
    <w:p w14:paraId="22325EB4" w14:textId="68483D20" w:rsidR="00641446" w:rsidRPr="003A4FD1" w:rsidRDefault="00641446" w:rsidP="00455641">
      <w:pPr>
        <w:pStyle w:val="Normalnybezwcicia"/>
        <w:rPr>
          <w:rFonts w:ascii="Arial" w:hAnsi="Arial" w:cs="Arial"/>
        </w:rPr>
      </w:pPr>
      <w:r w:rsidRPr="003A4FD1">
        <w:rPr>
          <w:rFonts w:ascii="Arial" w:hAnsi="Arial" w:cs="Arial"/>
        </w:rPr>
        <w:t>Samorząd Województwa Wielkopolskiego dostrzega swoją rolę jako lidera i</w:t>
      </w:r>
      <w:r w:rsidR="00D20F06" w:rsidRPr="003A4FD1">
        <w:rPr>
          <w:rFonts w:ascii="Arial" w:hAnsi="Arial" w:cs="Arial"/>
        </w:rPr>
        <w:t xml:space="preserve"> </w:t>
      </w:r>
      <w:r w:rsidRPr="003A4FD1">
        <w:rPr>
          <w:rFonts w:ascii="Arial" w:hAnsi="Arial" w:cs="Arial"/>
        </w:rPr>
        <w:t>koordynatora działań z</w:t>
      </w:r>
      <w:r w:rsidR="00D20F06" w:rsidRPr="003A4FD1">
        <w:rPr>
          <w:rFonts w:ascii="Arial" w:hAnsi="Arial" w:cs="Arial"/>
        </w:rPr>
        <w:t xml:space="preserve"> </w:t>
      </w:r>
      <w:r w:rsidRPr="003A4FD1">
        <w:rPr>
          <w:rFonts w:ascii="Arial" w:hAnsi="Arial" w:cs="Arial"/>
        </w:rPr>
        <w:t>zakresu podnoszenia innowacyjności i</w:t>
      </w:r>
      <w:r w:rsidR="00D20F06" w:rsidRPr="003A4FD1">
        <w:rPr>
          <w:rFonts w:ascii="Arial" w:hAnsi="Arial" w:cs="Arial"/>
        </w:rPr>
        <w:t xml:space="preserve"> </w:t>
      </w:r>
      <w:r w:rsidRPr="003A4FD1">
        <w:rPr>
          <w:rFonts w:ascii="Arial" w:hAnsi="Arial" w:cs="Arial"/>
        </w:rPr>
        <w:t>konkurencyjności regionu. Osiągnięcie tak określonego celu wymaga systemowych działań różnych podmiotów regionalnego systemu innowacji, w</w:t>
      </w:r>
      <w:r w:rsidR="00D20F06" w:rsidRPr="003A4FD1">
        <w:rPr>
          <w:rFonts w:ascii="Arial" w:hAnsi="Arial" w:cs="Arial"/>
        </w:rPr>
        <w:t xml:space="preserve"> </w:t>
      </w:r>
      <w:r w:rsidRPr="003A4FD1">
        <w:rPr>
          <w:rFonts w:ascii="Arial" w:hAnsi="Arial" w:cs="Arial"/>
        </w:rPr>
        <w:t>tym przede wszystkim przedsiębiorstw – jako podmiotów wprowadzających na rynek innowacyjne produkty i</w:t>
      </w:r>
      <w:r w:rsidR="00D20F06" w:rsidRPr="003A4FD1">
        <w:rPr>
          <w:rFonts w:ascii="Arial" w:hAnsi="Arial" w:cs="Arial"/>
        </w:rPr>
        <w:t xml:space="preserve"> </w:t>
      </w:r>
      <w:r w:rsidRPr="003A4FD1">
        <w:rPr>
          <w:rFonts w:ascii="Arial" w:hAnsi="Arial" w:cs="Arial"/>
        </w:rPr>
        <w:t>usługi, ale również samorządów lokalnych, jednostek naukowo-badawczych oraz instytucji otoczenia biznesu. Najważniejsze kierunki polityki innowacyjnej oraz proponowany system wdrażania, monitorowania i</w:t>
      </w:r>
      <w:r w:rsidR="00D20F06" w:rsidRPr="003A4FD1">
        <w:rPr>
          <w:rFonts w:ascii="Arial" w:hAnsi="Arial" w:cs="Arial"/>
        </w:rPr>
        <w:t xml:space="preserve"> </w:t>
      </w:r>
      <w:r w:rsidRPr="003A4FD1">
        <w:rPr>
          <w:rFonts w:ascii="Arial" w:hAnsi="Arial" w:cs="Arial"/>
        </w:rPr>
        <w:t>finansowania działań w</w:t>
      </w:r>
      <w:r w:rsidR="00D20F06" w:rsidRPr="003A4FD1">
        <w:rPr>
          <w:rFonts w:ascii="Arial" w:hAnsi="Arial" w:cs="Arial"/>
        </w:rPr>
        <w:t xml:space="preserve"> </w:t>
      </w:r>
      <w:r w:rsidRPr="003A4FD1">
        <w:rPr>
          <w:rFonts w:ascii="Arial" w:hAnsi="Arial" w:cs="Arial"/>
        </w:rPr>
        <w:t xml:space="preserve">tym zakresie określa </w:t>
      </w:r>
      <w:r w:rsidRPr="003A4FD1">
        <w:rPr>
          <w:rStyle w:val="italic"/>
          <w:rFonts w:ascii="Arial" w:hAnsi="Arial" w:cs="Arial"/>
          <w:i w:val="0"/>
          <w:iCs/>
        </w:rPr>
        <w:t>Regionalna Strategia Innowacji dla Wielkopolski 2030</w:t>
      </w:r>
      <w:r w:rsidRPr="003A4FD1">
        <w:rPr>
          <w:rFonts w:ascii="Arial" w:hAnsi="Arial" w:cs="Arial"/>
        </w:rPr>
        <w:t xml:space="preserve"> (przyjęta Uchwałą Zarządu Województwa Wielkopolskiego nr</w:t>
      </w:r>
      <w:r w:rsidR="00D20F06" w:rsidRPr="003A4FD1">
        <w:rPr>
          <w:rFonts w:ascii="Arial" w:hAnsi="Arial" w:cs="Arial"/>
        </w:rPr>
        <w:t xml:space="preserve"> </w:t>
      </w:r>
      <w:r w:rsidRPr="003A4FD1">
        <w:rPr>
          <w:rFonts w:ascii="Arial" w:hAnsi="Arial" w:cs="Arial"/>
        </w:rPr>
        <w:t>3099/2020 z</w:t>
      </w:r>
      <w:r w:rsidR="00D20F06" w:rsidRPr="003A4FD1">
        <w:rPr>
          <w:rFonts w:ascii="Arial" w:hAnsi="Arial" w:cs="Arial"/>
        </w:rPr>
        <w:t xml:space="preserve"> </w:t>
      </w:r>
      <w:r w:rsidRPr="003A4FD1">
        <w:rPr>
          <w:rFonts w:ascii="Arial" w:hAnsi="Arial" w:cs="Arial"/>
        </w:rPr>
        <w:t>dnia 29 grudnia 2020</w:t>
      </w:r>
      <w:r w:rsidR="00D20F06" w:rsidRPr="003A4FD1">
        <w:rPr>
          <w:rFonts w:ascii="Arial" w:hAnsi="Arial" w:cs="Arial"/>
        </w:rPr>
        <w:t xml:space="preserve"> </w:t>
      </w:r>
      <w:r w:rsidRPr="003A4FD1">
        <w:rPr>
          <w:rFonts w:ascii="Arial" w:hAnsi="Arial" w:cs="Arial"/>
        </w:rPr>
        <w:t>r.) (dalej: RIS 2030).</w:t>
      </w:r>
    </w:p>
    <w:p w14:paraId="0167F45D" w14:textId="7D1AE4E3" w:rsidR="00641446" w:rsidRPr="003A4FD1" w:rsidRDefault="00641446" w:rsidP="00455641">
      <w:pPr>
        <w:ind w:firstLine="0"/>
        <w:rPr>
          <w:rFonts w:ascii="Arial" w:hAnsi="Arial" w:cs="Arial"/>
        </w:rPr>
      </w:pPr>
      <w:r w:rsidRPr="003A4FD1">
        <w:rPr>
          <w:rFonts w:ascii="Arial" w:hAnsi="Arial" w:cs="Arial"/>
        </w:rPr>
        <w:t>Horyzont czasowy RIS 2030 obejmuje rok 2030, co jest szczególnie istotne w</w:t>
      </w:r>
      <w:r w:rsidR="00D20F06" w:rsidRPr="003A4FD1">
        <w:rPr>
          <w:rFonts w:ascii="Arial" w:hAnsi="Arial" w:cs="Arial"/>
        </w:rPr>
        <w:t xml:space="preserve"> </w:t>
      </w:r>
      <w:r w:rsidRPr="003A4FD1">
        <w:rPr>
          <w:rFonts w:ascii="Arial" w:hAnsi="Arial" w:cs="Arial"/>
        </w:rPr>
        <w:t>świetle projektowania instrumentów wsparcia dla nowej perspektywy finansowej UE na</w:t>
      </w:r>
      <w:r w:rsidR="00D20F06" w:rsidRPr="003A4FD1">
        <w:rPr>
          <w:rFonts w:ascii="Arial" w:hAnsi="Arial" w:cs="Arial"/>
        </w:rPr>
        <w:t xml:space="preserve"> </w:t>
      </w:r>
      <w:r w:rsidRPr="003A4FD1">
        <w:rPr>
          <w:rFonts w:ascii="Arial" w:hAnsi="Arial" w:cs="Arial"/>
        </w:rPr>
        <w:t>lata 2021-2027. Środki w</w:t>
      </w:r>
      <w:r w:rsidR="00D20F06" w:rsidRPr="003A4FD1">
        <w:rPr>
          <w:rFonts w:ascii="Arial" w:hAnsi="Arial" w:cs="Arial"/>
        </w:rPr>
        <w:t xml:space="preserve"> </w:t>
      </w:r>
      <w:r w:rsidRPr="003A4FD1">
        <w:rPr>
          <w:rFonts w:ascii="Arial" w:hAnsi="Arial" w:cs="Arial"/>
        </w:rPr>
        <w:t>ramach nowej Polityki Spójności powinny w</w:t>
      </w:r>
      <w:r w:rsidR="00D20F06" w:rsidRPr="003A4FD1">
        <w:rPr>
          <w:rFonts w:ascii="Arial" w:hAnsi="Arial" w:cs="Arial"/>
        </w:rPr>
        <w:t xml:space="preserve"> </w:t>
      </w:r>
      <w:r w:rsidRPr="003A4FD1">
        <w:rPr>
          <w:rFonts w:ascii="Arial" w:hAnsi="Arial" w:cs="Arial"/>
        </w:rPr>
        <w:t>sposób efektywny zostać wykorzystane na potrzeby prowadzenia polityki innowacyjnej w</w:t>
      </w:r>
      <w:r w:rsidR="00D20F06" w:rsidRPr="003A4FD1">
        <w:rPr>
          <w:rFonts w:ascii="Arial" w:hAnsi="Arial" w:cs="Arial"/>
        </w:rPr>
        <w:t xml:space="preserve"> </w:t>
      </w:r>
      <w:r w:rsidRPr="003A4FD1">
        <w:rPr>
          <w:rFonts w:ascii="Arial" w:hAnsi="Arial" w:cs="Arial"/>
        </w:rPr>
        <w:t xml:space="preserve">Wielkopolsce. </w:t>
      </w:r>
      <w:r w:rsidRPr="003A4FD1">
        <w:rPr>
          <w:rFonts w:ascii="Arial" w:hAnsi="Arial" w:cs="Arial"/>
        </w:rPr>
        <w:lastRenderedPageBreak/>
        <w:t>Będzie ona uwzględniać endogeniczny potencjał województwa, stanowiący podstawę dla określenia obszarów specjalizacji na poziomie regionalnym i</w:t>
      </w:r>
      <w:r w:rsidR="00D20F06" w:rsidRPr="003A4FD1">
        <w:rPr>
          <w:rFonts w:ascii="Arial" w:hAnsi="Arial" w:cs="Arial"/>
        </w:rPr>
        <w:t xml:space="preserve"> </w:t>
      </w:r>
      <w:r w:rsidRPr="003A4FD1">
        <w:rPr>
          <w:rFonts w:ascii="Arial" w:hAnsi="Arial" w:cs="Arial"/>
        </w:rPr>
        <w:t>podregionalnym mających wpływ na poziom innowacyjności. Dlatego jedną z</w:t>
      </w:r>
      <w:r w:rsidR="00D20F06" w:rsidRPr="003A4FD1">
        <w:rPr>
          <w:rFonts w:ascii="Arial" w:hAnsi="Arial" w:cs="Arial"/>
        </w:rPr>
        <w:t xml:space="preserve"> </w:t>
      </w:r>
      <w:r w:rsidRPr="003A4FD1">
        <w:rPr>
          <w:rFonts w:ascii="Arial" w:hAnsi="Arial" w:cs="Arial"/>
        </w:rPr>
        <w:t>kluczowych kwestii w</w:t>
      </w:r>
      <w:r w:rsidR="00D20F06" w:rsidRPr="003A4FD1">
        <w:rPr>
          <w:rFonts w:ascii="Arial" w:hAnsi="Arial" w:cs="Arial"/>
        </w:rPr>
        <w:t xml:space="preserve"> </w:t>
      </w:r>
      <w:r w:rsidRPr="003A4FD1">
        <w:rPr>
          <w:rFonts w:ascii="Arial" w:hAnsi="Arial" w:cs="Arial"/>
        </w:rPr>
        <w:t>ramach RIS 2030 było wyłonienie charakterystycznych dziedzin rozwoju regionu (regionalnych inteligentnych specjalizacji) na podstawie dwóch procesów: wieloaspektowych badań obejmujących potencjał województwa w</w:t>
      </w:r>
      <w:r w:rsidR="00D20F06" w:rsidRPr="003A4FD1">
        <w:rPr>
          <w:rFonts w:ascii="Arial" w:hAnsi="Arial" w:cs="Arial"/>
        </w:rPr>
        <w:t xml:space="preserve"> </w:t>
      </w:r>
      <w:r w:rsidRPr="003A4FD1">
        <w:rPr>
          <w:rFonts w:ascii="Arial" w:hAnsi="Arial" w:cs="Arial"/>
        </w:rPr>
        <w:t>zakresie specjalizacji gospodarczej i</w:t>
      </w:r>
      <w:r w:rsidR="00D20F06" w:rsidRPr="003A4FD1">
        <w:rPr>
          <w:rFonts w:ascii="Arial" w:hAnsi="Arial" w:cs="Arial"/>
        </w:rPr>
        <w:t xml:space="preserve"> </w:t>
      </w:r>
      <w:r w:rsidRPr="003A4FD1">
        <w:rPr>
          <w:rFonts w:ascii="Arial" w:hAnsi="Arial" w:cs="Arial"/>
        </w:rPr>
        <w:t>naukowej oraz procesu przedsiębiorczego odkrywania, który będzie kontynuowany przez cały okres programowania i</w:t>
      </w:r>
      <w:r w:rsidR="00D20F06" w:rsidRPr="003A4FD1">
        <w:rPr>
          <w:rFonts w:ascii="Arial" w:hAnsi="Arial" w:cs="Arial"/>
        </w:rPr>
        <w:t xml:space="preserve"> </w:t>
      </w:r>
      <w:r w:rsidRPr="003A4FD1">
        <w:rPr>
          <w:rFonts w:ascii="Arial" w:hAnsi="Arial" w:cs="Arial"/>
        </w:rPr>
        <w:t>może prowadzić do uzupełnienia i</w:t>
      </w:r>
      <w:r w:rsidR="00D20F06" w:rsidRPr="003A4FD1">
        <w:rPr>
          <w:rFonts w:ascii="Arial" w:hAnsi="Arial" w:cs="Arial"/>
        </w:rPr>
        <w:t xml:space="preserve"> </w:t>
      </w:r>
      <w:r w:rsidRPr="003A4FD1">
        <w:rPr>
          <w:rFonts w:ascii="Arial" w:hAnsi="Arial" w:cs="Arial"/>
        </w:rPr>
        <w:t>aktualizacji istniejących obszarów specjalizacji.</w:t>
      </w:r>
    </w:p>
    <w:p w14:paraId="0C164684" w14:textId="29B6C5C9" w:rsidR="00641446" w:rsidRPr="003A4FD1" w:rsidRDefault="00641446" w:rsidP="00455641">
      <w:pPr>
        <w:pStyle w:val="podpisilustr"/>
        <w:spacing w:before="0" w:after="160"/>
        <w:rPr>
          <w:rFonts w:ascii="Arial" w:hAnsi="Arial" w:cs="Arial"/>
        </w:rPr>
      </w:pPr>
      <w:r w:rsidRPr="003A4FD1">
        <w:rPr>
          <w:rFonts w:ascii="Arial" w:hAnsi="Arial" w:cs="Arial"/>
        </w:rPr>
        <w:t>Ryc. 1. Regionalne inteligentne specjalizacje województwa wielkopolskiego</w:t>
      </w:r>
    </w:p>
    <w:p w14:paraId="4D9BE84E" w14:textId="74EA188D" w:rsidR="00641446" w:rsidRPr="003A4FD1" w:rsidRDefault="00905335" w:rsidP="00455641">
      <w:pPr>
        <w:pStyle w:val="Brakstyluakapitowego"/>
        <w:suppressAutoHyphens/>
        <w:spacing w:after="160" w:line="360" w:lineRule="auto"/>
        <w:rPr>
          <w:rFonts w:ascii="Arial" w:hAnsi="Arial" w:cs="Arial"/>
          <w:sz w:val="18"/>
          <w:szCs w:val="18"/>
          <w:lang w:val="pl-PL"/>
        </w:rPr>
      </w:pPr>
      <w:r w:rsidRPr="003A4FD1">
        <w:rPr>
          <w:rFonts w:ascii="Arial" w:hAnsi="Arial" w:cs="Arial"/>
          <w:noProof/>
          <w:sz w:val="18"/>
          <w:szCs w:val="18"/>
          <w:lang w:val="pl-PL"/>
        </w:rPr>
        <w:drawing>
          <wp:inline distT="0" distB="0" distL="0" distR="0" wp14:anchorId="4F6C7210" wp14:editId="2E98C653">
            <wp:extent cx="4349364" cy="2564416"/>
            <wp:effectExtent l="0" t="0" r="0" b="7620"/>
            <wp:docPr id="2" name="Obraz 2" descr="Ikony przedstawiające poszczególne inteligentne specjalizacje województwa wielkopolskiego wraz z ich nazwami: biosurowce izywność dla świadomych konsumentów, wnętrza przyszłości, przemysł jutra, nowoczesne technologie medyczne, wyspecjalizowane procesy logistyczne, rozwój oparty na ICT" title="Regionalne inteligentne specjalizacje województwa wielkopolskie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Obraz 2" descr="Ryc. 1. Regionalne inteligentne specjalizacje województwa wielkopolskiego"/>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373585" cy="2578697"/>
                    </a:xfrm>
                    <a:prstGeom prst="rect">
                      <a:avLst/>
                    </a:prstGeom>
                    <a:noFill/>
                    <a:ln>
                      <a:noFill/>
                    </a:ln>
                  </pic:spPr>
                </pic:pic>
              </a:graphicData>
            </a:graphic>
          </wp:inline>
        </w:drawing>
      </w:r>
    </w:p>
    <w:p w14:paraId="712BE012" w14:textId="77777777" w:rsidR="00641446" w:rsidRPr="003A4FD1" w:rsidRDefault="00641446" w:rsidP="00455641">
      <w:pPr>
        <w:pStyle w:val="rdo"/>
        <w:spacing w:before="0" w:after="160"/>
        <w:rPr>
          <w:rFonts w:ascii="Arial" w:hAnsi="Arial" w:cs="Arial"/>
        </w:rPr>
      </w:pPr>
      <w:r w:rsidRPr="003A4FD1">
        <w:rPr>
          <w:rFonts w:ascii="Arial" w:hAnsi="Arial" w:cs="Arial"/>
        </w:rPr>
        <w:t>Źródło: RIS 2030</w:t>
      </w:r>
    </w:p>
    <w:p w14:paraId="3B401211" w14:textId="77777777" w:rsidR="00641446" w:rsidRPr="003A4FD1" w:rsidRDefault="00641446" w:rsidP="00455641">
      <w:pPr>
        <w:pStyle w:val="Nagwek2"/>
      </w:pPr>
      <w:r w:rsidRPr="003A4FD1">
        <w:t>Specjalizacje podregionów</w:t>
      </w:r>
    </w:p>
    <w:p w14:paraId="2401F603" w14:textId="63C4DA4E" w:rsidR="00641446" w:rsidRPr="003A4FD1" w:rsidRDefault="00641446" w:rsidP="00455641">
      <w:pPr>
        <w:pStyle w:val="Normalnybezwcicia"/>
        <w:rPr>
          <w:rFonts w:ascii="Arial" w:hAnsi="Arial" w:cs="Arial"/>
        </w:rPr>
      </w:pPr>
      <w:r w:rsidRPr="003A4FD1">
        <w:rPr>
          <w:rFonts w:ascii="Arial" w:hAnsi="Arial" w:cs="Arial"/>
        </w:rPr>
        <w:t>W</w:t>
      </w:r>
      <w:r w:rsidR="00D20F06" w:rsidRPr="003A4FD1">
        <w:rPr>
          <w:rFonts w:ascii="Arial" w:hAnsi="Arial" w:cs="Arial"/>
        </w:rPr>
        <w:t xml:space="preserve"> </w:t>
      </w:r>
      <w:r w:rsidRPr="003A4FD1">
        <w:rPr>
          <w:rFonts w:ascii="Arial" w:hAnsi="Arial" w:cs="Arial"/>
        </w:rPr>
        <w:t>województwie wielkopolskim istnieją zarówno obszary zagrożone postępującą peryferyzacją, jak również podregionalne bieguny wzrostu. Widoczne jest zatem silne zróżnicowanie wewnętrzne regionu, m.in. pod względem rozwoju gospodarczego, rynku pracy, dostępu do usług, edukacji czy też dostępności komunikacyjnej</w:t>
      </w:r>
      <w:r w:rsidRPr="003A4FD1">
        <w:rPr>
          <w:rStyle w:val="frakcjagrna"/>
          <w:rFonts w:ascii="Arial" w:hAnsi="Arial" w:cs="Arial"/>
          <w:spacing w:val="-3"/>
        </w:rPr>
        <w:footnoteReference w:id="1"/>
      </w:r>
      <w:r w:rsidRPr="003A4FD1">
        <w:rPr>
          <w:rFonts w:ascii="Arial" w:hAnsi="Arial" w:cs="Arial"/>
        </w:rPr>
        <w:t>. Odpowiednio ukierunkowane wsparcie w</w:t>
      </w:r>
      <w:r w:rsidR="00D20F06" w:rsidRPr="003A4FD1">
        <w:rPr>
          <w:rFonts w:ascii="Arial" w:hAnsi="Arial" w:cs="Arial"/>
        </w:rPr>
        <w:t xml:space="preserve"> </w:t>
      </w:r>
      <w:r w:rsidRPr="003A4FD1">
        <w:rPr>
          <w:rFonts w:ascii="Arial" w:hAnsi="Arial" w:cs="Arial"/>
        </w:rPr>
        <w:t>obrębie wybranych dziedzin może zapewnić dalszy rozwój poszczególnych podregionów i</w:t>
      </w:r>
      <w:r w:rsidR="00D20F06" w:rsidRPr="003A4FD1">
        <w:rPr>
          <w:rFonts w:ascii="Arial" w:hAnsi="Arial" w:cs="Arial"/>
        </w:rPr>
        <w:t xml:space="preserve"> </w:t>
      </w:r>
      <w:r w:rsidRPr="003A4FD1">
        <w:rPr>
          <w:rFonts w:ascii="Arial" w:hAnsi="Arial" w:cs="Arial"/>
        </w:rPr>
        <w:t xml:space="preserve">powstrzymać ich </w:t>
      </w:r>
      <w:r w:rsidRPr="003A4FD1">
        <w:rPr>
          <w:rFonts w:ascii="Arial" w:hAnsi="Arial" w:cs="Arial"/>
        </w:rPr>
        <w:lastRenderedPageBreak/>
        <w:t>marginalizację. Kluczową kwestią jest jednak identyfikacja charakterystycznych branż, stanowiących specjalizacje podregionalne.</w:t>
      </w:r>
    </w:p>
    <w:p w14:paraId="7A4790C7" w14:textId="6D1C80EA" w:rsidR="00641446" w:rsidRPr="003A4FD1" w:rsidRDefault="00641446" w:rsidP="00455641">
      <w:pPr>
        <w:pStyle w:val="Nagwek3"/>
      </w:pPr>
      <w:r w:rsidRPr="003A4FD1">
        <w:t>Podregion poznański i</w:t>
      </w:r>
      <w:r w:rsidR="00D20F06" w:rsidRPr="003A4FD1">
        <w:t xml:space="preserve"> </w:t>
      </w:r>
      <w:r w:rsidRPr="003A4FD1">
        <w:t>podregion miasto Poznań</w:t>
      </w:r>
      <w:r w:rsidRPr="003A4FD1">
        <w:rPr>
          <w:rStyle w:val="frakcjagrna"/>
        </w:rPr>
        <w:footnoteReference w:id="2"/>
      </w:r>
    </w:p>
    <w:p w14:paraId="268A0B45" w14:textId="2BFA9B58" w:rsidR="00641446" w:rsidRPr="003A4FD1" w:rsidRDefault="00641446" w:rsidP="00455641">
      <w:pPr>
        <w:pStyle w:val="Normalnybezwcicia"/>
        <w:rPr>
          <w:rFonts w:ascii="Arial" w:hAnsi="Arial" w:cs="Arial"/>
        </w:rPr>
      </w:pPr>
      <w:r w:rsidRPr="003A4FD1">
        <w:rPr>
          <w:rFonts w:ascii="Arial" w:hAnsi="Arial" w:cs="Arial"/>
        </w:rPr>
        <w:t>Miasto Poznań i</w:t>
      </w:r>
      <w:r w:rsidR="00D20F06" w:rsidRPr="003A4FD1">
        <w:rPr>
          <w:rFonts w:ascii="Arial" w:hAnsi="Arial" w:cs="Arial"/>
        </w:rPr>
        <w:t xml:space="preserve"> </w:t>
      </w:r>
      <w:r w:rsidRPr="003A4FD1">
        <w:rPr>
          <w:rFonts w:ascii="Arial" w:hAnsi="Arial" w:cs="Arial"/>
        </w:rPr>
        <w:t>podregion poznański (dalej: podregion poznański) odgrywają kluczową rolę dla rozwoju gospodarczego Wielkopolski, co wynika m.in z</w:t>
      </w:r>
      <w:r w:rsidR="00D20F06" w:rsidRPr="003A4FD1">
        <w:rPr>
          <w:rFonts w:ascii="Arial" w:hAnsi="Arial" w:cs="Arial"/>
        </w:rPr>
        <w:t xml:space="preserve"> </w:t>
      </w:r>
      <w:r w:rsidRPr="003A4FD1">
        <w:rPr>
          <w:rFonts w:ascii="Arial" w:hAnsi="Arial" w:cs="Arial"/>
        </w:rPr>
        <w:t>liczby zarejestrowanych przedsiębiorstw, zatrudnienia, uzyskiwanych przychodów, czy też aktywności w</w:t>
      </w:r>
      <w:r w:rsidR="00D20F06" w:rsidRPr="003A4FD1">
        <w:rPr>
          <w:rFonts w:ascii="Arial" w:hAnsi="Arial" w:cs="Arial"/>
        </w:rPr>
        <w:t xml:space="preserve"> </w:t>
      </w:r>
      <w:r w:rsidRPr="003A4FD1">
        <w:rPr>
          <w:rFonts w:ascii="Arial" w:hAnsi="Arial" w:cs="Arial"/>
        </w:rPr>
        <w:t>zakresie działalności badawczo-rozwojowej oraz innowacyjnej. W</w:t>
      </w:r>
      <w:r w:rsidR="00D20F06" w:rsidRPr="003A4FD1">
        <w:rPr>
          <w:rFonts w:ascii="Arial" w:hAnsi="Arial" w:cs="Arial"/>
        </w:rPr>
        <w:t xml:space="preserve"> </w:t>
      </w:r>
      <w:r w:rsidRPr="003A4FD1">
        <w:rPr>
          <w:rFonts w:ascii="Arial" w:hAnsi="Arial" w:cs="Arial"/>
        </w:rPr>
        <w:t>porównaniu do pozostałych podregionów województwa wielkopolskiego zidentyfikowano tu m.in. relatywnie wysoką koncentrację przedsiębiorstw działających w</w:t>
      </w:r>
      <w:r w:rsidR="00D20F06" w:rsidRPr="003A4FD1">
        <w:rPr>
          <w:rFonts w:ascii="Arial" w:hAnsi="Arial" w:cs="Arial"/>
        </w:rPr>
        <w:t xml:space="preserve"> </w:t>
      </w:r>
      <w:r w:rsidRPr="003A4FD1">
        <w:rPr>
          <w:rFonts w:ascii="Arial" w:hAnsi="Arial" w:cs="Arial"/>
        </w:rPr>
        <w:t>obszarach handlu, transportu, zakwaterowania, informacji, świadczenia usług związanych z</w:t>
      </w:r>
      <w:r w:rsidR="00D20F06" w:rsidRPr="003A4FD1">
        <w:rPr>
          <w:rFonts w:ascii="Arial" w:hAnsi="Arial" w:cs="Arial"/>
        </w:rPr>
        <w:t xml:space="preserve"> </w:t>
      </w:r>
      <w:r w:rsidRPr="003A4FD1">
        <w:rPr>
          <w:rFonts w:ascii="Arial" w:hAnsi="Arial" w:cs="Arial"/>
        </w:rPr>
        <w:t>nieruchomościami oraz pozostałych usług. W</w:t>
      </w:r>
      <w:r w:rsidR="00D20F06" w:rsidRPr="003A4FD1">
        <w:rPr>
          <w:rFonts w:ascii="Arial" w:hAnsi="Arial" w:cs="Arial"/>
        </w:rPr>
        <w:t xml:space="preserve"> </w:t>
      </w:r>
      <w:r w:rsidRPr="003A4FD1">
        <w:rPr>
          <w:rFonts w:ascii="Arial" w:hAnsi="Arial" w:cs="Arial"/>
        </w:rPr>
        <w:t>obszarze tym występowała także koncentracja zatrudnienia w</w:t>
      </w:r>
      <w:r w:rsidR="00D20F06" w:rsidRPr="003A4FD1">
        <w:rPr>
          <w:rFonts w:ascii="Arial" w:hAnsi="Arial" w:cs="Arial"/>
        </w:rPr>
        <w:t xml:space="preserve"> </w:t>
      </w:r>
      <w:r w:rsidRPr="003A4FD1">
        <w:rPr>
          <w:rFonts w:ascii="Arial" w:hAnsi="Arial" w:cs="Arial"/>
        </w:rPr>
        <w:t>branży przemysłowej i</w:t>
      </w:r>
      <w:r w:rsidR="00D20F06" w:rsidRPr="003A4FD1">
        <w:rPr>
          <w:rFonts w:ascii="Arial" w:hAnsi="Arial" w:cs="Arial"/>
        </w:rPr>
        <w:t xml:space="preserve"> </w:t>
      </w:r>
      <w:r w:rsidRPr="003A4FD1">
        <w:rPr>
          <w:rFonts w:ascii="Arial" w:hAnsi="Arial" w:cs="Arial"/>
        </w:rPr>
        <w:t>budownictwie. Uwagę zwróciła relatywnie duża (w</w:t>
      </w:r>
      <w:r w:rsidR="00D20F06" w:rsidRPr="003A4FD1">
        <w:rPr>
          <w:rFonts w:ascii="Arial" w:hAnsi="Arial" w:cs="Arial"/>
        </w:rPr>
        <w:t xml:space="preserve"> </w:t>
      </w:r>
      <w:r w:rsidRPr="003A4FD1">
        <w:rPr>
          <w:rFonts w:ascii="Arial" w:hAnsi="Arial" w:cs="Arial"/>
        </w:rPr>
        <w:t>stosunku do sytuacji w</w:t>
      </w:r>
      <w:r w:rsidR="00D20F06" w:rsidRPr="003A4FD1">
        <w:rPr>
          <w:rFonts w:ascii="Arial" w:hAnsi="Arial" w:cs="Arial"/>
        </w:rPr>
        <w:t xml:space="preserve"> </w:t>
      </w:r>
      <w:r w:rsidRPr="003A4FD1">
        <w:rPr>
          <w:rFonts w:ascii="Arial" w:hAnsi="Arial" w:cs="Arial"/>
        </w:rPr>
        <w:t>kraju) różnica w</w:t>
      </w:r>
      <w:r w:rsidR="00D20F06" w:rsidRPr="003A4FD1">
        <w:rPr>
          <w:rFonts w:ascii="Arial" w:hAnsi="Arial" w:cs="Arial"/>
        </w:rPr>
        <w:t xml:space="preserve"> </w:t>
      </w:r>
      <w:r w:rsidRPr="003A4FD1">
        <w:rPr>
          <w:rFonts w:ascii="Arial" w:hAnsi="Arial" w:cs="Arial"/>
        </w:rPr>
        <w:t>strukturze zatrudnienia w</w:t>
      </w:r>
      <w:r w:rsidR="00D20F06" w:rsidRPr="003A4FD1">
        <w:rPr>
          <w:rFonts w:ascii="Arial" w:hAnsi="Arial" w:cs="Arial"/>
        </w:rPr>
        <w:t xml:space="preserve"> </w:t>
      </w:r>
      <w:r w:rsidRPr="003A4FD1">
        <w:rPr>
          <w:rFonts w:ascii="Arial" w:hAnsi="Arial" w:cs="Arial"/>
        </w:rPr>
        <w:t>ramach przedsiębiorstw reprezentujących sekcje PKD związane z</w:t>
      </w:r>
      <w:r w:rsidR="00D20F06" w:rsidRPr="003A4FD1">
        <w:rPr>
          <w:rFonts w:ascii="Arial" w:hAnsi="Arial" w:cs="Arial"/>
        </w:rPr>
        <w:t xml:space="preserve"> </w:t>
      </w:r>
      <w:r w:rsidRPr="003A4FD1">
        <w:rPr>
          <w:rFonts w:ascii="Arial" w:hAnsi="Arial" w:cs="Arial"/>
        </w:rPr>
        <w:t>handlem i</w:t>
      </w:r>
      <w:r w:rsidR="00D20F06" w:rsidRPr="003A4FD1">
        <w:rPr>
          <w:rFonts w:ascii="Arial" w:hAnsi="Arial" w:cs="Arial"/>
        </w:rPr>
        <w:t xml:space="preserve"> </w:t>
      </w:r>
      <w:r w:rsidRPr="003A4FD1">
        <w:rPr>
          <w:rFonts w:ascii="Arial" w:hAnsi="Arial" w:cs="Arial"/>
        </w:rPr>
        <w:t>transportem. Branżami, które w</w:t>
      </w:r>
      <w:r w:rsidR="00D20F06" w:rsidRPr="003A4FD1">
        <w:rPr>
          <w:rFonts w:ascii="Arial" w:hAnsi="Arial" w:cs="Arial"/>
        </w:rPr>
        <w:t xml:space="preserve"> </w:t>
      </w:r>
      <w:r w:rsidRPr="003A4FD1">
        <w:rPr>
          <w:rFonts w:ascii="Arial" w:hAnsi="Arial" w:cs="Arial"/>
        </w:rPr>
        <w:t>podregionie poznańskim rozwijają się szczególnie dynamicznie, wzmacniając swoją konkurencyjność są: ICT, budownictwo, logistyka, edukacja, branża spożywcza, handel, rolnictwo, biotechnologia, branża kosmetyczna oraz związana z</w:t>
      </w:r>
      <w:r w:rsidR="00D20F06" w:rsidRPr="003A4FD1">
        <w:rPr>
          <w:rFonts w:ascii="Arial" w:hAnsi="Arial" w:cs="Arial"/>
        </w:rPr>
        <w:t xml:space="preserve"> </w:t>
      </w:r>
      <w:r w:rsidRPr="003A4FD1">
        <w:rPr>
          <w:rFonts w:ascii="Arial" w:hAnsi="Arial" w:cs="Arial"/>
        </w:rPr>
        <w:t>gospodarką o</w:t>
      </w:r>
      <w:r w:rsidR="00D20F06" w:rsidRPr="003A4FD1">
        <w:rPr>
          <w:rFonts w:ascii="Arial" w:hAnsi="Arial" w:cs="Arial"/>
        </w:rPr>
        <w:t xml:space="preserve"> </w:t>
      </w:r>
      <w:r w:rsidRPr="003A4FD1">
        <w:rPr>
          <w:rFonts w:ascii="Arial" w:hAnsi="Arial" w:cs="Arial"/>
        </w:rPr>
        <w:t>obiegu zamkniętym (dalej: GOZ) – ochrona środowiska.</w:t>
      </w:r>
    </w:p>
    <w:p w14:paraId="18DF1BFA" w14:textId="1D215191" w:rsidR="00641446" w:rsidRPr="003A4FD1" w:rsidRDefault="00641446" w:rsidP="00455641">
      <w:pPr>
        <w:ind w:firstLine="0"/>
        <w:rPr>
          <w:rFonts w:ascii="Arial" w:hAnsi="Arial" w:cs="Arial"/>
        </w:rPr>
      </w:pPr>
      <w:r w:rsidRPr="003A4FD1">
        <w:rPr>
          <w:rFonts w:ascii="Arial" w:hAnsi="Arial" w:cs="Arial"/>
        </w:rPr>
        <w:t>Syntetyczna analiza barier, które przedsiębiorstwa napotykają przy wprowadzaniu innowacji pozwoliła zdiagnozować, że były to głównie braki finansowe i</w:t>
      </w:r>
      <w:r w:rsidR="00D20F06" w:rsidRPr="003A4FD1">
        <w:rPr>
          <w:rFonts w:ascii="Arial" w:hAnsi="Arial" w:cs="Arial"/>
        </w:rPr>
        <w:t xml:space="preserve"> </w:t>
      </w:r>
      <w:r w:rsidRPr="003A4FD1">
        <w:rPr>
          <w:rFonts w:ascii="Arial" w:hAnsi="Arial" w:cs="Arial"/>
        </w:rPr>
        <w:t>kompetencyjne (kadrowe), w</w:t>
      </w:r>
      <w:r w:rsidR="00D20F06" w:rsidRPr="003A4FD1">
        <w:rPr>
          <w:rFonts w:ascii="Arial" w:hAnsi="Arial" w:cs="Arial"/>
        </w:rPr>
        <w:t xml:space="preserve"> </w:t>
      </w:r>
      <w:r w:rsidRPr="003A4FD1">
        <w:rPr>
          <w:rFonts w:ascii="Arial" w:hAnsi="Arial" w:cs="Arial"/>
        </w:rPr>
        <w:t>tym: niedostateczna ilość środków finansowych na przeprowadzenie procesu innowacji, brak wiedzy jak je pozyskiwać, bariery biurokratyczne, brak umiejętności korzystania z</w:t>
      </w:r>
      <w:r w:rsidR="00D20F06" w:rsidRPr="003A4FD1">
        <w:rPr>
          <w:rFonts w:ascii="Arial" w:hAnsi="Arial" w:cs="Arial"/>
        </w:rPr>
        <w:t xml:space="preserve"> </w:t>
      </w:r>
      <w:r w:rsidRPr="003A4FD1">
        <w:rPr>
          <w:rFonts w:ascii="Arial" w:hAnsi="Arial" w:cs="Arial"/>
        </w:rPr>
        <w:t>nowych technologii, zbyt wysokie koszty przygotowania innowacji, brak specjalistycznej kadry, która pomoże przeprowadzić proces innowacji i</w:t>
      </w:r>
      <w:r w:rsidR="00D20F06" w:rsidRPr="003A4FD1">
        <w:rPr>
          <w:rFonts w:ascii="Arial" w:hAnsi="Arial" w:cs="Arial"/>
        </w:rPr>
        <w:t xml:space="preserve"> </w:t>
      </w:r>
      <w:r w:rsidRPr="003A4FD1">
        <w:rPr>
          <w:rFonts w:ascii="Arial" w:hAnsi="Arial" w:cs="Arial"/>
        </w:rPr>
        <w:t>doprowadzić do ich wdrożenia.</w:t>
      </w:r>
    </w:p>
    <w:p w14:paraId="42410B5B" w14:textId="466DF6BE" w:rsidR="00641446" w:rsidRPr="003A4FD1" w:rsidRDefault="00641446" w:rsidP="00455641">
      <w:pPr>
        <w:ind w:firstLine="0"/>
        <w:rPr>
          <w:rFonts w:ascii="Arial" w:hAnsi="Arial" w:cs="Arial"/>
        </w:rPr>
      </w:pPr>
      <w:r w:rsidRPr="003A4FD1">
        <w:rPr>
          <w:rFonts w:ascii="Arial" w:hAnsi="Arial" w:cs="Arial"/>
        </w:rPr>
        <w:t>Potencjał inteligentnego rozwoju podregionu poznańskiego to przede wszystkim rozwój innowacji bazujących na wykorzystaniu odnawialnych źródeł energii, w</w:t>
      </w:r>
      <w:r w:rsidR="00D20F06" w:rsidRPr="003A4FD1">
        <w:rPr>
          <w:rFonts w:ascii="Arial" w:hAnsi="Arial" w:cs="Arial"/>
        </w:rPr>
        <w:t xml:space="preserve"> </w:t>
      </w:r>
      <w:r w:rsidRPr="003A4FD1">
        <w:rPr>
          <w:rFonts w:ascii="Arial" w:hAnsi="Arial" w:cs="Arial"/>
        </w:rPr>
        <w:t>tym wykorzystanie w</w:t>
      </w:r>
      <w:r w:rsidR="00D20F06" w:rsidRPr="003A4FD1">
        <w:rPr>
          <w:rFonts w:ascii="Arial" w:hAnsi="Arial" w:cs="Arial"/>
        </w:rPr>
        <w:t xml:space="preserve"> </w:t>
      </w:r>
      <w:r w:rsidRPr="003A4FD1">
        <w:rPr>
          <w:rFonts w:ascii="Arial" w:hAnsi="Arial" w:cs="Arial"/>
        </w:rPr>
        <w:t xml:space="preserve">coraz większym stopniu fotowoltaiki, wód śródlądowych, energii </w:t>
      </w:r>
      <w:r w:rsidRPr="003A4FD1">
        <w:rPr>
          <w:rFonts w:ascii="Arial" w:hAnsi="Arial" w:cs="Arial"/>
        </w:rPr>
        <w:lastRenderedPageBreak/>
        <w:t>spadku wody (kanał w</w:t>
      </w:r>
      <w:r w:rsidR="00D20F06" w:rsidRPr="003A4FD1">
        <w:rPr>
          <w:rFonts w:ascii="Arial" w:hAnsi="Arial" w:cs="Arial"/>
        </w:rPr>
        <w:t xml:space="preserve"> </w:t>
      </w:r>
      <w:r w:rsidRPr="003A4FD1">
        <w:rPr>
          <w:rFonts w:ascii="Arial" w:hAnsi="Arial" w:cs="Arial"/>
        </w:rPr>
        <w:t>Mosinie), biomasy (np.</w:t>
      </w:r>
      <w:r w:rsidR="00D20F06" w:rsidRPr="003A4FD1">
        <w:rPr>
          <w:rFonts w:ascii="Arial" w:hAnsi="Arial" w:cs="Arial"/>
        </w:rPr>
        <w:t xml:space="preserve"> </w:t>
      </w:r>
      <w:r w:rsidRPr="003A4FD1">
        <w:rPr>
          <w:rFonts w:ascii="Arial" w:hAnsi="Arial" w:cs="Arial"/>
        </w:rPr>
        <w:t>elektrownia biogazowa w</w:t>
      </w:r>
      <w:r w:rsidR="00D20F06" w:rsidRPr="003A4FD1">
        <w:rPr>
          <w:rFonts w:ascii="Arial" w:hAnsi="Arial" w:cs="Arial"/>
        </w:rPr>
        <w:t xml:space="preserve"> </w:t>
      </w:r>
      <w:r w:rsidRPr="003A4FD1">
        <w:rPr>
          <w:rFonts w:ascii="Arial" w:hAnsi="Arial" w:cs="Arial"/>
        </w:rPr>
        <w:t>Suchym Lesie) czy rozwój ekologicznego transportu. Ze względu na potencjał przemysłowy podregion poznański ma szansę wykorzystać możliwości tworzącego się łańcucha dostaw i</w:t>
      </w:r>
      <w:r w:rsidR="00D20F06" w:rsidRPr="003A4FD1">
        <w:rPr>
          <w:rFonts w:ascii="Arial" w:hAnsi="Arial" w:cs="Arial"/>
        </w:rPr>
        <w:t xml:space="preserve"> </w:t>
      </w:r>
      <w:r w:rsidRPr="003A4FD1">
        <w:rPr>
          <w:rFonts w:ascii="Arial" w:hAnsi="Arial" w:cs="Arial"/>
        </w:rPr>
        <w:t>wartości gospodarki wodorowej. Ponadto potencjał podregionu poznańskiego koncentruje się na nowoczesnych rozwiązaniach medycznych.</w:t>
      </w:r>
    </w:p>
    <w:p w14:paraId="545D6B1D" w14:textId="7D8351AE" w:rsidR="00641446" w:rsidRPr="003A4FD1" w:rsidRDefault="00641446" w:rsidP="00455641">
      <w:pPr>
        <w:ind w:firstLine="0"/>
        <w:rPr>
          <w:rFonts w:ascii="Arial" w:hAnsi="Arial" w:cs="Arial"/>
        </w:rPr>
      </w:pPr>
      <w:r w:rsidRPr="003A4FD1">
        <w:rPr>
          <w:rFonts w:ascii="Arial" w:hAnsi="Arial" w:cs="Arial"/>
        </w:rPr>
        <w:t>Przewagi na poziomie podregionu poznańskiego są zbieżne z</w:t>
      </w:r>
      <w:r w:rsidR="00D20F06" w:rsidRPr="003A4FD1">
        <w:rPr>
          <w:rFonts w:ascii="Arial" w:hAnsi="Arial" w:cs="Arial"/>
        </w:rPr>
        <w:t xml:space="preserve"> </w:t>
      </w:r>
      <w:r w:rsidRPr="003A4FD1">
        <w:rPr>
          <w:rFonts w:ascii="Arial" w:hAnsi="Arial" w:cs="Arial"/>
        </w:rPr>
        <w:t>regionalnymi obszarami inteligentnych specjalizacji. Ponadto takie specjalizacje jak: Rozwój oparty na ICT, Biosurowce i</w:t>
      </w:r>
      <w:r w:rsidR="00D20F06" w:rsidRPr="003A4FD1">
        <w:rPr>
          <w:rFonts w:ascii="Arial" w:hAnsi="Arial" w:cs="Arial"/>
        </w:rPr>
        <w:t xml:space="preserve"> </w:t>
      </w:r>
      <w:r w:rsidRPr="003A4FD1">
        <w:rPr>
          <w:rFonts w:ascii="Arial" w:hAnsi="Arial" w:cs="Arial"/>
        </w:rPr>
        <w:t>żywność dla świadomych konsumentów oraz Przemysł jutra, mają największy potencjał do rozwoju oraz wyróżniają się jako obszary, w</w:t>
      </w:r>
      <w:r w:rsidR="00D20F06" w:rsidRPr="003A4FD1">
        <w:rPr>
          <w:rFonts w:ascii="Arial" w:hAnsi="Arial" w:cs="Arial"/>
        </w:rPr>
        <w:t xml:space="preserve"> </w:t>
      </w:r>
      <w:r w:rsidRPr="003A4FD1">
        <w:rPr>
          <w:rFonts w:ascii="Arial" w:hAnsi="Arial" w:cs="Arial"/>
        </w:rPr>
        <w:t>których najczęściej dochodzi do współpracy na linii biznes – nauka. Obok zestawu sześciu inteligentnych specjalizacji regionalnych w</w:t>
      </w:r>
      <w:r w:rsidR="00D20F06" w:rsidRPr="003A4FD1">
        <w:rPr>
          <w:rFonts w:ascii="Arial" w:hAnsi="Arial" w:cs="Arial"/>
        </w:rPr>
        <w:t xml:space="preserve"> </w:t>
      </w:r>
      <w:r w:rsidRPr="003A4FD1">
        <w:rPr>
          <w:rFonts w:ascii="Arial" w:hAnsi="Arial" w:cs="Arial"/>
        </w:rPr>
        <w:t>podregionie poznańskim zidentyfikowano nowe obszary specjalizacji, tj.:</w:t>
      </w:r>
      <w:r w:rsidR="00D20F06" w:rsidRPr="003A4FD1">
        <w:rPr>
          <w:rFonts w:ascii="Arial" w:hAnsi="Arial" w:cs="Arial"/>
        </w:rPr>
        <w:t xml:space="preserve"> </w:t>
      </w:r>
      <w:r w:rsidRPr="003A4FD1">
        <w:rPr>
          <w:rFonts w:ascii="Arial" w:hAnsi="Arial" w:cs="Arial"/>
        </w:rPr>
        <w:t>Energia zeroemisyjna, Gospodarka o</w:t>
      </w:r>
      <w:r w:rsidR="00D20F06" w:rsidRPr="003A4FD1">
        <w:rPr>
          <w:rFonts w:ascii="Arial" w:hAnsi="Arial" w:cs="Arial"/>
        </w:rPr>
        <w:t xml:space="preserve"> </w:t>
      </w:r>
      <w:r w:rsidRPr="003A4FD1">
        <w:rPr>
          <w:rFonts w:ascii="Arial" w:hAnsi="Arial" w:cs="Arial"/>
        </w:rPr>
        <w:t>obiegu zamkniętym, Ekonomia wody, Budownictwo Energooszczędne, Ochrona środowiska, Rozwój oparty na kulturze.</w:t>
      </w:r>
    </w:p>
    <w:p w14:paraId="1EE31533" w14:textId="304AD3D0" w:rsidR="00641446" w:rsidRPr="003A4FD1" w:rsidRDefault="00641446" w:rsidP="00455641">
      <w:pPr>
        <w:pStyle w:val="podpisilustr"/>
        <w:spacing w:before="0" w:after="160"/>
        <w:rPr>
          <w:rFonts w:ascii="Arial" w:hAnsi="Arial" w:cs="Arial"/>
        </w:rPr>
      </w:pPr>
      <w:r w:rsidRPr="003A4FD1">
        <w:rPr>
          <w:rFonts w:ascii="Arial" w:hAnsi="Arial" w:cs="Arial"/>
        </w:rPr>
        <w:t>Ryc. 2. Obszary inteligentnych specjalizacji dla podregionu poznańskiego i</w:t>
      </w:r>
      <w:r w:rsidR="00D20F06" w:rsidRPr="003A4FD1">
        <w:rPr>
          <w:rFonts w:ascii="Arial" w:hAnsi="Arial" w:cs="Arial"/>
        </w:rPr>
        <w:t xml:space="preserve"> </w:t>
      </w:r>
      <w:r w:rsidRPr="003A4FD1">
        <w:rPr>
          <w:rFonts w:ascii="Arial" w:hAnsi="Arial" w:cs="Arial"/>
        </w:rPr>
        <w:t>miasta Poznań</w:t>
      </w:r>
    </w:p>
    <w:p w14:paraId="08B0FAF4" w14:textId="0EB70E98" w:rsidR="00641446" w:rsidRPr="003A4FD1" w:rsidRDefault="000B5EA3" w:rsidP="00455641">
      <w:pPr>
        <w:pStyle w:val="Brakstyluakapitowego"/>
        <w:spacing w:after="160" w:line="360" w:lineRule="auto"/>
        <w:rPr>
          <w:rFonts w:ascii="Arial" w:hAnsi="Arial" w:cs="Arial"/>
        </w:rPr>
      </w:pPr>
      <w:r w:rsidRPr="003A4FD1">
        <w:rPr>
          <w:rFonts w:ascii="Arial" w:hAnsi="Arial" w:cs="Arial"/>
          <w:noProof/>
          <w:lang w:val="pl-PL"/>
        </w:rPr>
        <w:drawing>
          <wp:inline distT="0" distB="0" distL="0" distR="0" wp14:anchorId="1FB7A680" wp14:editId="7699A810">
            <wp:extent cx="5506872" cy="2891108"/>
            <wp:effectExtent l="0" t="0" r="0" b="5080"/>
            <wp:docPr id="38" name="Obraz 38" descr="7 prostokątów, na tle których znajdują się nazwy inteligentnych specjalizacji dla podregionu poznańskiego i miasta Poznań." title="Obszary inteligentnych specjalizacji dla podregionu poznańskiego i miasta Poznań"/>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Obraz 38" descr="Ryc. 2. Obszary inteligentnych specjalizacji dla podregionu poznańskiego i miasta Poznań"/>
                    <pic:cNvPicPr/>
                  </pic:nvPicPr>
                  <pic:blipFill>
                    <a:blip r:embed="rId10"/>
                    <a:stretch>
                      <a:fillRect/>
                    </a:stretch>
                  </pic:blipFill>
                  <pic:spPr>
                    <a:xfrm>
                      <a:off x="0" y="0"/>
                      <a:ext cx="5544514" cy="2910870"/>
                    </a:xfrm>
                    <a:prstGeom prst="rect">
                      <a:avLst/>
                    </a:prstGeom>
                  </pic:spPr>
                </pic:pic>
              </a:graphicData>
            </a:graphic>
          </wp:inline>
        </w:drawing>
      </w:r>
    </w:p>
    <w:p w14:paraId="089829AD" w14:textId="77777777" w:rsidR="00641446" w:rsidRPr="003A4FD1" w:rsidRDefault="00641446" w:rsidP="00455641">
      <w:pPr>
        <w:pStyle w:val="rdo"/>
        <w:spacing w:before="0" w:after="160"/>
        <w:rPr>
          <w:rFonts w:ascii="Arial" w:hAnsi="Arial" w:cs="Arial"/>
        </w:rPr>
      </w:pPr>
      <w:r w:rsidRPr="003A4FD1">
        <w:rPr>
          <w:rFonts w:ascii="Arial" w:hAnsi="Arial" w:cs="Arial"/>
        </w:rPr>
        <w:t>Źródło: opracowanie własne</w:t>
      </w:r>
    </w:p>
    <w:p w14:paraId="50838CD1" w14:textId="3264FCD1" w:rsidR="00641446" w:rsidRPr="003A4FD1" w:rsidRDefault="00641446" w:rsidP="00455641">
      <w:pPr>
        <w:pStyle w:val="Nagwek3"/>
      </w:pPr>
      <w:r w:rsidRPr="003A4FD1">
        <w:lastRenderedPageBreak/>
        <w:t>Podregion koniński</w:t>
      </w:r>
      <w:r w:rsidRPr="003A4FD1">
        <w:rPr>
          <w:rStyle w:val="frakcjagrna"/>
        </w:rPr>
        <w:footnoteReference w:id="3"/>
      </w:r>
    </w:p>
    <w:p w14:paraId="61BE05E4" w14:textId="091B7800" w:rsidR="00641446" w:rsidRPr="003A4FD1" w:rsidRDefault="00641446" w:rsidP="00455641">
      <w:pPr>
        <w:pStyle w:val="Normalnybezwcicia"/>
        <w:rPr>
          <w:rFonts w:ascii="Arial" w:hAnsi="Arial" w:cs="Arial"/>
        </w:rPr>
      </w:pPr>
      <w:r w:rsidRPr="003A4FD1">
        <w:rPr>
          <w:rFonts w:ascii="Arial" w:hAnsi="Arial" w:cs="Arial"/>
        </w:rPr>
        <w:t>W</w:t>
      </w:r>
      <w:r w:rsidR="00D20F06" w:rsidRPr="003A4FD1">
        <w:rPr>
          <w:rFonts w:ascii="Arial" w:hAnsi="Arial" w:cs="Arial"/>
        </w:rPr>
        <w:t xml:space="preserve"> </w:t>
      </w:r>
      <w:r w:rsidRPr="003A4FD1">
        <w:rPr>
          <w:rFonts w:ascii="Arial" w:hAnsi="Arial" w:cs="Arial"/>
        </w:rPr>
        <w:t>ramach podregionu konińskiego potwierdzono zgodność wielkopolskich inteligentnych specjalizacji w</w:t>
      </w:r>
      <w:r w:rsidR="00D20F06" w:rsidRPr="003A4FD1">
        <w:rPr>
          <w:rFonts w:ascii="Arial" w:hAnsi="Arial" w:cs="Arial"/>
        </w:rPr>
        <w:t xml:space="preserve"> </w:t>
      </w:r>
      <w:r w:rsidRPr="003A4FD1">
        <w:rPr>
          <w:rFonts w:ascii="Arial" w:hAnsi="Arial" w:cs="Arial"/>
        </w:rPr>
        <w:t>kontekście ich dostosowania w</w:t>
      </w:r>
      <w:r w:rsidR="00D20F06" w:rsidRPr="003A4FD1">
        <w:rPr>
          <w:rFonts w:ascii="Arial" w:hAnsi="Arial" w:cs="Arial"/>
        </w:rPr>
        <w:t xml:space="preserve"> </w:t>
      </w:r>
      <w:r w:rsidRPr="003A4FD1">
        <w:rPr>
          <w:rFonts w:ascii="Arial" w:hAnsi="Arial" w:cs="Arial"/>
        </w:rPr>
        <w:t>gospodarce lokalnej. Najsłabszą pozycję przypisano na tym etapie specjalizacji pn. Rozwój oparty na ICT.</w:t>
      </w:r>
      <w:r w:rsidR="00D20F06" w:rsidRPr="003A4FD1">
        <w:rPr>
          <w:rFonts w:ascii="Arial" w:hAnsi="Arial" w:cs="Arial"/>
        </w:rPr>
        <w:t xml:space="preserve"> </w:t>
      </w:r>
      <w:r w:rsidRPr="003A4FD1">
        <w:rPr>
          <w:rFonts w:ascii="Arial" w:hAnsi="Arial" w:cs="Arial"/>
        </w:rPr>
        <w:t>Wstępnie zidentyfikowanymi nowymi obszarami, które posiadają potencjał do stania się specjalizacjami podregionalnymi są: Odnawialne źródła energii oraz Nowoczesne technologie energetyczne. Wyzwaniem dla podregionu konińskiego, który dotychczas niezwykle silnie związany był z</w:t>
      </w:r>
      <w:r w:rsidR="00D20F06" w:rsidRPr="003A4FD1">
        <w:rPr>
          <w:rFonts w:ascii="Arial" w:hAnsi="Arial" w:cs="Arial"/>
        </w:rPr>
        <w:t xml:space="preserve"> </w:t>
      </w:r>
      <w:r w:rsidRPr="003A4FD1">
        <w:rPr>
          <w:rFonts w:ascii="Arial" w:hAnsi="Arial" w:cs="Arial"/>
        </w:rPr>
        <w:t>przemysłem wydobywczo-energetycznym opartym na węglu brunatnym, jest aktualnie dokonanie transformacji gospodarczej i</w:t>
      </w:r>
      <w:r w:rsidR="00D20F06" w:rsidRPr="003A4FD1">
        <w:rPr>
          <w:rFonts w:ascii="Arial" w:hAnsi="Arial" w:cs="Arial"/>
        </w:rPr>
        <w:t xml:space="preserve"> </w:t>
      </w:r>
      <w:r w:rsidRPr="003A4FD1">
        <w:rPr>
          <w:rFonts w:ascii="Arial" w:hAnsi="Arial" w:cs="Arial"/>
        </w:rPr>
        <w:t>energetycznej. Posiadane zasoby obszaru wynikające z</w:t>
      </w:r>
      <w:r w:rsidR="00D20F06" w:rsidRPr="003A4FD1">
        <w:rPr>
          <w:rFonts w:ascii="Arial" w:hAnsi="Arial" w:cs="Arial"/>
        </w:rPr>
        <w:t xml:space="preserve"> </w:t>
      </w:r>
      <w:r w:rsidRPr="003A4FD1">
        <w:rPr>
          <w:rFonts w:ascii="Arial" w:hAnsi="Arial" w:cs="Arial"/>
        </w:rPr>
        <w:t>dotychczasowego rozwoju przemysłu wydobywczego i</w:t>
      </w:r>
      <w:r w:rsidR="00D20F06" w:rsidRPr="003A4FD1">
        <w:rPr>
          <w:rFonts w:ascii="Arial" w:hAnsi="Arial" w:cs="Arial"/>
        </w:rPr>
        <w:t xml:space="preserve"> </w:t>
      </w:r>
      <w:r w:rsidRPr="003A4FD1">
        <w:rPr>
          <w:rFonts w:ascii="Arial" w:hAnsi="Arial" w:cs="Arial"/>
        </w:rPr>
        <w:t>energetycznego stanowią o</w:t>
      </w:r>
      <w:r w:rsidR="00D20F06" w:rsidRPr="003A4FD1">
        <w:rPr>
          <w:rFonts w:ascii="Arial" w:hAnsi="Arial" w:cs="Arial"/>
        </w:rPr>
        <w:t xml:space="preserve"> </w:t>
      </w:r>
      <w:r w:rsidRPr="003A4FD1">
        <w:rPr>
          <w:rFonts w:ascii="Arial" w:hAnsi="Arial" w:cs="Arial"/>
        </w:rPr>
        <w:t>konieczności ich wykorzystania w</w:t>
      </w:r>
      <w:r w:rsidR="00D20F06" w:rsidRPr="003A4FD1">
        <w:rPr>
          <w:rFonts w:ascii="Arial" w:hAnsi="Arial" w:cs="Arial"/>
        </w:rPr>
        <w:t xml:space="preserve"> </w:t>
      </w:r>
      <w:r w:rsidRPr="003A4FD1">
        <w:rPr>
          <w:rFonts w:ascii="Arial" w:hAnsi="Arial" w:cs="Arial"/>
        </w:rPr>
        <w:t>perspektywie planowanych do wprowadzenia zmian. Transformacja ukierunkowana na rozwój odnawialnych źródeł energii jest najbardziej pożądanym procesem, który pozwoli wykorzystać zarówno istniejącą infrastrukturę (w</w:t>
      </w:r>
      <w:r w:rsidR="00D20F06" w:rsidRPr="003A4FD1">
        <w:rPr>
          <w:rFonts w:ascii="Arial" w:hAnsi="Arial" w:cs="Arial"/>
        </w:rPr>
        <w:t xml:space="preserve"> </w:t>
      </w:r>
      <w:r w:rsidRPr="003A4FD1">
        <w:rPr>
          <w:rFonts w:ascii="Arial" w:hAnsi="Arial" w:cs="Arial"/>
        </w:rPr>
        <w:t>tym sieci przesyłowe, elektrownie), kapitał ludzki, warunki naturalne (rozwój geotermii, dobre warunki wiatrowe, nasłonecznienie), jak i</w:t>
      </w:r>
      <w:r w:rsidR="00D20F06" w:rsidRPr="003A4FD1">
        <w:rPr>
          <w:rFonts w:ascii="Arial" w:hAnsi="Arial" w:cs="Arial"/>
        </w:rPr>
        <w:t xml:space="preserve"> </w:t>
      </w:r>
      <w:r w:rsidRPr="003A4FD1">
        <w:rPr>
          <w:rFonts w:ascii="Arial" w:hAnsi="Arial" w:cs="Arial"/>
        </w:rPr>
        <w:t>dostępny teren (obszary pokopalniane mogące zostać wykorzystane np.</w:t>
      </w:r>
      <w:r w:rsidR="00D20F06" w:rsidRPr="003A4FD1">
        <w:rPr>
          <w:rFonts w:ascii="Arial" w:hAnsi="Arial" w:cs="Arial"/>
        </w:rPr>
        <w:t xml:space="preserve"> </w:t>
      </w:r>
      <w:r w:rsidRPr="003A4FD1">
        <w:rPr>
          <w:rFonts w:ascii="Arial" w:hAnsi="Arial" w:cs="Arial"/>
        </w:rPr>
        <w:t>do budowy farm wiatrowych lub fotowoltaicznych, liczne tereny inwestycyjne mogące przyciągnąć inwestorów zainteresowanych dostępem do taniej energii). Działania te zgodne są z</w:t>
      </w:r>
      <w:r w:rsidR="00D20F06" w:rsidRPr="003A4FD1">
        <w:rPr>
          <w:rFonts w:ascii="Arial" w:hAnsi="Arial" w:cs="Arial"/>
        </w:rPr>
        <w:t xml:space="preserve"> </w:t>
      </w:r>
      <w:r w:rsidRPr="003A4FD1">
        <w:rPr>
          <w:rFonts w:ascii="Arial" w:hAnsi="Arial" w:cs="Arial"/>
        </w:rPr>
        <w:t>planem promocji gospodarczej i</w:t>
      </w:r>
      <w:r w:rsidR="00D20F06" w:rsidRPr="003A4FD1">
        <w:rPr>
          <w:rFonts w:ascii="Arial" w:hAnsi="Arial" w:cs="Arial"/>
        </w:rPr>
        <w:t xml:space="preserve"> </w:t>
      </w:r>
      <w:r w:rsidRPr="003A4FD1">
        <w:rPr>
          <w:rFonts w:ascii="Arial" w:hAnsi="Arial" w:cs="Arial"/>
        </w:rPr>
        <w:t>inwestycyjnej podregionu pn. Wielkopolska Dolina Energii. Lokalną, unikalną przewagą konkurencyjną podregionu konińskiego mogą być technologie wodorowe.</w:t>
      </w:r>
    </w:p>
    <w:p w14:paraId="51F4DF1B" w14:textId="1EDEA548" w:rsidR="00641446" w:rsidRPr="003A4FD1" w:rsidRDefault="00641446" w:rsidP="00455641">
      <w:pPr>
        <w:ind w:firstLine="0"/>
        <w:rPr>
          <w:rFonts w:ascii="Arial" w:hAnsi="Arial" w:cs="Arial"/>
        </w:rPr>
      </w:pPr>
      <w:r w:rsidRPr="003A4FD1">
        <w:rPr>
          <w:rFonts w:ascii="Arial" w:hAnsi="Arial" w:cs="Arial"/>
        </w:rPr>
        <w:t>Istotny potencjał rozwojowy podregionu konińskiego upatrywać można również w</w:t>
      </w:r>
      <w:r w:rsidR="00D20F06" w:rsidRPr="003A4FD1">
        <w:rPr>
          <w:rFonts w:ascii="Arial" w:hAnsi="Arial" w:cs="Arial"/>
        </w:rPr>
        <w:t xml:space="preserve"> </w:t>
      </w:r>
      <w:r w:rsidRPr="003A4FD1">
        <w:rPr>
          <w:rFonts w:ascii="Arial" w:hAnsi="Arial" w:cs="Arial"/>
        </w:rPr>
        <w:t>turystyce, w</w:t>
      </w:r>
      <w:r w:rsidR="00D20F06" w:rsidRPr="003A4FD1">
        <w:rPr>
          <w:rFonts w:ascii="Arial" w:hAnsi="Arial" w:cs="Arial"/>
        </w:rPr>
        <w:t xml:space="preserve"> </w:t>
      </w:r>
      <w:r w:rsidRPr="003A4FD1">
        <w:rPr>
          <w:rFonts w:ascii="Arial" w:hAnsi="Arial" w:cs="Arial"/>
        </w:rPr>
        <w:t>tym w</w:t>
      </w:r>
      <w:r w:rsidR="00D20F06" w:rsidRPr="003A4FD1">
        <w:rPr>
          <w:rFonts w:ascii="Arial" w:hAnsi="Arial" w:cs="Arial"/>
        </w:rPr>
        <w:t xml:space="preserve"> </w:t>
      </w:r>
      <w:r w:rsidRPr="003A4FD1">
        <w:rPr>
          <w:rFonts w:ascii="Arial" w:hAnsi="Arial" w:cs="Arial"/>
        </w:rPr>
        <w:t>wykorzystaniu terenów pokopalnianych. Zidentyfikowano w</w:t>
      </w:r>
      <w:r w:rsidR="00D20F06" w:rsidRPr="003A4FD1">
        <w:rPr>
          <w:rFonts w:ascii="Arial" w:hAnsi="Arial" w:cs="Arial"/>
        </w:rPr>
        <w:t xml:space="preserve"> </w:t>
      </w:r>
      <w:r w:rsidRPr="003A4FD1">
        <w:rPr>
          <w:rFonts w:ascii="Arial" w:hAnsi="Arial" w:cs="Arial"/>
        </w:rPr>
        <w:t>tym zakresie główne atuty obszaru, takie jak dostęp do jezior, bogata fauna i</w:t>
      </w:r>
      <w:r w:rsidR="00D20F06" w:rsidRPr="003A4FD1">
        <w:rPr>
          <w:rFonts w:ascii="Arial" w:hAnsi="Arial" w:cs="Arial"/>
        </w:rPr>
        <w:t xml:space="preserve"> </w:t>
      </w:r>
      <w:r w:rsidRPr="003A4FD1">
        <w:rPr>
          <w:rFonts w:ascii="Arial" w:hAnsi="Arial" w:cs="Arial"/>
        </w:rPr>
        <w:t>flora, występowanie obszarów Natura 2000, co generuje możliwość rozwoju np.</w:t>
      </w:r>
      <w:r w:rsidR="00D20F06" w:rsidRPr="003A4FD1">
        <w:rPr>
          <w:rFonts w:ascii="Arial" w:hAnsi="Arial" w:cs="Arial"/>
        </w:rPr>
        <w:t xml:space="preserve"> </w:t>
      </w:r>
      <w:r w:rsidRPr="003A4FD1">
        <w:rPr>
          <w:rFonts w:ascii="Arial" w:hAnsi="Arial" w:cs="Arial"/>
        </w:rPr>
        <w:t>agroturystyki. Istniejące zasoby przyrodnicze pozwalają na dynamiczny rozwój turystyki pieszej, rowerowej i</w:t>
      </w:r>
      <w:r w:rsidR="00D20F06" w:rsidRPr="003A4FD1">
        <w:rPr>
          <w:rFonts w:ascii="Arial" w:hAnsi="Arial" w:cs="Arial"/>
        </w:rPr>
        <w:t xml:space="preserve"> </w:t>
      </w:r>
      <w:r w:rsidRPr="003A4FD1">
        <w:rPr>
          <w:rFonts w:ascii="Arial" w:hAnsi="Arial" w:cs="Arial"/>
        </w:rPr>
        <w:t>konnej. Podregion wyróżnia się dodatkowo (na tle województwa i</w:t>
      </w:r>
      <w:r w:rsidR="00D20F06" w:rsidRPr="003A4FD1">
        <w:rPr>
          <w:rFonts w:ascii="Arial" w:hAnsi="Arial" w:cs="Arial"/>
        </w:rPr>
        <w:t xml:space="preserve"> </w:t>
      </w:r>
      <w:r w:rsidRPr="003A4FD1">
        <w:rPr>
          <w:rFonts w:ascii="Arial" w:hAnsi="Arial" w:cs="Arial"/>
        </w:rPr>
        <w:t>kraju) wzmożoną aktywnością w</w:t>
      </w:r>
      <w:r w:rsidR="00D20F06" w:rsidRPr="003A4FD1">
        <w:rPr>
          <w:rFonts w:ascii="Arial" w:hAnsi="Arial" w:cs="Arial"/>
        </w:rPr>
        <w:t xml:space="preserve"> </w:t>
      </w:r>
      <w:r w:rsidRPr="003A4FD1">
        <w:rPr>
          <w:rFonts w:ascii="Arial" w:hAnsi="Arial" w:cs="Arial"/>
        </w:rPr>
        <w:t xml:space="preserve">obszarze turystyki sakralnej. Wszystkie te elementy składają się na unikalny produkt turystyczny, który do tej pory </w:t>
      </w:r>
      <w:r w:rsidRPr="003A4FD1">
        <w:rPr>
          <w:rFonts w:ascii="Arial" w:hAnsi="Arial" w:cs="Arial"/>
        </w:rPr>
        <w:lastRenderedPageBreak/>
        <w:t>nie został wystarczająco wykorzystany (m.in. brakuje miejsc do wypoczynku i</w:t>
      </w:r>
      <w:r w:rsidR="00D20F06" w:rsidRPr="003A4FD1">
        <w:rPr>
          <w:rFonts w:ascii="Arial" w:hAnsi="Arial" w:cs="Arial"/>
        </w:rPr>
        <w:t xml:space="preserve"> </w:t>
      </w:r>
      <w:r w:rsidRPr="003A4FD1">
        <w:rPr>
          <w:rFonts w:ascii="Arial" w:hAnsi="Arial" w:cs="Arial"/>
        </w:rPr>
        <w:t>infrastruktury turystycznej). Z</w:t>
      </w:r>
      <w:r w:rsidR="00D20F06" w:rsidRPr="003A4FD1">
        <w:rPr>
          <w:rFonts w:ascii="Arial" w:hAnsi="Arial" w:cs="Arial"/>
        </w:rPr>
        <w:t xml:space="preserve"> </w:t>
      </w:r>
      <w:r w:rsidRPr="003A4FD1">
        <w:rPr>
          <w:rFonts w:ascii="Arial" w:hAnsi="Arial" w:cs="Arial"/>
        </w:rPr>
        <w:t>kolei w</w:t>
      </w:r>
      <w:r w:rsidR="00D20F06" w:rsidRPr="003A4FD1">
        <w:rPr>
          <w:rFonts w:ascii="Arial" w:hAnsi="Arial" w:cs="Arial"/>
        </w:rPr>
        <w:t xml:space="preserve"> </w:t>
      </w:r>
      <w:r w:rsidRPr="003A4FD1">
        <w:rPr>
          <w:rFonts w:ascii="Arial" w:hAnsi="Arial" w:cs="Arial"/>
        </w:rPr>
        <w:t>celu ograniczenia odpływu ludności z</w:t>
      </w:r>
      <w:r w:rsidR="00D20F06" w:rsidRPr="003A4FD1">
        <w:rPr>
          <w:rFonts w:ascii="Arial" w:hAnsi="Arial" w:cs="Arial"/>
        </w:rPr>
        <w:t xml:space="preserve"> </w:t>
      </w:r>
      <w:r w:rsidRPr="003A4FD1">
        <w:rPr>
          <w:rFonts w:ascii="Arial" w:hAnsi="Arial" w:cs="Arial"/>
        </w:rPr>
        <w:t>podregionu konińskiego, a</w:t>
      </w:r>
      <w:r w:rsidR="00D20F06" w:rsidRPr="003A4FD1">
        <w:rPr>
          <w:rFonts w:ascii="Arial" w:hAnsi="Arial" w:cs="Arial"/>
        </w:rPr>
        <w:t xml:space="preserve"> </w:t>
      </w:r>
      <w:r w:rsidRPr="003A4FD1">
        <w:rPr>
          <w:rFonts w:ascii="Arial" w:hAnsi="Arial" w:cs="Arial"/>
        </w:rPr>
        <w:t>w</w:t>
      </w:r>
      <w:r w:rsidR="00D20F06" w:rsidRPr="003A4FD1">
        <w:rPr>
          <w:rFonts w:ascii="Arial" w:hAnsi="Arial" w:cs="Arial"/>
        </w:rPr>
        <w:t xml:space="preserve"> </w:t>
      </w:r>
      <w:r w:rsidRPr="003A4FD1">
        <w:rPr>
          <w:rFonts w:ascii="Arial" w:hAnsi="Arial" w:cs="Arial"/>
        </w:rPr>
        <w:t>szczególności młodzieży, konieczny jest rozwój wysokiej jakości średniego szkolnictwa zawodowego w</w:t>
      </w:r>
      <w:r w:rsidR="00D20F06" w:rsidRPr="003A4FD1">
        <w:rPr>
          <w:rFonts w:ascii="Arial" w:hAnsi="Arial" w:cs="Arial"/>
        </w:rPr>
        <w:t xml:space="preserve"> </w:t>
      </w:r>
      <w:r w:rsidRPr="003A4FD1">
        <w:rPr>
          <w:rFonts w:ascii="Arial" w:hAnsi="Arial" w:cs="Arial"/>
        </w:rPr>
        <w:t>celu przygotowania wysoko wykwalifikowanych kadr na potrzeby lokalnych podmiotów gospodarczych oraz konsekwencji gospodarczej i</w:t>
      </w:r>
      <w:r w:rsidR="00D20F06" w:rsidRPr="003A4FD1">
        <w:rPr>
          <w:rFonts w:ascii="Arial" w:hAnsi="Arial" w:cs="Arial"/>
        </w:rPr>
        <w:t xml:space="preserve"> </w:t>
      </w:r>
      <w:r w:rsidRPr="003A4FD1">
        <w:rPr>
          <w:rFonts w:ascii="Arial" w:hAnsi="Arial" w:cs="Arial"/>
        </w:rPr>
        <w:t>energetycznej transformacji obszaru.</w:t>
      </w:r>
    </w:p>
    <w:p w14:paraId="49E98313" w14:textId="551EAEAB" w:rsidR="002B058A" w:rsidRPr="003A4FD1" w:rsidRDefault="002B058A" w:rsidP="00455641">
      <w:pPr>
        <w:pStyle w:val="podpisilustr"/>
        <w:spacing w:before="0" w:after="160"/>
        <w:rPr>
          <w:rFonts w:ascii="Arial" w:hAnsi="Arial" w:cs="Arial"/>
        </w:rPr>
      </w:pPr>
      <w:r w:rsidRPr="003A4FD1">
        <w:rPr>
          <w:rFonts w:ascii="Arial" w:hAnsi="Arial" w:cs="Arial"/>
        </w:rPr>
        <w:t>Ryc. 3. Obszary inteligentnych specjalizacji dla podregionu konińskiego</w:t>
      </w:r>
    </w:p>
    <w:p w14:paraId="790CAD5B" w14:textId="08C20BFC" w:rsidR="00641446" w:rsidRPr="003A4FD1" w:rsidRDefault="000B5EA3" w:rsidP="00455641">
      <w:pPr>
        <w:pStyle w:val="Brakstyluakapitowego"/>
        <w:spacing w:after="160" w:line="360" w:lineRule="auto"/>
        <w:rPr>
          <w:rFonts w:ascii="Arial" w:hAnsi="Arial" w:cs="Arial"/>
          <w:szCs w:val="20"/>
        </w:rPr>
      </w:pPr>
      <w:r w:rsidRPr="003A4FD1">
        <w:rPr>
          <w:rFonts w:ascii="Arial" w:hAnsi="Arial" w:cs="Arial"/>
          <w:noProof/>
          <w:szCs w:val="20"/>
          <w:lang w:val="pl-PL"/>
        </w:rPr>
        <w:drawing>
          <wp:inline distT="0" distB="0" distL="0" distR="0" wp14:anchorId="17527C05" wp14:editId="2DD507FE">
            <wp:extent cx="5663821" cy="2133395"/>
            <wp:effectExtent l="0" t="0" r="0" b="635"/>
            <wp:docPr id="39" name="Obraz 39" descr="4 prostokąty, na tle których znajdują się nazwy obszarów inteligentnych specjalizacji dla podregionu konińskiego: OZE i nowoczesne technologie energetyczne, turystyka, logistyka, produkcja zdrowej żywności." title="Obszary inteligentnych specjalizacji dla podregionu konińskie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Obraz 39" descr="Rycina przedstawiająca główne obszary inteligentnych specjalizacji dla podregionu konińskiego: OZE i nowoczesne technologie energetyczne, turystyka, logistyka, produkcja zdrowej żywności"/>
                    <pic:cNvPicPr/>
                  </pic:nvPicPr>
                  <pic:blipFill>
                    <a:blip r:embed="rId11"/>
                    <a:stretch>
                      <a:fillRect/>
                    </a:stretch>
                  </pic:blipFill>
                  <pic:spPr>
                    <a:xfrm>
                      <a:off x="0" y="0"/>
                      <a:ext cx="5696679" cy="2145771"/>
                    </a:xfrm>
                    <a:prstGeom prst="rect">
                      <a:avLst/>
                    </a:prstGeom>
                  </pic:spPr>
                </pic:pic>
              </a:graphicData>
            </a:graphic>
          </wp:inline>
        </w:drawing>
      </w:r>
    </w:p>
    <w:p w14:paraId="7663797C" w14:textId="77777777" w:rsidR="00641446" w:rsidRPr="003A4FD1" w:rsidRDefault="00641446" w:rsidP="00455641">
      <w:pPr>
        <w:pStyle w:val="rdo"/>
        <w:spacing w:before="0" w:after="160"/>
        <w:rPr>
          <w:rFonts w:ascii="Arial" w:hAnsi="Arial" w:cs="Arial"/>
        </w:rPr>
      </w:pPr>
      <w:r w:rsidRPr="003A4FD1">
        <w:rPr>
          <w:rFonts w:ascii="Arial" w:hAnsi="Arial" w:cs="Arial"/>
        </w:rPr>
        <w:t>Źródło: opracowanie własne</w:t>
      </w:r>
    </w:p>
    <w:p w14:paraId="61388CF2" w14:textId="77777777" w:rsidR="00641446" w:rsidRPr="003A4FD1" w:rsidRDefault="00641446" w:rsidP="00455641">
      <w:pPr>
        <w:pStyle w:val="Nagwek3"/>
      </w:pPr>
      <w:r w:rsidRPr="003A4FD1">
        <w:t>Podregion kaliski</w:t>
      </w:r>
      <w:r w:rsidRPr="003A4FD1">
        <w:rPr>
          <w:rStyle w:val="frakcjagrna"/>
        </w:rPr>
        <w:footnoteReference w:id="4"/>
      </w:r>
    </w:p>
    <w:p w14:paraId="51840657" w14:textId="37E00B82" w:rsidR="00641446" w:rsidRPr="003A4FD1" w:rsidRDefault="00641446" w:rsidP="00455641">
      <w:pPr>
        <w:pStyle w:val="Normalnybezwcicia"/>
        <w:rPr>
          <w:rFonts w:ascii="Arial" w:hAnsi="Arial" w:cs="Arial"/>
        </w:rPr>
      </w:pPr>
      <w:r w:rsidRPr="003A4FD1">
        <w:rPr>
          <w:rFonts w:ascii="Arial" w:hAnsi="Arial" w:cs="Arial"/>
        </w:rPr>
        <w:t>Analiza podregionu kaliskiego potwierdziła trafność wszystkich wielkopolskich inteligentnych specjalizacji w</w:t>
      </w:r>
      <w:r w:rsidR="00D20F06" w:rsidRPr="003A4FD1">
        <w:rPr>
          <w:rFonts w:ascii="Arial" w:hAnsi="Arial" w:cs="Arial"/>
        </w:rPr>
        <w:t xml:space="preserve"> </w:t>
      </w:r>
      <w:r w:rsidRPr="003A4FD1">
        <w:rPr>
          <w:rFonts w:ascii="Arial" w:hAnsi="Arial" w:cs="Arial"/>
        </w:rPr>
        <w:t>kontekście ich dostosowania do gospodarki lokalnej. Istnieje tu duży potencjał produkcyjny branży meblarskiej, spożywczej, kotlarskiej oraz przemysłu elektromaszynowego i</w:t>
      </w:r>
      <w:r w:rsidR="00D20F06" w:rsidRPr="003A4FD1">
        <w:rPr>
          <w:rFonts w:ascii="Arial" w:hAnsi="Arial" w:cs="Arial"/>
        </w:rPr>
        <w:t xml:space="preserve"> </w:t>
      </w:r>
      <w:r w:rsidRPr="003A4FD1">
        <w:rPr>
          <w:rFonts w:ascii="Arial" w:hAnsi="Arial" w:cs="Arial"/>
        </w:rPr>
        <w:t>automatyki, wynikający z</w:t>
      </w:r>
      <w:r w:rsidR="00D20F06" w:rsidRPr="003A4FD1">
        <w:rPr>
          <w:rFonts w:ascii="Arial" w:hAnsi="Arial" w:cs="Arial"/>
        </w:rPr>
        <w:t xml:space="preserve"> </w:t>
      </w:r>
      <w:r w:rsidRPr="003A4FD1">
        <w:rPr>
          <w:rFonts w:ascii="Arial" w:hAnsi="Arial" w:cs="Arial"/>
        </w:rPr>
        <w:t>koncentracji i</w:t>
      </w:r>
      <w:r w:rsidR="00D20F06" w:rsidRPr="003A4FD1">
        <w:rPr>
          <w:rFonts w:ascii="Arial" w:hAnsi="Arial" w:cs="Arial"/>
        </w:rPr>
        <w:t xml:space="preserve"> </w:t>
      </w:r>
      <w:r w:rsidRPr="003A4FD1">
        <w:rPr>
          <w:rFonts w:ascii="Arial" w:hAnsi="Arial" w:cs="Arial"/>
        </w:rPr>
        <w:t>specjalizacji dużej liczby przedsiębiorstw zlokalizowanych w</w:t>
      </w:r>
      <w:r w:rsidR="00D20F06" w:rsidRPr="003A4FD1">
        <w:rPr>
          <w:rFonts w:ascii="Arial" w:hAnsi="Arial" w:cs="Arial"/>
        </w:rPr>
        <w:t xml:space="preserve"> </w:t>
      </w:r>
      <w:r w:rsidRPr="003A4FD1">
        <w:rPr>
          <w:rFonts w:ascii="Arial" w:hAnsi="Arial" w:cs="Arial"/>
        </w:rPr>
        <w:t>kilku powiatach, np.</w:t>
      </w:r>
      <w:r w:rsidR="00D20F06" w:rsidRPr="003A4FD1">
        <w:rPr>
          <w:rFonts w:ascii="Arial" w:hAnsi="Arial" w:cs="Arial"/>
        </w:rPr>
        <w:t xml:space="preserve"> </w:t>
      </w:r>
      <w:r w:rsidRPr="003A4FD1">
        <w:rPr>
          <w:rFonts w:ascii="Arial" w:hAnsi="Arial" w:cs="Arial"/>
        </w:rPr>
        <w:t>meblarstwa w</w:t>
      </w:r>
      <w:r w:rsidR="00D20F06" w:rsidRPr="003A4FD1">
        <w:rPr>
          <w:rFonts w:ascii="Arial" w:hAnsi="Arial" w:cs="Arial"/>
        </w:rPr>
        <w:t xml:space="preserve"> </w:t>
      </w:r>
      <w:r w:rsidRPr="003A4FD1">
        <w:rPr>
          <w:rFonts w:ascii="Arial" w:hAnsi="Arial" w:cs="Arial"/>
        </w:rPr>
        <w:t>powiecie kępińskim. Rolnicza specyfika subregionu kaliskiego (powiaty ostrowski, krotoszyński, kaliski) sprzyja rozwojowi produkcji i</w:t>
      </w:r>
      <w:r w:rsidR="00D20F06" w:rsidRPr="003A4FD1">
        <w:rPr>
          <w:rFonts w:ascii="Arial" w:hAnsi="Arial" w:cs="Arial"/>
        </w:rPr>
        <w:t xml:space="preserve"> </w:t>
      </w:r>
      <w:r w:rsidRPr="003A4FD1">
        <w:rPr>
          <w:rFonts w:ascii="Arial" w:hAnsi="Arial" w:cs="Arial"/>
        </w:rPr>
        <w:t>przetwórstwa żywności. Dlatego też dominującą rolę w</w:t>
      </w:r>
      <w:r w:rsidR="00D20F06" w:rsidRPr="003A4FD1">
        <w:rPr>
          <w:rFonts w:ascii="Arial" w:hAnsi="Arial" w:cs="Arial"/>
        </w:rPr>
        <w:t xml:space="preserve"> </w:t>
      </w:r>
      <w:r w:rsidRPr="003A4FD1">
        <w:rPr>
          <w:rFonts w:ascii="Arial" w:hAnsi="Arial" w:cs="Arial"/>
        </w:rPr>
        <w:t>sprzedaży produktów przemysłowych odgrywa produkcja mięsa i</w:t>
      </w:r>
      <w:r w:rsidR="00D20F06" w:rsidRPr="003A4FD1">
        <w:rPr>
          <w:rFonts w:ascii="Arial" w:hAnsi="Arial" w:cs="Arial"/>
        </w:rPr>
        <w:t xml:space="preserve"> </w:t>
      </w:r>
      <w:r w:rsidRPr="003A4FD1">
        <w:rPr>
          <w:rFonts w:ascii="Arial" w:hAnsi="Arial" w:cs="Arial"/>
        </w:rPr>
        <w:t>wędlin (Krotoszyn, Kalisz), produkcja alkoholu (Ostrów Wielkopolski) oraz przemysł koncentratów spożywczych (Kalisz).</w:t>
      </w:r>
    </w:p>
    <w:p w14:paraId="50F41D0F" w14:textId="00A293C5" w:rsidR="00641446" w:rsidRPr="003A4FD1" w:rsidRDefault="00641446" w:rsidP="00455641">
      <w:pPr>
        <w:ind w:firstLine="0"/>
        <w:rPr>
          <w:rFonts w:ascii="Arial" w:hAnsi="Arial" w:cs="Arial"/>
        </w:rPr>
      </w:pPr>
      <w:r w:rsidRPr="003A4FD1">
        <w:rPr>
          <w:rFonts w:ascii="Arial" w:hAnsi="Arial" w:cs="Arial"/>
        </w:rPr>
        <w:lastRenderedPageBreak/>
        <w:t>W</w:t>
      </w:r>
      <w:r w:rsidR="00D20F06" w:rsidRPr="003A4FD1">
        <w:rPr>
          <w:rFonts w:ascii="Arial" w:hAnsi="Arial" w:cs="Arial"/>
        </w:rPr>
        <w:t xml:space="preserve"> </w:t>
      </w:r>
      <w:r w:rsidRPr="003A4FD1">
        <w:rPr>
          <w:rFonts w:ascii="Arial" w:hAnsi="Arial" w:cs="Arial"/>
        </w:rPr>
        <w:t>ramach podregionu kaliskiego można zidentyfikować także nowe obszary stanowiące znaczący potencjał rozwojowy obszaru, w</w:t>
      </w:r>
      <w:r w:rsidR="00D20F06" w:rsidRPr="003A4FD1">
        <w:rPr>
          <w:rFonts w:ascii="Arial" w:hAnsi="Arial" w:cs="Arial"/>
        </w:rPr>
        <w:t xml:space="preserve"> </w:t>
      </w:r>
      <w:r w:rsidRPr="003A4FD1">
        <w:rPr>
          <w:rFonts w:ascii="Arial" w:hAnsi="Arial" w:cs="Arial"/>
        </w:rPr>
        <w:t>tym: Budownictwo, Transport, Przemysł kreatywny i</w:t>
      </w:r>
      <w:r w:rsidR="00D20F06" w:rsidRPr="003A4FD1">
        <w:rPr>
          <w:rFonts w:ascii="Arial" w:hAnsi="Arial" w:cs="Arial"/>
        </w:rPr>
        <w:t xml:space="preserve"> </w:t>
      </w:r>
      <w:r w:rsidRPr="003A4FD1">
        <w:rPr>
          <w:rFonts w:ascii="Arial" w:hAnsi="Arial" w:cs="Arial"/>
        </w:rPr>
        <w:t>Przemysł czasu wolnego, Energetyka OZE, Przemysł 4.0 (łączący wiele różnych branż przy wykorzystaniu m.in. robotyzacji, automatyzacji, przetwarzania i</w:t>
      </w:r>
      <w:r w:rsidR="00D20F06" w:rsidRPr="003A4FD1">
        <w:rPr>
          <w:rFonts w:ascii="Arial" w:hAnsi="Arial" w:cs="Arial"/>
        </w:rPr>
        <w:t xml:space="preserve"> </w:t>
      </w:r>
      <w:r w:rsidRPr="003A4FD1">
        <w:rPr>
          <w:rFonts w:ascii="Arial" w:hAnsi="Arial" w:cs="Arial"/>
        </w:rPr>
        <w:t>wymiany danych oraz technik wytwórczych), Biotechnologia, Technologie wodorowe, Kosmonautyka, Gospodarka o</w:t>
      </w:r>
      <w:r w:rsidR="00D20F06" w:rsidRPr="003A4FD1">
        <w:rPr>
          <w:rFonts w:ascii="Arial" w:hAnsi="Arial" w:cs="Arial"/>
        </w:rPr>
        <w:t xml:space="preserve"> </w:t>
      </w:r>
      <w:r w:rsidRPr="003A4FD1">
        <w:rPr>
          <w:rFonts w:ascii="Arial" w:hAnsi="Arial" w:cs="Arial"/>
        </w:rPr>
        <w:t>obiegu zamkniętym (GOZ), Przemysł ceramiczny, Przemysł elektromaszynowy i</w:t>
      </w:r>
      <w:r w:rsidR="00D20F06" w:rsidRPr="003A4FD1">
        <w:rPr>
          <w:rFonts w:ascii="Arial" w:hAnsi="Arial" w:cs="Arial"/>
        </w:rPr>
        <w:t xml:space="preserve"> </w:t>
      </w:r>
      <w:r w:rsidRPr="003A4FD1">
        <w:rPr>
          <w:rFonts w:ascii="Arial" w:hAnsi="Arial" w:cs="Arial"/>
        </w:rPr>
        <w:t>kolejowy ciężki, Przemysł chemiczny oraz Przemysł precyzyjny. Co istotne większość ze wskazanych inteligentnych specjalizacji będzie mieć przełożenie również na inne branże. W</w:t>
      </w:r>
      <w:r w:rsidR="00D20F06" w:rsidRPr="003A4FD1">
        <w:rPr>
          <w:rFonts w:ascii="Arial" w:hAnsi="Arial" w:cs="Arial"/>
        </w:rPr>
        <w:t xml:space="preserve"> </w:t>
      </w:r>
      <w:r w:rsidRPr="003A4FD1">
        <w:rPr>
          <w:rFonts w:ascii="Arial" w:hAnsi="Arial" w:cs="Arial"/>
        </w:rPr>
        <w:t>przypadku przemysłu spożywczego może to być produkcja ekologicznej żywności, w</w:t>
      </w:r>
      <w:r w:rsidR="00D20F06" w:rsidRPr="003A4FD1">
        <w:rPr>
          <w:rFonts w:ascii="Arial" w:hAnsi="Arial" w:cs="Arial"/>
        </w:rPr>
        <w:t xml:space="preserve"> </w:t>
      </w:r>
      <w:r w:rsidRPr="003A4FD1">
        <w:rPr>
          <w:rFonts w:ascii="Arial" w:hAnsi="Arial" w:cs="Arial"/>
        </w:rPr>
        <w:t>transporcie produkcja i</w:t>
      </w:r>
      <w:r w:rsidR="00D20F06" w:rsidRPr="003A4FD1">
        <w:rPr>
          <w:rFonts w:ascii="Arial" w:hAnsi="Arial" w:cs="Arial"/>
        </w:rPr>
        <w:t xml:space="preserve"> </w:t>
      </w:r>
      <w:r w:rsidRPr="003A4FD1">
        <w:rPr>
          <w:rFonts w:ascii="Arial" w:hAnsi="Arial" w:cs="Arial"/>
        </w:rPr>
        <w:t>wykorzystywanie na szeroką skalę pojazdów elektrycznych, a</w:t>
      </w:r>
      <w:r w:rsidR="00D20F06" w:rsidRPr="003A4FD1">
        <w:rPr>
          <w:rFonts w:ascii="Arial" w:hAnsi="Arial" w:cs="Arial"/>
        </w:rPr>
        <w:t xml:space="preserve"> </w:t>
      </w:r>
      <w:r w:rsidRPr="003A4FD1">
        <w:rPr>
          <w:rFonts w:ascii="Arial" w:hAnsi="Arial" w:cs="Arial"/>
        </w:rPr>
        <w:t>w</w:t>
      </w:r>
      <w:r w:rsidR="00D20F06" w:rsidRPr="003A4FD1">
        <w:rPr>
          <w:rFonts w:ascii="Arial" w:hAnsi="Arial" w:cs="Arial"/>
        </w:rPr>
        <w:t xml:space="preserve"> </w:t>
      </w:r>
      <w:r w:rsidRPr="003A4FD1">
        <w:rPr>
          <w:rFonts w:ascii="Arial" w:hAnsi="Arial" w:cs="Arial"/>
        </w:rPr>
        <w:t>budownictwie rozwój tzw. zielonego budownictwa. Wynikać to będzie z</w:t>
      </w:r>
      <w:r w:rsidR="00D20F06" w:rsidRPr="003A4FD1">
        <w:rPr>
          <w:rFonts w:ascii="Arial" w:hAnsi="Arial" w:cs="Arial"/>
        </w:rPr>
        <w:t xml:space="preserve"> </w:t>
      </w:r>
      <w:r w:rsidRPr="003A4FD1">
        <w:rPr>
          <w:rFonts w:ascii="Arial" w:hAnsi="Arial" w:cs="Arial"/>
        </w:rPr>
        <w:t>jednej strony z</w:t>
      </w:r>
      <w:r w:rsidR="00D20F06" w:rsidRPr="003A4FD1">
        <w:rPr>
          <w:rFonts w:ascii="Arial" w:hAnsi="Arial" w:cs="Arial"/>
        </w:rPr>
        <w:t xml:space="preserve"> </w:t>
      </w:r>
      <w:r w:rsidRPr="003A4FD1">
        <w:rPr>
          <w:rFonts w:ascii="Arial" w:hAnsi="Arial" w:cs="Arial"/>
        </w:rPr>
        <w:t>coraz bardziej proekologicznych regulacji krajowych i</w:t>
      </w:r>
      <w:r w:rsidR="00D20F06" w:rsidRPr="003A4FD1">
        <w:rPr>
          <w:rFonts w:ascii="Arial" w:hAnsi="Arial" w:cs="Arial"/>
        </w:rPr>
        <w:t xml:space="preserve"> </w:t>
      </w:r>
      <w:r w:rsidRPr="003A4FD1">
        <w:rPr>
          <w:rFonts w:ascii="Arial" w:hAnsi="Arial" w:cs="Arial"/>
        </w:rPr>
        <w:t>europejskich, a</w:t>
      </w:r>
      <w:r w:rsidR="00D20F06" w:rsidRPr="003A4FD1">
        <w:rPr>
          <w:rFonts w:ascii="Arial" w:hAnsi="Arial" w:cs="Arial"/>
        </w:rPr>
        <w:t xml:space="preserve"> </w:t>
      </w:r>
      <w:r w:rsidRPr="003A4FD1">
        <w:rPr>
          <w:rFonts w:ascii="Arial" w:hAnsi="Arial" w:cs="Arial"/>
        </w:rPr>
        <w:t>z</w:t>
      </w:r>
      <w:r w:rsidR="00D20F06" w:rsidRPr="003A4FD1">
        <w:rPr>
          <w:rFonts w:ascii="Arial" w:hAnsi="Arial" w:cs="Arial"/>
        </w:rPr>
        <w:t xml:space="preserve"> </w:t>
      </w:r>
      <w:r w:rsidRPr="003A4FD1">
        <w:rPr>
          <w:rFonts w:ascii="Arial" w:hAnsi="Arial" w:cs="Arial"/>
        </w:rPr>
        <w:t>drugiej z</w:t>
      </w:r>
      <w:r w:rsidR="00D20F06" w:rsidRPr="003A4FD1">
        <w:rPr>
          <w:rFonts w:ascii="Arial" w:hAnsi="Arial" w:cs="Arial"/>
        </w:rPr>
        <w:t xml:space="preserve"> </w:t>
      </w:r>
      <w:r w:rsidRPr="003A4FD1">
        <w:rPr>
          <w:rFonts w:ascii="Arial" w:hAnsi="Arial" w:cs="Arial"/>
        </w:rPr>
        <w:t>rosnącej świadomości ekologicznej polskiego społeczeństwa. Przewagi konkurencyjne podregionu wynikają z</w:t>
      </w:r>
      <w:r w:rsidR="00D20F06" w:rsidRPr="003A4FD1">
        <w:rPr>
          <w:rFonts w:ascii="Arial" w:hAnsi="Arial" w:cs="Arial"/>
        </w:rPr>
        <w:t xml:space="preserve"> </w:t>
      </w:r>
      <w:r w:rsidRPr="003A4FD1">
        <w:rPr>
          <w:rFonts w:ascii="Arial" w:hAnsi="Arial" w:cs="Arial"/>
        </w:rPr>
        <w:t>jego położenia, rozwoju przedsiębiorczości w</w:t>
      </w:r>
      <w:r w:rsidR="00D20F06" w:rsidRPr="003A4FD1">
        <w:rPr>
          <w:rFonts w:ascii="Arial" w:hAnsi="Arial" w:cs="Arial"/>
        </w:rPr>
        <w:t xml:space="preserve"> </w:t>
      </w:r>
      <w:r w:rsidRPr="003A4FD1">
        <w:rPr>
          <w:rFonts w:ascii="Arial" w:hAnsi="Arial" w:cs="Arial"/>
        </w:rPr>
        <w:t>wyspecjalizowanych branżach, silnej pozycji Aglomeracji Kalisko-Ostrowskiej i</w:t>
      </w:r>
      <w:r w:rsidR="00D20F06" w:rsidRPr="003A4FD1">
        <w:rPr>
          <w:rFonts w:ascii="Arial" w:hAnsi="Arial" w:cs="Arial"/>
        </w:rPr>
        <w:t xml:space="preserve"> </w:t>
      </w:r>
      <w:r w:rsidRPr="003A4FD1">
        <w:rPr>
          <w:rFonts w:ascii="Arial" w:hAnsi="Arial" w:cs="Arial"/>
        </w:rPr>
        <w:t>Południowo-Zachodniego Obszaru Funkcjonalnego, funkcjonowania kilku podstref ekonomicznych oraz współpracy przedsiębiorstw i</w:t>
      </w:r>
      <w:r w:rsidR="00D20F06" w:rsidRPr="003A4FD1">
        <w:rPr>
          <w:rFonts w:ascii="Arial" w:hAnsi="Arial" w:cs="Arial"/>
        </w:rPr>
        <w:t xml:space="preserve"> </w:t>
      </w:r>
      <w:r w:rsidRPr="003A4FD1">
        <w:rPr>
          <w:rFonts w:ascii="Arial" w:hAnsi="Arial" w:cs="Arial"/>
        </w:rPr>
        <w:t>organizacji pozarządowych w</w:t>
      </w:r>
      <w:r w:rsidR="00D20F06" w:rsidRPr="003A4FD1">
        <w:rPr>
          <w:rFonts w:ascii="Arial" w:hAnsi="Arial" w:cs="Arial"/>
        </w:rPr>
        <w:t xml:space="preserve"> </w:t>
      </w:r>
      <w:r w:rsidRPr="003A4FD1">
        <w:rPr>
          <w:rFonts w:ascii="Arial" w:hAnsi="Arial" w:cs="Arial"/>
        </w:rPr>
        <w:t>ramach klastrów. Zakres działalności aktywnych klastrów wpisuje się w</w:t>
      </w:r>
      <w:r w:rsidR="00D20F06" w:rsidRPr="003A4FD1">
        <w:rPr>
          <w:rFonts w:ascii="Arial" w:hAnsi="Arial" w:cs="Arial"/>
        </w:rPr>
        <w:t xml:space="preserve"> </w:t>
      </w:r>
      <w:r w:rsidRPr="003A4FD1">
        <w:rPr>
          <w:rFonts w:ascii="Arial" w:hAnsi="Arial" w:cs="Arial"/>
        </w:rPr>
        <w:t>dwie inteligentne specjalizacje województwa wielkopolskiego, tj. Przemysł jutra oraz Biosurowce i</w:t>
      </w:r>
      <w:r w:rsidR="00D20F06" w:rsidRPr="003A4FD1">
        <w:rPr>
          <w:rFonts w:ascii="Arial" w:hAnsi="Arial" w:cs="Arial"/>
        </w:rPr>
        <w:t xml:space="preserve"> </w:t>
      </w:r>
      <w:r w:rsidRPr="003A4FD1">
        <w:rPr>
          <w:rFonts w:ascii="Arial" w:hAnsi="Arial" w:cs="Arial"/>
        </w:rPr>
        <w:t>żywność dla świadomych konsumentów. Najwięcej klastrów działa w</w:t>
      </w:r>
      <w:r w:rsidR="00D20F06" w:rsidRPr="003A4FD1">
        <w:rPr>
          <w:rFonts w:ascii="Arial" w:hAnsi="Arial" w:cs="Arial"/>
        </w:rPr>
        <w:t xml:space="preserve"> </w:t>
      </w:r>
      <w:r w:rsidRPr="003A4FD1">
        <w:rPr>
          <w:rFonts w:ascii="Arial" w:hAnsi="Arial" w:cs="Arial"/>
        </w:rPr>
        <w:t>zakresie Przemysłu jutra dla branż związanych z</w:t>
      </w:r>
      <w:r w:rsidR="00D20F06" w:rsidRPr="003A4FD1">
        <w:rPr>
          <w:rFonts w:ascii="Arial" w:hAnsi="Arial" w:cs="Arial"/>
        </w:rPr>
        <w:t xml:space="preserve"> </w:t>
      </w:r>
      <w:r w:rsidRPr="003A4FD1">
        <w:rPr>
          <w:rFonts w:ascii="Arial" w:hAnsi="Arial" w:cs="Arial"/>
        </w:rPr>
        <w:t>energetyką, przemysłem lotniczym, maszynowym i</w:t>
      </w:r>
      <w:r w:rsidR="00D20F06" w:rsidRPr="003A4FD1">
        <w:rPr>
          <w:rFonts w:ascii="Arial" w:hAnsi="Arial" w:cs="Arial"/>
        </w:rPr>
        <w:t xml:space="preserve"> </w:t>
      </w:r>
      <w:r w:rsidRPr="003A4FD1">
        <w:rPr>
          <w:rFonts w:ascii="Arial" w:hAnsi="Arial" w:cs="Arial"/>
        </w:rPr>
        <w:t>metalowym oraz automatyką.</w:t>
      </w:r>
    </w:p>
    <w:p w14:paraId="400BA00A" w14:textId="27811ED5" w:rsidR="00641446" w:rsidRPr="003A4FD1" w:rsidRDefault="00641446" w:rsidP="00455641">
      <w:pPr>
        <w:pStyle w:val="podpisilustr"/>
        <w:spacing w:before="0" w:after="160"/>
        <w:rPr>
          <w:rFonts w:ascii="Arial" w:hAnsi="Arial" w:cs="Arial"/>
        </w:rPr>
      </w:pPr>
      <w:r w:rsidRPr="003A4FD1">
        <w:rPr>
          <w:rFonts w:ascii="Arial" w:hAnsi="Arial" w:cs="Arial"/>
        </w:rPr>
        <w:t>Ryc. 4. Obszary inteligentnych specjalizacji dla podregionu kaliskiego</w:t>
      </w:r>
    </w:p>
    <w:p w14:paraId="19078670" w14:textId="138C21B6" w:rsidR="00641446" w:rsidRPr="003A4FD1" w:rsidRDefault="000B5EA3" w:rsidP="00455641">
      <w:pPr>
        <w:pStyle w:val="Brakstyluakapitowego"/>
        <w:spacing w:after="160" w:line="360" w:lineRule="auto"/>
        <w:rPr>
          <w:rFonts w:ascii="Arial" w:hAnsi="Arial" w:cs="Arial"/>
          <w:color w:val="44546A"/>
          <w:szCs w:val="20"/>
        </w:rPr>
      </w:pPr>
      <w:r w:rsidRPr="003A4FD1">
        <w:rPr>
          <w:rFonts w:ascii="Arial" w:hAnsi="Arial" w:cs="Arial"/>
          <w:noProof/>
          <w:color w:val="44546A"/>
          <w:szCs w:val="20"/>
          <w:lang w:val="pl-PL"/>
        </w:rPr>
        <w:lastRenderedPageBreak/>
        <w:drawing>
          <wp:inline distT="0" distB="0" distL="0" distR="0" wp14:anchorId="01F5FC5E" wp14:editId="3A6B135A">
            <wp:extent cx="5848066" cy="3798572"/>
            <wp:effectExtent l="0" t="0" r="635" b="0"/>
            <wp:docPr id="40" name="Obraz 40" descr="10 prostokątów, na tle których znajdują się obszary inteligentnych specjalizacji dla podregionu kaliskiego: budownictwo, przemysł czasu wolnego, Energetyka (OZE), przemysł 4.0, technologie wodorowe, gospodarka o obiegu zamkniętym, przemysł precyzyjny, biotechnologia, kosmonautyka, przemysł chemiczny" title="Obszary inteligentnych specjalizacji dla podregionu kaliskie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Obraz 40" descr="Rycina przedstawiająca główne obszary inteligentnych specjalizacji dla podregionu kaliskiego: budownictwo, przemysł czasu wolnego, Energetyka (OZE), przemysł 4.0, technologie wodorowe, gospodarka o obiegu zamkniętym, przemysł precyzyjny, biotechnologia, kosmonautyka, przemysł chemiczny"/>
                    <pic:cNvPicPr/>
                  </pic:nvPicPr>
                  <pic:blipFill>
                    <a:blip r:embed="rId12"/>
                    <a:stretch>
                      <a:fillRect/>
                    </a:stretch>
                  </pic:blipFill>
                  <pic:spPr>
                    <a:xfrm>
                      <a:off x="0" y="0"/>
                      <a:ext cx="5862219" cy="3807765"/>
                    </a:xfrm>
                    <a:prstGeom prst="rect">
                      <a:avLst/>
                    </a:prstGeom>
                  </pic:spPr>
                </pic:pic>
              </a:graphicData>
            </a:graphic>
          </wp:inline>
        </w:drawing>
      </w:r>
    </w:p>
    <w:p w14:paraId="50BD3241" w14:textId="77777777" w:rsidR="00641446" w:rsidRPr="003A4FD1" w:rsidRDefault="00641446" w:rsidP="00455641">
      <w:pPr>
        <w:pStyle w:val="rdo"/>
        <w:spacing w:before="0" w:after="160"/>
        <w:rPr>
          <w:rFonts w:ascii="Arial" w:hAnsi="Arial" w:cs="Arial"/>
        </w:rPr>
      </w:pPr>
      <w:r w:rsidRPr="003A4FD1">
        <w:rPr>
          <w:rFonts w:ascii="Arial" w:hAnsi="Arial" w:cs="Arial"/>
        </w:rPr>
        <w:t>Źródło: opracowanie własne</w:t>
      </w:r>
    </w:p>
    <w:p w14:paraId="053DD0F7" w14:textId="77777777" w:rsidR="00641446" w:rsidRPr="003A4FD1" w:rsidRDefault="00641446" w:rsidP="00455641">
      <w:pPr>
        <w:pStyle w:val="Nagwek3"/>
      </w:pPr>
      <w:r w:rsidRPr="003A4FD1">
        <w:t>Podregion leszczyński</w:t>
      </w:r>
      <w:r w:rsidRPr="003A4FD1">
        <w:rPr>
          <w:rStyle w:val="frakcjagrna"/>
        </w:rPr>
        <w:footnoteReference w:id="5"/>
      </w:r>
    </w:p>
    <w:p w14:paraId="2F86560B" w14:textId="4CF5023D" w:rsidR="00641446" w:rsidRPr="003A4FD1" w:rsidRDefault="00641446" w:rsidP="00455641">
      <w:pPr>
        <w:pStyle w:val="Normalnybezwcicia"/>
        <w:rPr>
          <w:rFonts w:ascii="Arial" w:hAnsi="Arial" w:cs="Arial"/>
        </w:rPr>
      </w:pPr>
      <w:r w:rsidRPr="003A4FD1">
        <w:rPr>
          <w:rFonts w:ascii="Arial" w:hAnsi="Arial" w:cs="Arial"/>
        </w:rPr>
        <w:t>W</w:t>
      </w:r>
      <w:r w:rsidR="00D20F06" w:rsidRPr="003A4FD1">
        <w:rPr>
          <w:rFonts w:ascii="Arial" w:hAnsi="Arial" w:cs="Arial"/>
        </w:rPr>
        <w:t xml:space="preserve"> </w:t>
      </w:r>
      <w:r w:rsidRPr="003A4FD1">
        <w:rPr>
          <w:rFonts w:ascii="Arial" w:hAnsi="Arial" w:cs="Arial"/>
        </w:rPr>
        <w:t>przypadku podregionu leszczyńskiego wyodrębniono następujące obszary specjalizacji podregionalnych: Produkcja żywności; Produkcja na potrzeby wnętrz i</w:t>
      </w:r>
      <w:r w:rsidR="00D20F06" w:rsidRPr="003A4FD1">
        <w:rPr>
          <w:rFonts w:ascii="Arial" w:hAnsi="Arial" w:cs="Arial"/>
        </w:rPr>
        <w:t xml:space="preserve"> </w:t>
      </w:r>
      <w:r w:rsidRPr="003A4FD1">
        <w:rPr>
          <w:rFonts w:ascii="Arial" w:hAnsi="Arial" w:cs="Arial"/>
        </w:rPr>
        <w:t>budownictwa oraz Produkcja na potrzeby sektorów przemysłu i</w:t>
      </w:r>
      <w:r w:rsidR="00D20F06" w:rsidRPr="003A4FD1">
        <w:rPr>
          <w:rFonts w:ascii="Arial" w:hAnsi="Arial" w:cs="Arial"/>
        </w:rPr>
        <w:t xml:space="preserve"> </w:t>
      </w:r>
      <w:r w:rsidRPr="003A4FD1">
        <w:rPr>
          <w:rFonts w:ascii="Arial" w:hAnsi="Arial" w:cs="Arial"/>
        </w:rPr>
        <w:t>transportu. Specjalizacje te charakteryzują się najlepszym dopasowaniem do potencjału podregionu oraz wykazują najlepsze rezultaty ekonomiczne, mierzone zarówno wynikami finansowymi, zatrudnieniem, jak i</w:t>
      </w:r>
      <w:r w:rsidR="00D20F06" w:rsidRPr="003A4FD1">
        <w:rPr>
          <w:rFonts w:ascii="Arial" w:hAnsi="Arial" w:cs="Arial"/>
        </w:rPr>
        <w:t xml:space="preserve"> </w:t>
      </w:r>
      <w:r w:rsidRPr="003A4FD1">
        <w:rPr>
          <w:rFonts w:ascii="Arial" w:hAnsi="Arial" w:cs="Arial"/>
        </w:rPr>
        <w:t>liczbą przedsiębiorstw. Zidentyfikowane branże wykazują również najwyższy potencjał inwestycyjny i</w:t>
      </w:r>
      <w:r w:rsidR="00D20F06" w:rsidRPr="003A4FD1">
        <w:rPr>
          <w:rFonts w:ascii="Arial" w:hAnsi="Arial" w:cs="Arial"/>
        </w:rPr>
        <w:t xml:space="preserve"> </w:t>
      </w:r>
      <w:r w:rsidRPr="003A4FD1">
        <w:rPr>
          <w:rFonts w:ascii="Arial" w:hAnsi="Arial" w:cs="Arial"/>
        </w:rPr>
        <w:t>eksportowy, o</w:t>
      </w:r>
      <w:r w:rsidR="00D20F06" w:rsidRPr="003A4FD1">
        <w:rPr>
          <w:rFonts w:ascii="Arial" w:hAnsi="Arial" w:cs="Arial"/>
        </w:rPr>
        <w:t xml:space="preserve"> </w:t>
      </w:r>
      <w:r w:rsidRPr="003A4FD1">
        <w:rPr>
          <w:rFonts w:ascii="Arial" w:hAnsi="Arial" w:cs="Arial"/>
        </w:rPr>
        <w:t>czym świadczą uzyskiwane rezultaty handlowe utrzymujące stabilny trend wzrostowy w</w:t>
      </w:r>
      <w:r w:rsidR="00D20F06" w:rsidRPr="003A4FD1">
        <w:rPr>
          <w:rFonts w:ascii="Arial" w:hAnsi="Arial" w:cs="Arial"/>
        </w:rPr>
        <w:t xml:space="preserve"> </w:t>
      </w:r>
      <w:r w:rsidRPr="003A4FD1">
        <w:rPr>
          <w:rFonts w:ascii="Arial" w:hAnsi="Arial" w:cs="Arial"/>
        </w:rPr>
        <w:t>analizowanym okresie. Zidentyfikowane specjalizacje podregionalne wpisują się w</w:t>
      </w:r>
      <w:r w:rsidR="00D20F06" w:rsidRPr="003A4FD1">
        <w:rPr>
          <w:rFonts w:ascii="Arial" w:hAnsi="Arial" w:cs="Arial"/>
        </w:rPr>
        <w:t xml:space="preserve"> </w:t>
      </w:r>
      <w:r w:rsidRPr="003A4FD1">
        <w:rPr>
          <w:rFonts w:ascii="Arial" w:hAnsi="Arial" w:cs="Arial"/>
        </w:rPr>
        <w:t>trzy regionalne inteligentne specjalizacje województwa wielkopolskiego: Biosurowce i</w:t>
      </w:r>
      <w:r w:rsidR="00D20F06" w:rsidRPr="003A4FD1">
        <w:rPr>
          <w:rFonts w:ascii="Arial" w:hAnsi="Arial" w:cs="Arial"/>
        </w:rPr>
        <w:t xml:space="preserve"> </w:t>
      </w:r>
      <w:r w:rsidRPr="003A4FD1">
        <w:rPr>
          <w:rFonts w:ascii="Arial" w:hAnsi="Arial" w:cs="Arial"/>
        </w:rPr>
        <w:t>żywność dla świadomych konsumentów, Wnętrza przyszłości, Przemysł jutra. Jednocześnie prezentują relatywnie wysoki (w</w:t>
      </w:r>
      <w:r w:rsidR="00D20F06" w:rsidRPr="003A4FD1">
        <w:rPr>
          <w:rFonts w:ascii="Arial" w:hAnsi="Arial" w:cs="Arial"/>
        </w:rPr>
        <w:t xml:space="preserve"> </w:t>
      </w:r>
      <w:r w:rsidRPr="003A4FD1">
        <w:rPr>
          <w:rFonts w:ascii="Arial" w:hAnsi="Arial" w:cs="Arial"/>
        </w:rPr>
        <w:t xml:space="preserve">odniesieniu do gospodarki </w:t>
      </w:r>
      <w:r w:rsidRPr="003A4FD1">
        <w:rPr>
          <w:rFonts w:ascii="Arial" w:hAnsi="Arial" w:cs="Arial"/>
        </w:rPr>
        <w:lastRenderedPageBreak/>
        <w:t>podregionu) potencjał współpracy na linii biznes – nauka oraz działalności badawczo-rozwojowej.</w:t>
      </w:r>
    </w:p>
    <w:p w14:paraId="4F9FB452" w14:textId="01A340B8" w:rsidR="00641446" w:rsidRPr="003A4FD1" w:rsidRDefault="00641446" w:rsidP="00455641">
      <w:pPr>
        <w:ind w:firstLine="0"/>
        <w:rPr>
          <w:rFonts w:ascii="Arial" w:hAnsi="Arial" w:cs="Arial"/>
        </w:rPr>
      </w:pPr>
      <w:r w:rsidRPr="003A4FD1">
        <w:rPr>
          <w:rFonts w:ascii="Arial" w:hAnsi="Arial" w:cs="Arial"/>
        </w:rPr>
        <w:t>Wśród branż mających największe szanse na rozwój należy wymienić branżę transportową oraz budowlaną. Mając na uwadze globalny łańcuch wartości perspektywa aktywizacji tych rodzajów działalności stanowi potencjalny czynnik rozwoju przedsiębiorstw, będących ich kooperantami i</w:t>
      </w:r>
      <w:r w:rsidR="00D20F06" w:rsidRPr="003A4FD1">
        <w:rPr>
          <w:rFonts w:ascii="Arial" w:hAnsi="Arial" w:cs="Arial"/>
        </w:rPr>
        <w:t xml:space="preserve"> </w:t>
      </w:r>
      <w:r w:rsidRPr="003A4FD1">
        <w:rPr>
          <w:rFonts w:ascii="Arial" w:hAnsi="Arial" w:cs="Arial"/>
        </w:rPr>
        <w:t>dostawcami – tj. producenci materiałów budowlanych oraz urządzeń i</w:t>
      </w:r>
      <w:r w:rsidR="00D20F06" w:rsidRPr="003A4FD1">
        <w:rPr>
          <w:rFonts w:ascii="Arial" w:hAnsi="Arial" w:cs="Arial"/>
        </w:rPr>
        <w:t xml:space="preserve"> </w:t>
      </w:r>
      <w:r w:rsidRPr="003A4FD1">
        <w:rPr>
          <w:rFonts w:ascii="Arial" w:hAnsi="Arial" w:cs="Arial"/>
        </w:rPr>
        <w:t>komponentów do środków transportu. Szczególnie silny potencjał do rozwoju dostrzeżono w</w:t>
      </w:r>
      <w:r w:rsidR="00D20F06" w:rsidRPr="003A4FD1">
        <w:rPr>
          <w:rFonts w:ascii="Arial" w:hAnsi="Arial" w:cs="Arial"/>
        </w:rPr>
        <w:t xml:space="preserve"> </w:t>
      </w:r>
      <w:r w:rsidRPr="003A4FD1">
        <w:rPr>
          <w:rFonts w:ascii="Arial" w:hAnsi="Arial" w:cs="Arial"/>
        </w:rPr>
        <w:t>branży metalowej – to dynamiczna gałąź gospodarki podregionu, w</w:t>
      </w:r>
      <w:r w:rsidR="00D20F06" w:rsidRPr="003A4FD1">
        <w:rPr>
          <w:rFonts w:ascii="Arial" w:hAnsi="Arial" w:cs="Arial"/>
        </w:rPr>
        <w:t xml:space="preserve"> </w:t>
      </w:r>
      <w:r w:rsidRPr="003A4FD1">
        <w:rPr>
          <w:rFonts w:ascii="Arial" w:hAnsi="Arial" w:cs="Arial"/>
        </w:rPr>
        <w:t>której na przestrzeni ostatnich</w:t>
      </w:r>
      <w:r w:rsidR="00D20F06" w:rsidRPr="003A4FD1">
        <w:rPr>
          <w:rFonts w:ascii="Arial" w:hAnsi="Arial" w:cs="Arial"/>
        </w:rPr>
        <w:t xml:space="preserve"> </w:t>
      </w:r>
      <w:r w:rsidRPr="003A4FD1">
        <w:rPr>
          <w:rFonts w:ascii="Arial" w:hAnsi="Arial" w:cs="Arial"/>
        </w:rPr>
        <w:t>lat powstało dużo nowych firm, świadczących nowoczesne usługi i</w:t>
      </w:r>
      <w:r w:rsidR="00D20F06" w:rsidRPr="003A4FD1">
        <w:rPr>
          <w:rFonts w:ascii="Arial" w:hAnsi="Arial" w:cs="Arial"/>
        </w:rPr>
        <w:t xml:space="preserve"> </w:t>
      </w:r>
      <w:r w:rsidRPr="003A4FD1">
        <w:rPr>
          <w:rFonts w:ascii="Arial" w:hAnsi="Arial" w:cs="Arial"/>
        </w:rPr>
        <w:t>produkujących elementy metalowe wykorzystywane m.in. na potrzeby wnętrz, budownictwa oraz przemysłu wytwórczego.</w:t>
      </w:r>
    </w:p>
    <w:p w14:paraId="3CD57CD7" w14:textId="05FB46E0" w:rsidR="00641446" w:rsidRPr="003A4FD1" w:rsidRDefault="00641446" w:rsidP="00455641">
      <w:pPr>
        <w:ind w:firstLine="0"/>
        <w:rPr>
          <w:rFonts w:ascii="Arial" w:hAnsi="Arial" w:cs="Arial"/>
        </w:rPr>
      </w:pPr>
      <w:r w:rsidRPr="003A4FD1">
        <w:rPr>
          <w:rFonts w:ascii="Arial" w:hAnsi="Arial" w:cs="Arial"/>
        </w:rPr>
        <w:t>Z</w:t>
      </w:r>
      <w:r w:rsidR="00D20F06" w:rsidRPr="003A4FD1">
        <w:rPr>
          <w:rFonts w:ascii="Arial" w:hAnsi="Arial" w:cs="Arial"/>
        </w:rPr>
        <w:t xml:space="preserve"> </w:t>
      </w:r>
      <w:r w:rsidRPr="003A4FD1">
        <w:rPr>
          <w:rFonts w:ascii="Arial" w:hAnsi="Arial" w:cs="Arial"/>
        </w:rPr>
        <w:t>uwagi na stosunkowo niskie zaawansowanie technologiczne przedsiębiorstw produkcyjnych podregionu leszczyńskiego, ich potencjał rozwoju w</w:t>
      </w:r>
      <w:r w:rsidR="00D20F06" w:rsidRPr="003A4FD1">
        <w:rPr>
          <w:rFonts w:ascii="Arial" w:hAnsi="Arial" w:cs="Arial"/>
        </w:rPr>
        <w:t xml:space="preserve"> </w:t>
      </w:r>
      <w:r w:rsidRPr="003A4FD1">
        <w:rPr>
          <w:rFonts w:ascii="Arial" w:hAnsi="Arial" w:cs="Arial"/>
        </w:rPr>
        <w:t>zakresie wdrażania rozwiązań innowacyjnych jest dość znaczący. Globalizacja rynku, sytuacja na rynku pracy oraz zmiany demograficzne stanowią czynniki zachęcające do szerokiego wdrażania rozwiązań automatyzujących oraz wirtualizujących procesy produkcyjne. Odmienna sytuacja dotyczy obszaru rolno-spożywczego (specjalizacja Produkcja żywności), który osiągnął wyższy udział w</w:t>
      </w:r>
      <w:r w:rsidR="00D20F06" w:rsidRPr="003A4FD1">
        <w:rPr>
          <w:rFonts w:ascii="Arial" w:hAnsi="Arial" w:cs="Arial"/>
        </w:rPr>
        <w:t xml:space="preserve"> </w:t>
      </w:r>
      <w:r w:rsidRPr="003A4FD1">
        <w:rPr>
          <w:rFonts w:ascii="Arial" w:hAnsi="Arial" w:cs="Arial"/>
        </w:rPr>
        <w:t>gospodarce podregionu w</w:t>
      </w:r>
      <w:r w:rsidR="00D20F06" w:rsidRPr="003A4FD1">
        <w:rPr>
          <w:rFonts w:ascii="Arial" w:hAnsi="Arial" w:cs="Arial"/>
        </w:rPr>
        <w:t xml:space="preserve"> </w:t>
      </w:r>
      <w:r w:rsidRPr="003A4FD1">
        <w:rPr>
          <w:rFonts w:ascii="Arial" w:hAnsi="Arial" w:cs="Arial"/>
        </w:rPr>
        <w:t>porównaniu z</w:t>
      </w:r>
      <w:r w:rsidR="00D20F06" w:rsidRPr="003A4FD1">
        <w:rPr>
          <w:rFonts w:ascii="Arial" w:hAnsi="Arial" w:cs="Arial"/>
        </w:rPr>
        <w:t xml:space="preserve"> </w:t>
      </w:r>
      <w:r w:rsidRPr="003A4FD1">
        <w:rPr>
          <w:rFonts w:ascii="Arial" w:hAnsi="Arial" w:cs="Arial"/>
        </w:rPr>
        <w:t>sytuacją w</w:t>
      </w:r>
      <w:r w:rsidR="00D20F06" w:rsidRPr="003A4FD1">
        <w:rPr>
          <w:rFonts w:ascii="Arial" w:hAnsi="Arial" w:cs="Arial"/>
        </w:rPr>
        <w:t xml:space="preserve"> </w:t>
      </w:r>
      <w:r w:rsidRPr="003A4FD1">
        <w:rPr>
          <w:rFonts w:ascii="Arial" w:hAnsi="Arial" w:cs="Arial"/>
        </w:rPr>
        <w:t>kraju i</w:t>
      </w:r>
      <w:r w:rsidR="00D20F06" w:rsidRPr="003A4FD1">
        <w:rPr>
          <w:rFonts w:ascii="Arial" w:hAnsi="Arial" w:cs="Arial"/>
        </w:rPr>
        <w:t xml:space="preserve"> </w:t>
      </w:r>
      <w:r w:rsidRPr="003A4FD1">
        <w:rPr>
          <w:rFonts w:ascii="Arial" w:hAnsi="Arial" w:cs="Arial"/>
        </w:rPr>
        <w:t>regionie i</w:t>
      </w:r>
      <w:r w:rsidR="00D20F06" w:rsidRPr="003A4FD1">
        <w:rPr>
          <w:rFonts w:ascii="Arial" w:hAnsi="Arial" w:cs="Arial"/>
        </w:rPr>
        <w:t xml:space="preserve"> </w:t>
      </w:r>
      <w:r w:rsidRPr="003A4FD1">
        <w:rPr>
          <w:rFonts w:ascii="Arial" w:hAnsi="Arial" w:cs="Arial"/>
        </w:rPr>
        <w:t>w</w:t>
      </w:r>
      <w:r w:rsidR="00D20F06" w:rsidRPr="003A4FD1">
        <w:rPr>
          <w:rFonts w:ascii="Arial" w:hAnsi="Arial" w:cs="Arial"/>
        </w:rPr>
        <w:t xml:space="preserve"> </w:t>
      </w:r>
      <w:r w:rsidRPr="003A4FD1">
        <w:rPr>
          <w:rFonts w:ascii="Arial" w:hAnsi="Arial" w:cs="Arial"/>
        </w:rPr>
        <w:t>którym jednocześnie odnotowano dość niską dynamikę rozwoju w</w:t>
      </w:r>
      <w:r w:rsidR="00D20F06" w:rsidRPr="003A4FD1">
        <w:rPr>
          <w:rFonts w:ascii="Arial" w:hAnsi="Arial" w:cs="Arial"/>
        </w:rPr>
        <w:t xml:space="preserve"> </w:t>
      </w:r>
      <w:r w:rsidRPr="003A4FD1">
        <w:rPr>
          <w:rFonts w:ascii="Arial" w:hAnsi="Arial" w:cs="Arial"/>
        </w:rPr>
        <w:t>ostatnich</w:t>
      </w:r>
      <w:r w:rsidR="00D20F06" w:rsidRPr="003A4FD1">
        <w:rPr>
          <w:rFonts w:ascii="Arial" w:hAnsi="Arial" w:cs="Arial"/>
        </w:rPr>
        <w:t xml:space="preserve"> </w:t>
      </w:r>
      <w:r w:rsidRPr="003A4FD1">
        <w:rPr>
          <w:rFonts w:ascii="Arial" w:hAnsi="Arial" w:cs="Arial"/>
        </w:rPr>
        <w:t>latach. Immanentnym elementem tego rodzaju działalności jest niski poziom innowacyjności (powiązany z</w:t>
      </w:r>
      <w:r w:rsidR="00D20F06" w:rsidRPr="003A4FD1">
        <w:rPr>
          <w:rFonts w:ascii="Arial" w:hAnsi="Arial" w:cs="Arial"/>
        </w:rPr>
        <w:t xml:space="preserve"> </w:t>
      </w:r>
      <w:r w:rsidRPr="003A4FD1">
        <w:rPr>
          <w:rFonts w:ascii="Arial" w:hAnsi="Arial" w:cs="Arial"/>
        </w:rPr>
        <w:t>tradycyjnym charakterem sektora), co wymusza wprowadzanie innowacyjnych rozwiązań, m.in. systemów ICT (Rolnictwo 4.0). Wśród kluczowych czynników determinujących szanse rozwojowe tego sektora wymienić należy: aktywizację współpracy wewnątrzsektorowej (w</w:t>
      </w:r>
      <w:r w:rsidR="00D20F06" w:rsidRPr="003A4FD1">
        <w:rPr>
          <w:rFonts w:ascii="Arial" w:hAnsi="Arial" w:cs="Arial"/>
        </w:rPr>
        <w:t xml:space="preserve"> </w:t>
      </w:r>
      <w:r w:rsidRPr="003A4FD1">
        <w:rPr>
          <w:rFonts w:ascii="Arial" w:hAnsi="Arial" w:cs="Arial"/>
        </w:rPr>
        <w:t>ramach klastrów i</w:t>
      </w:r>
      <w:r w:rsidR="00D20F06" w:rsidRPr="003A4FD1">
        <w:rPr>
          <w:rFonts w:ascii="Arial" w:hAnsi="Arial" w:cs="Arial"/>
        </w:rPr>
        <w:t xml:space="preserve"> </w:t>
      </w:r>
      <w:r w:rsidRPr="003A4FD1">
        <w:rPr>
          <w:rFonts w:ascii="Arial" w:hAnsi="Arial" w:cs="Arial"/>
        </w:rPr>
        <w:t>grup producenckich, w</w:t>
      </w:r>
      <w:r w:rsidR="00D20F06" w:rsidRPr="003A4FD1">
        <w:rPr>
          <w:rFonts w:ascii="Arial" w:hAnsi="Arial" w:cs="Arial"/>
        </w:rPr>
        <w:t xml:space="preserve"> </w:t>
      </w:r>
      <w:r w:rsidRPr="003A4FD1">
        <w:rPr>
          <w:rFonts w:ascii="Arial" w:hAnsi="Arial" w:cs="Arial"/>
        </w:rPr>
        <w:t>tym kooperację pomiędzy dostawcami i</w:t>
      </w:r>
      <w:r w:rsidR="00D20F06" w:rsidRPr="003A4FD1">
        <w:rPr>
          <w:rFonts w:ascii="Arial" w:hAnsi="Arial" w:cs="Arial"/>
        </w:rPr>
        <w:t xml:space="preserve"> </w:t>
      </w:r>
      <w:r w:rsidRPr="003A4FD1">
        <w:rPr>
          <w:rFonts w:ascii="Arial" w:hAnsi="Arial" w:cs="Arial"/>
        </w:rPr>
        <w:t>odbiorcami) oraz wzorce konsumpcji (stanowiące istotny determinant popytu na wyższej jakości produkty spożywcze) promujące ekologiczną żywność i</w:t>
      </w:r>
      <w:r w:rsidR="00D20F06" w:rsidRPr="003A4FD1">
        <w:rPr>
          <w:rFonts w:ascii="Arial" w:hAnsi="Arial" w:cs="Arial"/>
        </w:rPr>
        <w:t xml:space="preserve"> </w:t>
      </w:r>
      <w:r w:rsidRPr="003A4FD1">
        <w:rPr>
          <w:rFonts w:ascii="Arial" w:hAnsi="Arial" w:cs="Arial"/>
        </w:rPr>
        <w:t>model zdrowego stylu życia.</w:t>
      </w:r>
    </w:p>
    <w:p w14:paraId="65230FC8" w14:textId="77777777" w:rsidR="00641446" w:rsidRPr="003A4FD1" w:rsidRDefault="00641446" w:rsidP="00455641">
      <w:pPr>
        <w:pStyle w:val="podpisilustr"/>
        <w:spacing w:before="0" w:after="160"/>
        <w:rPr>
          <w:rFonts w:ascii="Arial" w:hAnsi="Arial" w:cs="Arial"/>
        </w:rPr>
      </w:pPr>
      <w:r w:rsidRPr="003A4FD1">
        <w:rPr>
          <w:rFonts w:ascii="Arial" w:hAnsi="Arial" w:cs="Arial"/>
        </w:rPr>
        <w:t>Ryc. 5. Obszary inteligentnych specjalizacji dla podregionu leszczyńskiego</w:t>
      </w:r>
    </w:p>
    <w:p w14:paraId="0D215708" w14:textId="65F0A12E" w:rsidR="00641446" w:rsidRPr="003A4FD1" w:rsidRDefault="000B5EA3" w:rsidP="00455641">
      <w:pPr>
        <w:pStyle w:val="Brakstyluakapitowego"/>
        <w:spacing w:after="160" w:line="360" w:lineRule="auto"/>
        <w:rPr>
          <w:rFonts w:ascii="Arial" w:hAnsi="Arial" w:cs="Arial"/>
          <w:color w:val="44546A"/>
          <w:szCs w:val="20"/>
        </w:rPr>
      </w:pPr>
      <w:r w:rsidRPr="003A4FD1">
        <w:rPr>
          <w:rFonts w:ascii="Arial" w:hAnsi="Arial" w:cs="Arial"/>
          <w:noProof/>
          <w:color w:val="44546A"/>
          <w:szCs w:val="20"/>
          <w:lang w:val="pl-PL"/>
        </w:rPr>
        <w:lastRenderedPageBreak/>
        <w:drawing>
          <wp:inline distT="0" distB="0" distL="0" distR="0" wp14:anchorId="5B644930" wp14:editId="3075824C">
            <wp:extent cx="5738884" cy="2340591"/>
            <wp:effectExtent l="0" t="0" r="0" b="3175"/>
            <wp:docPr id="41" name="Obraz 41" descr="3 prostokąty, na tle których znajdują się obszary obszary inteligentnych specjalizacji dla podregionu leszczyńskiego: produkcja żywności, produkcja na potrzeby wnętrz i budownictwa, produkcja na potrzeby sektorów przemysłu i transportu" title="Obszary inteligentnych specjalizacji dla podregionu leszczyńskie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Obraz 41" descr="Na rycinie przedstawiono główne obszary inteligentnych specjalizacji dla podregionu leszczyńskiego: produkcja żywności, produkcja na potrzeby wnętrz i budownictwa, produkcja na potrzeby sektorów przemysłu i transportu"/>
                    <pic:cNvPicPr/>
                  </pic:nvPicPr>
                  <pic:blipFill>
                    <a:blip r:embed="rId13"/>
                    <a:stretch>
                      <a:fillRect/>
                    </a:stretch>
                  </pic:blipFill>
                  <pic:spPr>
                    <a:xfrm>
                      <a:off x="0" y="0"/>
                      <a:ext cx="5757396" cy="2348141"/>
                    </a:xfrm>
                    <a:prstGeom prst="rect">
                      <a:avLst/>
                    </a:prstGeom>
                  </pic:spPr>
                </pic:pic>
              </a:graphicData>
            </a:graphic>
          </wp:inline>
        </w:drawing>
      </w:r>
    </w:p>
    <w:p w14:paraId="53148C8C" w14:textId="77777777" w:rsidR="00641446" w:rsidRPr="003A4FD1" w:rsidRDefault="00641446" w:rsidP="00455641">
      <w:pPr>
        <w:pStyle w:val="rdo"/>
        <w:spacing w:before="0" w:after="160"/>
        <w:rPr>
          <w:rFonts w:ascii="Arial" w:hAnsi="Arial" w:cs="Arial"/>
        </w:rPr>
      </w:pPr>
      <w:r w:rsidRPr="003A4FD1">
        <w:rPr>
          <w:rFonts w:ascii="Arial" w:hAnsi="Arial" w:cs="Arial"/>
        </w:rPr>
        <w:t>Źródło: opracowanie własne</w:t>
      </w:r>
    </w:p>
    <w:p w14:paraId="5660AB01" w14:textId="77777777" w:rsidR="00641446" w:rsidRPr="003A4FD1" w:rsidRDefault="00641446" w:rsidP="00455641">
      <w:pPr>
        <w:pStyle w:val="Nagwek3"/>
      </w:pPr>
      <w:r w:rsidRPr="003A4FD1">
        <w:t>Podregion pilski</w:t>
      </w:r>
      <w:r w:rsidRPr="003A4FD1">
        <w:rPr>
          <w:rStyle w:val="frakcjagrna"/>
        </w:rPr>
        <w:footnoteReference w:id="6"/>
      </w:r>
    </w:p>
    <w:p w14:paraId="558D1E87" w14:textId="50C1C79D" w:rsidR="00641446" w:rsidRPr="003A4FD1" w:rsidRDefault="00641446" w:rsidP="00455641">
      <w:pPr>
        <w:pStyle w:val="Normalnybezwcicia"/>
        <w:rPr>
          <w:rFonts w:ascii="Arial" w:hAnsi="Arial" w:cs="Arial"/>
        </w:rPr>
      </w:pPr>
      <w:r w:rsidRPr="003A4FD1">
        <w:rPr>
          <w:rFonts w:ascii="Arial" w:hAnsi="Arial" w:cs="Arial"/>
        </w:rPr>
        <w:t>W</w:t>
      </w:r>
      <w:r w:rsidR="00D20F06" w:rsidRPr="003A4FD1">
        <w:rPr>
          <w:rFonts w:ascii="Arial" w:hAnsi="Arial" w:cs="Arial"/>
        </w:rPr>
        <w:t xml:space="preserve"> </w:t>
      </w:r>
      <w:r w:rsidRPr="003A4FD1">
        <w:rPr>
          <w:rFonts w:ascii="Arial" w:hAnsi="Arial" w:cs="Arial"/>
        </w:rPr>
        <w:t>przypadku podregionu pilskiego wyłoniono wiodącą specjalizację podregionu: Przetwórstwo przemysłowe (sekcja C, według klasyfikacji PKD 2007). Specjalizacja charakteryzuje się najlepszym dopasowaniem do potencjału podregionu oraz wykazuje najwyższe rezultaty ekonomiczne, mierzone zarówno wynikami finansowymi, zatrudnieniem, jak i</w:t>
      </w:r>
      <w:r w:rsidR="00D20F06" w:rsidRPr="003A4FD1">
        <w:rPr>
          <w:rFonts w:ascii="Arial" w:hAnsi="Arial" w:cs="Arial"/>
        </w:rPr>
        <w:t xml:space="preserve"> </w:t>
      </w:r>
      <w:r w:rsidRPr="003A4FD1">
        <w:rPr>
          <w:rFonts w:ascii="Arial" w:hAnsi="Arial" w:cs="Arial"/>
        </w:rPr>
        <w:t>liczbą przedsiębiorstw. Branża wykazuje również najwyższy potencjał inwestycyjny i</w:t>
      </w:r>
      <w:r w:rsidR="00D20F06" w:rsidRPr="003A4FD1">
        <w:rPr>
          <w:rFonts w:ascii="Arial" w:hAnsi="Arial" w:cs="Arial"/>
        </w:rPr>
        <w:t xml:space="preserve"> </w:t>
      </w:r>
      <w:r w:rsidRPr="003A4FD1">
        <w:rPr>
          <w:rFonts w:ascii="Arial" w:hAnsi="Arial" w:cs="Arial"/>
        </w:rPr>
        <w:t>eksportowy, o</w:t>
      </w:r>
      <w:r w:rsidR="00D20F06" w:rsidRPr="003A4FD1">
        <w:rPr>
          <w:rFonts w:ascii="Arial" w:hAnsi="Arial" w:cs="Arial"/>
        </w:rPr>
        <w:t xml:space="preserve"> </w:t>
      </w:r>
      <w:r w:rsidRPr="003A4FD1">
        <w:rPr>
          <w:rFonts w:ascii="Arial" w:hAnsi="Arial" w:cs="Arial"/>
        </w:rPr>
        <w:t>czym świadczą uzyskiwane rezultaty handlowe (stabilny trend wzrostowy). Branża ta, dzięki wpisywaniu się w</w:t>
      </w:r>
      <w:r w:rsidR="00D20F06" w:rsidRPr="003A4FD1">
        <w:rPr>
          <w:rFonts w:ascii="Arial" w:hAnsi="Arial" w:cs="Arial"/>
        </w:rPr>
        <w:t xml:space="preserve"> </w:t>
      </w:r>
      <w:r w:rsidRPr="003A4FD1">
        <w:rPr>
          <w:rFonts w:ascii="Arial" w:hAnsi="Arial" w:cs="Arial"/>
        </w:rPr>
        <w:t>aż trzy regionalne inteligentne specjalizacje województwa wielkopolskiego (tj. Biosurowce i</w:t>
      </w:r>
      <w:r w:rsidR="00D20F06" w:rsidRPr="003A4FD1">
        <w:rPr>
          <w:rFonts w:ascii="Arial" w:hAnsi="Arial" w:cs="Arial"/>
        </w:rPr>
        <w:t xml:space="preserve"> </w:t>
      </w:r>
      <w:r w:rsidRPr="003A4FD1">
        <w:rPr>
          <w:rFonts w:ascii="Arial" w:hAnsi="Arial" w:cs="Arial"/>
        </w:rPr>
        <w:t>żywność dla świadomych konsumentów, Wnętrza przyszłości oraz Przemysł jutra) wykazuje wysoki potencjał współpracy na linii biznes – nauka oraz działalności badawczo-rozwojowej.</w:t>
      </w:r>
    </w:p>
    <w:p w14:paraId="1CFDB7B0" w14:textId="13BBB609" w:rsidR="00641446" w:rsidRPr="003A4FD1" w:rsidRDefault="00641446" w:rsidP="00455641">
      <w:pPr>
        <w:ind w:firstLine="0"/>
        <w:rPr>
          <w:rFonts w:ascii="Arial" w:hAnsi="Arial" w:cs="Arial"/>
        </w:rPr>
      </w:pPr>
      <w:r w:rsidRPr="003A4FD1">
        <w:rPr>
          <w:rFonts w:ascii="Arial" w:hAnsi="Arial" w:cs="Arial"/>
        </w:rPr>
        <w:t>Jednymi z</w:t>
      </w:r>
      <w:r w:rsidR="00D20F06" w:rsidRPr="003A4FD1">
        <w:rPr>
          <w:rFonts w:ascii="Arial" w:hAnsi="Arial" w:cs="Arial"/>
        </w:rPr>
        <w:t xml:space="preserve"> </w:t>
      </w:r>
      <w:r w:rsidRPr="003A4FD1">
        <w:rPr>
          <w:rFonts w:ascii="Arial" w:hAnsi="Arial" w:cs="Arial"/>
        </w:rPr>
        <w:t>najważniejszych kierunków rozwoju w</w:t>
      </w:r>
      <w:r w:rsidR="00D20F06" w:rsidRPr="003A4FD1">
        <w:rPr>
          <w:rFonts w:ascii="Arial" w:hAnsi="Arial" w:cs="Arial"/>
        </w:rPr>
        <w:t xml:space="preserve"> </w:t>
      </w:r>
      <w:r w:rsidRPr="003A4FD1">
        <w:rPr>
          <w:rFonts w:ascii="Arial" w:hAnsi="Arial" w:cs="Arial"/>
        </w:rPr>
        <w:t>ramach podregionu pilskiego są: niskoemisyjność, odnawialne źródła energii, innowacyjne metody pozyskiwania i</w:t>
      </w:r>
      <w:r w:rsidR="00D20F06" w:rsidRPr="003A4FD1">
        <w:rPr>
          <w:rFonts w:ascii="Arial" w:hAnsi="Arial" w:cs="Arial"/>
        </w:rPr>
        <w:t xml:space="preserve"> </w:t>
      </w:r>
      <w:r w:rsidRPr="003A4FD1">
        <w:rPr>
          <w:rFonts w:ascii="Arial" w:hAnsi="Arial" w:cs="Arial"/>
        </w:rPr>
        <w:t>magazynowania energii (w</w:t>
      </w:r>
      <w:r w:rsidR="00D20F06" w:rsidRPr="003A4FD1">
        <w:rPr>
          <w:rFonts w:ascii="Arial" w:hAnsi="Arial" w:cs="Arial"/>
        </w:rPr>
        <w:t xml:space="preserve"> </w:t>
      </w:r>
      <w:r w:rsidRPr="003A4FD1">
        <w:rPr>
          <w:rFonts w:ascii="Arial" w:hAnsi="Arial" w:cs="Arial"/>
        </w:rPr>
        <w:t>szczególności w</w:t>
      </w:r>
      <w:r w:rsidR="00D20F06" w:rsidRPr="003A4FD1">
        <w:rPr>
          <w:rFonts w:ascii="Arial" w:hAnsi="Arial" w:cs="Arial"/>
        </w:rPr>
        <w:t xml:space="preserve"> </w:t>
      </w:r>
      <w:r w:rsidRPr="003A4FD1">
        <w:rPr>
          <w:rFonts w:ascii="Arial" w:hAnsi="Arial" w:cs="Arial"/>
        </w:rPr>
        <w:t>postaci wodoru) oraz gospodarka o</w:t>
      </w:r>
      <w:r w:rsidR="00D20F06" w:rsidRPr="003A4FD1">
        <w:rPr>
          <w:rFonts w:ascii="Arial" w:hAnsi="Arial" w:cs="Arial"/>
        </w:rPr>
        <w:t xml:space="preserve"> </w:t>
      </w:r>
      <w:r w:rsidRPr="003A4FD1">
        <w:rPr>
          <w:rFonts w:ascii="Arial" w:hAnsi="Arial" w:cs="Arial"/>
        </w:rPr>
        <w:t>obiegu zamkniętym. Nowa ścieżka rozwoju podregionu pilskiego ukierunkowana jest na transformację energetyczną poprzez działania na rzecz zwiększania efektywności energetycznej i</w:t>
      </w:r>
      <w:r w:rsidR="00D20F06" w:rsidRPr="003A4FD1">
        <w:rPr>
          <w:rFonts w:ascii="Arial" w:hAnsi="Arial" w:cs="Arial"/>
        </w:rPr>
        <w:t xml:space="preserve"> </w:t>
      </w:r>
      <w:r w:rsidRPr="003A4FD1">
        <w:rPr>
          <w:rFonts w:ascii="Arial" w:hAnsi="Arial" w:cs="Arial"/>
        </w:rPr>
        <w:t>oszczędzania energii oraz rozwoju technologii powiązanych z</w:t>
      </w:r>
      <w:r w:rsidR="00D20F06" w:rsidRPr="003A4FD1">
        <w:rPr>
          <w:rFonts w:ascii="Arial" w:hAnsi="Arial" w:cs="Arial"/>
        </w:rPr>
        <w:t xml:space="preserve"> </w:t>
      </w:r>
      <w:r w:rsidRPr="003A4FD1">
        <w:rPr>
          <w:rFonts w:ascii="Arial" w:hAnsi="Arial" w:cs="Arial"/>
        </w:rPr>
        <w:t>odnawialnymi źródłami energii, w</w:t>
      </w:r>
      <w:r w:rsidR="00D20F06" w:rsidRPr="003A4FD1">
        <w:rPr>
          <w:rFonts w:ascii="Arial" w:hAnsi="Arial" w:cs="Arial"/>
        </w:rPr>
        <w:t xml:space="preserve"> </w:t>
      </w:r>
      <w:r w:rsidRPr="003A4FD1">
        <w:rPr>
          <w:rFonts w:ascii="Arial" w:hAnsi="Arial" w:cs="Arial"/>
        </w:rPr>
        <w:t xml:space="preserve">tym technologii wodorowych, zeroemisyjnego </w:t>
      </w:r>
      <w:r w:rsidRPr="003A4FD1">
        <w:rPr>
          <w:rFonts w:ascii="Arial" w:hAnsi="Arial" w:cs="Arial"/>
        </w:rPr>
        <w:lastRenderedPageBreak/>
        <w:t>transportu oraz działań związanych z</w:t>
      </w:r>
      <w:r w:rsidR="00D20F06" w:rsidRPr="003A4FD1">
        <w:rPr>
          <w:rFonts w:ascii="Arial" w:hAnsi="Arial" w:cs="Arial"/>
        </w:rPr>
        <w:t xml:space="preserve"> </w:t>
      </w:r>
      <w:r w:rsidRPr="003A4FD1">
        <w:rPr>
          <w:rFonts w:ascii="Arial" w:hAnsi="Arial" w:cs="Arial"/>
        </w:rPr>
        <w:t>upowszechnianiem wiedzy, doświadczeń i</w:t>
      </w:r>
      <w:r w:rsidR="00D20F06" w:rsidRPr="003A4FD1">
        <w:rPr>
          <w:rFonts w:ascii="Arial" w:hAnsi="Arial" w:cs="Arial"/>
        </w:rPr>
        <w:t xml:space="preserve"> </w:t>
      </w:r>
      <w:r w:rsidRPr="003A4FD1">
        <w:rPr>
          <w:rFonts w:ascii="Arial" w:hAnsi="Arial" w:cs="Arial"/>
        </w:rPr>
        <w:t>dobrych praktyk w</w:t>
      </w:r>
      <w:r w:rsidR="00D20F06" w:rsidRPr="003A4FD1">
        <w:rPr>
          <w:rFonts w:ascii="Arial" w:hAnsi="Arial" w:cs="Arial"/>
        </w:rPr>
        <w:t xml:space="preserve"> </w:t>
      </w:r>
      <w:r w:rsidRPr="003A4FD1">
        <w:rPr>
          <w:rFonts w:ascii="Arial" w:hAnsi="Arial" w:cs="Arial"/>
        </w:rPr>
        <w:t>zakresie redukcji zanieczyszczeń ze środowiska. Potrzeba realizacji postawionych wyzwań stanowi warunek dalszego rozwoju podregionu i</w:t>
      </w:r>
      <w:r w:rsidR="00D20F06" w:rsidRPr="003A4FD1">
        <w:rPr>
          <w:rFonts w:ascii="Arial" w:hAnsi="Arial" w:cs="Arial"/>
        </w:rPr>
        <w:t xml:space="preserve"> </w:t>
      </w:r>
      <w:r w:rsidRPr="003A4FD1">
        <w:rPr>
          <w:rFonts w:ascii="Arial" w:hAnsi="Arial" w:cs="Arial"/>
        </w:rPr>
        <w:t>zapewnienia dobrej jakości życia przyszłym pokoleniom. Porozumienie o</w:t>
      </w:r>
      <w:r w:rsidR="00D20F06" w:rsidRPr="003A4FD1">
        <w:rPr>
          <w:rFonts w:ascii="Arial" w:hAnsi="Arial" w:cs="Arial"/>
        </w:rPr>
        <w:t xml:space="preserve"> </w:t>
      </w:r>
      <w:r w:rsidRPr="003A4FD1">
        <w:rPr>
          <w:rFonts w:ascii="Arial" w:hAnsi="Arial" w:cs="Arial"/>
        </w:rPr>
        <w:t>zawiązaniu Pilskiego Klastra Energetycznego, którego celem jest stworzenie samowystarczalnej energetycznie gminy, będzie możliwe poprzez rozbudowę wewnętrznych źródeł energii. Partnerzy Klastra w</w:t>
      </w:r>
      <w:r w:rsidR="00D20F06" w:rsidRPr="003A4FD1">
        <w:rPr>
          <w:rFonts w:ascii="Arial" w:hAnsi="Arial" w:cs="Arial"/>
        </w:rPr>
        <w:t xml:space="preserve"> </w:t>
      </w:r>
      <w:r w:rsidRPr="003A4FD1">
        <w:rPr>
          <w:rFonts w:ascii="Arial" w:hAnsi="Arial" w:cs="Arial"/>
        </w:rPr>
        <w:t>ramach podpisanego porozumienia zobowiązali się do współpracy w</w:t>
      </w:r>
      <w:r w:rsidR="00D20F06" w:rsidRPr="003A4FD1">
        <w:rPr>
          <w:rFonts w:ascii="Arial" w:hAnsi="Arial" w:cs="Arial"/>
        </w:rPr>
        <w:t xml:space="preserve"> </w:t>
      </w:r>
      <w:r w:rsidRPr="003A4FD1">
        <w:rPr>
          <w:rFonts w:ascii="Arial" w:hAnsi="Arial" w:cs="Arial"/>
        </w:rPr>
        <w:t xml:space="preserve">zakresie transferu wiedzy, wdrażania innowacyjnych </w:t>
      </w:r>
      <w:r w:rsidRPr="003A4FD1">
        <w:rPr>
          <w:rFonts w:ascii="Arial" w:hAnsi="Arial" w:cs="Arial"/>
          <w:spacing w:val="3"/>
        </w:rPr>
        <w:t>i</w:t>
      </w:r>
      <w:r w:rsidR="00D20F06" w:rsidRPr="003A4FD1">
        <w:rPr>
          <w:rFonts w:ascii="Arial" w:hAnsi="Arial" w:cs="Arial"/>
          <w:spacing w:val="3"/>
        </w:rPr>
        <w:t xml:space="preserve"> </w:t>
      </w:r>
      <w:r w:rsidRPr="003A4FD1">
        <w:rPr>
          <w:rFonts w:ascii="Arial" w:hAnsi="Arial" w:cs="Arial"/>
          <w:spacing w:val="3"/>
        </w:rPr>
        <w:t>przyjaznych środowisku technologii. Działania te przełożą</w:t>
      </w:r>
      <w:r w:rsidR="000B5EA3" w:rsidRPr="003A4FD1">
        <w:rPr>
          <w:rFonts w:ascii="Arial" w:hAnsi="Arial" w:cs="Arial"/>
          <w:spacing w:val="3"/>
        </w:rPr>
        <w:t xml:space="preserve"> </w:t>
      </w:r>
      <w:r w:rsidRPr="003A4FD1">
        <w:rPr>
          <w:rFonts w:ascii="Arial" w:hAnsi="Arial" w:cs="Arial"/>
          <w:spacing w:val="-3"/>
        </w:rPr>
        <w:t xml:space="preserve">się na wzmocnienie konkurencyjności podmiotów tworzących </w:t>
      </w:r>
      <w:r w:rsidRPr="003A4FD1">
        <w:rPr>
          <w:rFonts w:ascii="Arial" w:hAnsi="Arial" w:cs="Arial"/>
        </w:rPr>
        <w:t>Klaster w</w:t>
      </w:r>
      <w:r w:rsidR="00D20F06" w:rsidRPr="003A4FD1">
        <w:rPr>
          <w:rFonts w:ascii="Arial" w:hAnsi="Arial" w:cs="Arial"/>
        </w:rPr>
        <w:t xml:space="preserve"> </w:t>
      </w:r>
      <w:r w:rsidRPr="003A4FD1">
        <w:rPr>
          <w:rFonts w:ascii="Arial" w:hAnsi="Arial" w:cs="Arial"/>
        </w:rPr>
        <w:t>zakresie związanym z</w:t>
      </w:r>
      <w:r w:rsidR="00D20F06" w:rsidRPr="003A4FD1">
        <w:rPr>
          <w:rFonts w:ascii="Arial" w:hAnsi="Arial" w:cs="Arial"/>
        </w:rPr>
        <w:t xml:space="preserve"> </w:t>
      </w:r>
      <w:r w:rsidRPr="003A4FD1">
        <w:rPr>
          <w:rFonts w:ascii="Arial" w:hAnsi="Arial" w:cs="Arial"/>
        </w:rPr>
        <w:t>branżą energetyczną, ze szczególnym naciskiem na pozyskanie energii odnawialnej.</w:t>
      </w:r>
    </w:p>
    <w:p w14:paraId="4C7CA5CA" w14:textId="11816931" w:rsidR="00641446" w:rsidRPr="003A4FD1" w:rsidRDefault="00641446" w:rsidP="00455641">
      <w:pPr>
        <w:ind w:firstLine="0"/>
        <w:rPr>
          <w:rFonts w:ascii="Arial" w:hAnsi="Arial" w:cs="Arial"/>
        </w:rPr>
      </w:pPr>
      <w:r w:rsidRPr="003A4FD1">
        <w:rPr>
          <w:rFonts w:ascii="Arial" w:hAnsi="Arial" w:cs="Arial"/>
        </w:rPr>
        <w:t xml:space="preserve">Gmina Piła dąży do zrównoważonego rozwoju realizując projekty mające na celu budowę zintegrowanego systemu </w:t>
      </w:r>
      <w:r w:rsidRPr="003A4FD1">
        <w:rPr>
          <w:rStyle w:val="italic"/>
          <w:rFonts w:ascii="Arial" w:hAnsi="Arial" w:cs="Arial"/>
          <w:i w:val="0"/>
          <w:iCs/>
          <w:spacing w:val="-2"/>
        </w:rPr>
        <w:t>smart</w:t>
      </w:r>
      <w:r w:rsidRPr="003A4FD1">
        <w:rPr>
          <w:rFonts w:ascii="Arial" w:hAnsi="Arial" w:cs="Arial"/>
        </w:rPr>
        <w:t xml:space="preserve"> zarządzania, </w:t>
      </w:r>
      <w:r w:rsidRPr="003A4FD1">
        <w:rPr>
          <w:rStyle w:val="italic"/>
          <w:rFonts w:ascii="Arial" w:hAnsi="Arial" w:cs="Arial"/>
          <w:i w:val="0"/>
          <w:iCs/>
          <w:spacing w:val="-2"/>
        </w:rPr>
        <w:t>smart</w:t>
      </w:r>
      <w:r w:rsidRPr="003A4FD1">
        <w:rPr>
          <w:rFonts w:ascii="Arial" w:hAnsi="Arial" w:cs="Arial"/>
        </w:rPr>
        <w:t xml:space="preserve"> inwestycji, </w:t>
      </w:r>
      <w:r w:rsidRPr="003A4FD1">
        <w:rPr>
          <w:rStyle w:val="italic"/>
          <w:rFonts w:ascii="Arial" w:hAnsi="Arial" w:cs="Arial"/>
          <w:i w:val="0"/>
          <w:iCs/>
          <w:spacing w:val="-2"/>
        </w:rPr>
        <w:t>smart</w:t>
      </w:r>
      <w:r w:rsidRPr="003A4FD1">
        <w:rPr>
          <w:rFonts w:ascii="Arial" w:hAnsi="Arial" w:cs="Arial"/>
        </w:rPr>
        <w:t xml:space="preserve"> komunikacji oraz </w:t>
      </w:r>
      <w:r w:rsidRPr="003A4FD1">
        <w:rPr>
          <w:rStyle w:val="italic"/>
          <w:rFonts w:ascii="Arial" w:hAnsi="Arial" w:cs="Arial"/>
          <w:i w:val="0"/>
          <w:iCs/>
          <w:spacing w:val="-2"/>
        </w:rPr>
        <w:t>smart</w:t>
      </w:r>
      <w:r w:rsidRPr="003A4FD1">
        <w:rPr>
          <w:rFonts w:ascii="Arial" w:hAnsi="Arial" w:cs="Arial"/>
        </w:rPr>
        <w:t xml:space="preserve"> energii. Takie działania są podstawą do realizacji strategii budowy </w:t>
      </w:r>
      <w:r w:rsidRPr="00270E97">
        <w:rPr>
          <w:rStyle w:val="italic"/>
          <w:rFonts w:ascii="Arial" w:hAnsi="Arial" w:cs="Arial"/>
          <w:i w:val="0"/>
          <w:iCs/>
          <w:spacing w:val="-2"/>
          <w:lang w:val="en-GB"/>
        </w:rPr>
        <w:t>smart city</w:t>
      </w:r>
      <w:r w:rsidRPr="003A4FD1">
        <w:rPr>
          <w:rFonts w:ascii="Arial" w:hAnsi="Arial" w:cs="Arial"/>
        </w:rPr>
        <w:t xml:space="preserve"> – miasta z</w:t>
      </w:r>
      <w:r w:rsidR="00D20F06" w:rsidRPr="003A4FD1">
        <w:rPr>
          <w:rFonts w:ascii="Arial" w:hAnsi="Arial" w:cs="Arial"/>
        </w:rPr>
        <w:t xml:space="preserve"> </w:t>
      </w:r>
      <w:r w:rsidRPr="003A4FD1">
        <w:rPr>
          <w:rFonts w:ascii="Arial" w:hAnsi="Arial" w:cs="Arial"/>
        </w:rPr>
        <w:t>nową energią. W</w:t>
      </w:r>
      <w:r w:rsidR="00D20F06" w:rsidRPr="003A4FD1">
        <w:rPr>
          <w:rFonts w:ascii="Arial" w:hAnsi="Arial" w:cs="Arial"/>
        </w:rPr>
        <w:t xml:space="preserve"> </w:t>
      </w:r>
      <w:r w:rsidRPr="003A4FD1">
        <w:rPr>
          <w:rFonts w:ascii="Arial" w:hAnsi="Arial" w:cs="Arial"/>
        </w:rPr>
        <w:t>tym celu konieczne jest opracowanie dokumentów strategicznych wyznaczających kierunki rozwoju w</w:t>
      </w:r>
      <w:r w:rsidR="00D20F06" w:rsidRPr="003A4FD1">
        <w:rPr>
          <w:rFonts w:ascii="Arial" w:hAnsi="Arial" w:cs="Arial"/>
        </w:rPr>
        <w:t xml:space="preserve"> </w:t>
      </w:r>
      <w:r w:rsidRPr="003A4FD1">
        <w:rPr>
          <w:rFonts w:ascii="Arial" w:hAnsi="Arial" w:cs="Arial"/>
        </w:rPr>
        <w:t>obszarach: adaptacja do zmian klimatu, transformacja energetyczna, elektromobilność, wsparcie rozwoju opartego na wykorzystaniu energii odnawialnej, w</w:t>
      </w:r>
      <w:r w:rsidR="00D20F06" w:rsidRPr="003A4FD1">
        <w:rPr>
          <w:rFonts w:ascii="Arial" w:hAnsi="Arial" w:cs="Arial"/>
        </w:rPr>
        <w:t xml:space="preserve"> </w:t>
      </w:r>
      <w:r w:rsidRPr="003A4FD1">
        <w:rPr>
          <w:rFonts w:ascii="Arial" w:hAnsi="Arial" w:cs="Arial"/>
        </w:rPr>
        <w:t>tym na wykorzystaniu technologii wodorowych, rozwiązania oparte na lokalnych zasobach przyrody, inteligentne zarządzanie miastem. Dokumenty te będą miały charakter miejski, ale ich wdrożenie będzie miało wpływ na realizację polityk na poziomach podregionu, regionu, kraju i</w:t>
      </w:r>
      <w:r w:rsidR="00D20F06" w:rsidRPr="003A4FD1">
        <w:rPr>
          <w:rFonts w:ascii="Arial" w:hAnsi="Arial" w:cs="Arial"/>
        </w:rPr>
        <w:t xml:space="preserve"> </w:t>
      </w:r>
      <w:r w:rsidRPr="003A4FD1">
        <w:rPr>
          <w:rFonts w:ascii="Arial" w:hAnsi="Arial" w:cs="Arial"/>
        </w:rPr>
        <w:t>Europy.</w:t>
      </w:r>
    </w:p>
    <w:p w14:paraId="64F121D4" w14:textId="3D28A055" w:rsidR="00641446" w:rsidRPr="003A4FD1" w:rsidRDefault="00641446" w:rsidP="00455641">
      <w:pPr>
        <w:pStyle w:val="podpisilustr"/>
        <w:spacing w:before="0" w:after="160"/>
        <w:rPr>
          <w:rFonts w:ascii="Arial" w:hAnsi="Arial" w:cs="Arial"/>
        </w:rPr>
      </w:pPr>
      <w:r w:rsidRPr="003A4FD1">
        <w:rPr>
          <w:rFonts w:ascii="Arial" w:hAnsi="Arial" w:cs="Arial"/>
        </w:rPr>
        <w:t>Ryc. 6. Obszary inteligentnych specjalizacji dla podregionu pilskiego</w:t>
      </w:r>
    </w:p>
    <w:p w14:paraId="11ABADFE" w14:textId="6D2B084F" w:rsidR="00641446" w:rsidRPr="003A4FD1" w:rsidRDefault="00C404DA" w:rsidP="00455641">
      <w:pPr>
        <w:pStyle w:val="Brakstyluakapitowego"/>
        <w:spacing w:after="160" w:line="360" w:lineRule="auto"/>
        <w:rPr>
          <w:rFonts w:ascii="Arial" w:hAnsi="Arial" w:cs="Arial"/>
        </w:rPr>
      </w:pPr>
      <w:r w:rsidRPr="003A4FD1">
        <w:rPr>
          <w:rFonts w:ascii="Arial" w:hAnsi="Arial" w:cs="Arial"/>
          <w:noProof/>
          <w:lang w:val="pl-PL"/>
        </w:rPr>
        <w:drawing>
          <wp:inline distT="0" distB="0" distL="0" distR="0" wp14:anchorId="26EAC0A0" wp14:editId="7E305C81">
            <wp:extent cx="5936776" cy="2292046"/>
            <wp:effectExtent l="0" t="0" r="6985" b="0"/>
            <wp:docPr id="42" name="Obraz 42" descr="5 prostokątów, na tle których znajdują się obszary inteligentnych specjalizacji dla podregionu pilskiego: technologie wodorowe, produkcja artykułów spożywczych, przetwórstwo przemysłowe, budownictwo, turystyka&#10;" title="Obszary inteligentnych specjalizacji dla podregionu pilskie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Obraz 42" descr="Rycina przedstawiająca główne obszary inteligentnych specjalizacji dla podregionu pilskiego: technologie wodorowe, produkcja artykułów spożywczych, przetwórstwo przemysłowe, budownictwo, turystyka&#10;"/>
                    <pic:cNvPicPr/>
                  </pic:nvPicPr>
                  <pic:blipFill>
                    <a:blip r:embed="rId14"/>
                    <a:stretch>
                      <a:fillRect/>
                    </a:stretch>
                  </pic:blipFill>
                  <pic:spPr>
                    <a:xfrm>
                      <a:off x="0" y="0"/>
                      <a:ext cx="5967049" cy="2303734"/>
                    </a:xfrm>
                    <a:prstGeom prst="rect">
                      <a:avLst/>
                    </a:prstGeom>
                  </pic:spPr>
                </pic:pic>
              </a:graphicData>
            </a:graphic>
          </wp:inline>
        </w:drawing>
      </w:r>
    </w:p>
    <w:p w14:paraId="023E92F0" w14:textId="77777777" w:rsidR="00641446" w:rsidRPr="003A4FD1" w:rsidRDefault="00641446" w:rsidP="00455641">
      <w:pPr>
        <w:pStyle w:val="rdo"/>
        <w:spacing w:before="0" w:after="0"/>
        <w:rPr>
          <w:rFonts w:ascii="Arial" w:hAnsi="Arial" w:cs="Arial"/>
        </w:rPr>
      </w:pPr>
      <w:r w:rsidRPr="003A4FD1">
        <w:rPr>
          <w:rFonts w:ascii="Arial" w:hAnsi="Arial" w:cs="Arial"/>
        </w:rPr>
        <w:lastRenderedPageBreak/>
        <w:t>Źródło: opracowanie własne</w:t>
      </w:r>
    </w:p>
    <w:p w14:paraId="3597B45D" w14:textId="092BA69D" w:rsidR="00641446" w:rsidRPr="003A4FD1" w:rsidRDefault="00641446" w:rsidP="00455641">
      <w:pPr>
        <w:pStyle w:val="Nagwek2"/>
      </w:pPr>
      <w:r w:rsidRPr="003A4FD1">
        <w:t>Podsumowanie</w:t>
      </w:r>
    </w:p>
    <w:p w14:paraId="17EF2FF4" w14:textId="1310BFD4" w:rsidR="00641446" w:rsidRPr="003A4FD1" w:rsidRDefault="00641446" w:rsidP="00455641">
      <w:pPr>
        <w:pStyle w:val="Normalnybezwcicia"/>
        <w:rPr>
          <w:rFonts w:ascii="Arial" w:hAnsi="Arial" w:cs="Arial"/>
        </w:rPr>
      </w:pPr>
      <w:r w:rsidRPr="003A4FD1">
        <w:rPr>
          <w:rFonts w:ascii="Arial" w:hAnsi="Arial" w:cs="Arial"/>
        </w:rPr>
        <w:t>W</w:t>
      </w:r>
      <w:r w:rsidR="00D20F06" w:rsidRPr="003A4FD1">
        <w:rPr>
          <w:rFonts w:ascii="Arial" w:hAnsi="Arial" w:cs="Arial"/>
        </w:rPr>
        <w:t xml:space="preserve"> </w:t>
      </w:r>
      <w:r w:rsidRPr="003A4FD1">
        <w:rPr>
          <w:rFonts w:ascii="Arial" w:hAnsi="Arial" w:cs="Arial"/>
        </w:rPr>
        <w:t>ramach podsumowania przedstawiono zestawienie specjalizacji, które w</w:t>
      </w:r>
      <w:r w:rsidR="00D20F06" w:rsidRPr="003A4FD1">
        <w:rPr>
          <w:rFonts w:ascii="Arial" w:hAnsi="Arial" w:cs="Arial"/>
        </w:rPr>
        <w:t xml:space="preserve"> </w:t>
      </w:r>
      <w:r w:rsidRPr="003A4FD1">
        <w:rPr>
          <w:rFonts w:ascii="Arial" w:hAnsi="Arial" w:cs="Arial"/>
        </w:rPr>
        <w:t>ramach przeprowadzonych analiz zostały potwierdzone w</w:t>
      </w:r>
      <w:r w:rsidR="00D20F06" w:rsidRPr="003A4FD1">
        <w:rPr>
          <w:rFonts w:ascii="Arial" w:hAnsi="Arial" w:cs="Arial"/>
        </w:rPr>
        <w:t xml:space="preserve"> </w:t>
      </w:r>
      <w:r w:rsidRPr="003A4FD1">
        <w:rPr>
          <w:rFonts w:ascii="Arial" w:hAnsi="Arial" w:cs="Arial"/>
        </w:rPr>
        <w:t>odniesieniu do każdego z</w:t>
      </w:r>
      <w:r w:rsidR="00D20F06" w:rsidRPr="003A4FD1">
        <w:rPr>
          <w:rFonts w:ascii="Arial" w:hAnsi="Arial" w:cs="Arial"/>
        </w:rPr>
        <w:t xml:space="preserve"> </w:t>
      </w:r>
      <w:r w:rsidRPr="003A4FD1">
        <w:rPr>
          <w:rFonts w:ascii="Arial" w:hAnsi="Arial" w:cs="Arial"/>
        </w:rPr>
        <w:t>podregionów województwa wielkopolskiego. Warto podkreślić, iż większość specjalizacji podregionalnych wpisuje się w</w:t>
      </w:r>
      <w:r w:rsidR="00D20F06" w:rsidRPr="003A4FD1">
        <w:rPr>
          <w:rFonts w:ascii="Arial" w:hAnsi="Arial" w:cs="Arial"/>
        </w:rPr>
        <w:t xml:space="preserve"> </w:t>
      </w:r>
      <w:r w:rsidRPr="003A4FD1">
        <w:rPr>
          <w:rFonts w:ascii="Arial" w:hAnsi="Arial" w:cs="Arial"/>
        </w:rPr>
        <w:t>specjalizacje wytypowane dla całego regionu.</w:t>
      </w:r>
    </w:p>
    <w:p w14:paraId="4E0F57CA" w14:textId="77777777" w:rsidR="00641446" w:rsidRPr="003A4FD1" w:rsidRDefault="00641446" w:rsidP="00455641">
      <w:pPr>
        <w:pStyle w:val="podpisilustr"/>
        <w:spacing w:before="0" w:after="160"/>
        <w:rPr>
          <w:rFonts w:ascii="Arial" w:hAnsi="Arial" w:cs="Arial"/>
        </w:rPr>
      </w:pPr>
      <w:r w:rsidRPr="003A4FD1">
        <w:rPr>
          <w:rFonts w:ascii="Arial" w:hAnsi="Arial" w:cs="Arial"/>
        </w:rPr>
        <w:t>Tabela 1. Obszary specjalizacji podregionalnych wpisujące się w regionalne specjalizacje oraz zidentyfikowane nowe obszary</w:t>
      </w:r>
    </w:p>
    <w:tbl>
      <w:tblPr>
        <w:tblW w:w="9125" w:type="dxa"/>
        <w:tblInd w:w="57" w:type="dxa"/>
        <w:tblLayout w:type="fixed"/>
        <w:tblCellMar>
          <w:left w:w="0" w:type="dxa"/>
          <w:right w:w="0" w:type="dxa"/>
        </w:tblCellMar>
        <w:tblLook w:val="0000" w:firstRow="0" w:lastRow="0" w:firstColumn="0" w:lastColumn="0" w:noHBand="0" w:noVBand="0"/>
      </w:tblPr>
      <w:tblGrid>
        <w:gridCol w:w="3544"/>
        <w:gridCol w:w="1633"/>
        <w:gridCol w:w="985"/>
        <w:gridCol w:w="985"/>
        <w:gridCol w:w="985"/>
        <w:gridCol w:w="993"/>
      </w:tblGrid>
      <w:tr w:rsidR="00641446" w:rsidRPr="003A4FD1" w14:paraId="405DE0B1" w14:textId="77777777" w:rsidTr="00006FA9">
        <w:trPr>
          <w:trHeight w:val="62"/>
          <w:tblHeader/>
        </w:trPr>
        <w:tc>
          <w:tcPr>
            <w:tcW w:w="3544" w:type="dxa"/>
            <w:tcBorders>
              <w:top w:val="single" w:sz="4" w:space="0" w:color="000000"/>
              <w:left w:val="single" w:sz="4" w:space="0" w:color="000000"/>
              <w:bottom w:val="single" w:sz="4" w:space="0" w:color="000000"/>
              <w:right w:val="single" w:sz="4" w:space="0" w:color="000000"/>
            </w:tcBorders>
            <w:shd w:val="solid" w:color="8EA8D3" w:fill="auto"/>
            <w:tcMar>
              <w:top w:w="57" w:type="dxa"/>
              <w:left w:w="57" w:type="dxa"/>
              <w:bottom w:w="57" w:type="dxa"/>
              <w:right w:w="57" w:type="dxa"/>
            </w:tcMar>
            <w:vAlign w:val="center"/>
          </w:tcPr>
          <w:p w14:paraId="3DA7CA68" w14:textId="77777777" w:rsidR="00641446" w:rsidRPr="003A4FD1" w:rsidRDefault="00641446" w:rsidP="00D20F06">
            <w:pPr>
              <w:pStyle w:val="tabele"/>
              <w:spacing w:line="360" w:lineRule="auto"/>
              <w:rPr>
                <w:rFonts w:ascii="Arial" w:hAnsi="Arial" w:cs="Arial"/>
                <w:b/>
                <w:bCs/>
              </w:rPr>
            </w:pPr>
            <w:r w:rsidRPr="003A4FD1">
              <w:rPr>
                <w:rFonts w:ascii="Arial" w:hAnsi="Arial" w:cs="Arial"/>
                <w:b/>
                <w:bCs/>
              </w:rPr>
              <w:t>Obszar specjalizacji</w:t>
            </w:r>
          </w:p>
        </w:tc>
        <w:tc>
          <w:tcPr>
            <w:tcW w:w="1633" w:type="dxa"/>
            <w:tcBorders>
              <w:top w:val="single" w:sz="4" w:space="0" w:color="000000"/>
              <w:left w:val="single" w:sz="4" w:space="0" w:color="000000"/>
              <w:bottom w:val="single" w:sz="4" w:space="0" w:color="000000"/>
              <w:right w:val="single" w:sz="4" w:space="0" w:color="000000"/>
            </w:tcBorders>
            <w:shd w:val="solid" w:color="8EA8D3" w:fill="auto"/>
            <w:tcMar>
              <w:top w:w="57" w:type="dxa"/>
              <w:left w:w="57" w:type="dxa"/>
              <w:bottom w:w="57" w:type="dxa"/>
              <w:right w:w="57" w:type="dxa"/>
            </w:tcMar>
            <w:vAlign w:val="center"/>
          </w:tcPr>
          <w:p w14:paraId="690CD271" w14:textId="6F4FCD54" w:rsidR="00641446" w:rsidRPr="003A4FD1" w:rsidRDefault="00641446" w:rsidP="00D20F06">
            <w:pPr>
              <w:pStyle w:val="tabele"/>
              <w:spacing w:line="360" w:lineRule="auto"/>
              <w:rPr>
                <w:rFonts w:ascii="Arial" w:hAnsi="Arial" w:cs="Arial"/>
                <w:b/>
                <w:bCs/>
              </w:rPr>
            </w:pPr>
            <w:r w:rsidRPr="003A4FD1">
              <w:rPr>
                <w:rFonts w:ascii="Arial" w:hAnsi="Arial" w:cs="Arial"/>
                <w:b/>
                <w:bCs/>
              </w:rPr>
              <w:t>Podregion poznański</w:t>
            </w:r>
            <w:r w:rsidR="00006FA9" w:rsidRPr="003A4FD1">
              <w:rPr>
                <w:rFonts w:ascii="Arial" w:hAnsi="Arial" w:cs="Arial"/>
                <w:b/>
                <w:bCs/>
              </w:rPr>
              <w:t xml:space="preserve"> </w:t>
            </w:r>
            <w:r w:rsidRPr="003A4FD1">
              <w:rPr>
                <w:rFonts w:ascii="Arial" w:hAnsi="Arial" w:cs="Arial"/>
                <w:b/>
                <w:bCs/>
              </w:rPr>
              <w:t>i miasto Poznań</w:t>
            </w:r>
          </w:p>
        </w:tc>
        <w:tc>
          <w:tcPr>
            <w:tcW w:w="985" w:type="dxa"/>
            <w:tcBorders>
              <w:top w:val="single" w:sz="4" w:space="0" w:color="000000"/>
              <w:left w:val="single" w:sz="4" w:space="0" w:color="000000"/>
              <w:bottom w:val="single" w:sz="4" w:space="0" w:color="000000"/>
              <w:right w:val="single" w:sz="4" w:space="0" w:color="000000"/>
            </w:tcBorders>
            <w:shd w:val="solid" w:color="8EA8D3" w:fill="auto"/>
            <w:tcMar>
              <w:top w:w="57" w:type="dxa"/>
              <w:left w:w="57" w:type="dxa"/>
              <w:bottom w:w="57" w:type="dxa"/>
              <w:right w:w="57" w:type="dxa"/>
            </w:tcMar>
            <w:vAlign w:val="center"/>
          </w:tcPr>
          <w:p w14:paraId="2BF23103" w14:textId="77777777" w:rsidR="00641446" w:rsidRPr="003A4FD1" w:rsidRDefault="00641446" w:rsidP="00D20F06">
            <w:pPr>
              <w:pStyle w:val="tabele"/>
              <w:spacing w:line="360" w:lineRule="auto"/>
              <w:rPr>
                <w:rFonts w:ascii="Arial" w:hAnsi="Arial" w:cs="Arial"/>
                <w:b/>
                <w:bCs/>
              </w:rPr>
            </w:pPr>
            <w:r w:rsidRPr="003A4FD1">
              <w:rPr>
                <w:rFonts w:ascii="Arial" w:hAnsi="Arial" w:cs="Arial"/>
                <w:b/>
                <w:bCs/>
              </w:rPr>
              <w:t>Podregion</w:t>
            </w:r>
          </w:p>
          <w:p w14:paraId="054F1284" w14:textId="77777777" w:rsidR="00641446" w:rsidRPr="003A4FD1" w:rsidRDefault="00641446" w:rsidP="00D20F06">
            <w:pPr>
              <w:pStyle w:val="tabele"/>
              <w:spacing w:line="360" w:lineRule="auto"/>
              <w:rPr>
                <w:rFonts w:ascii="Arial" w:hAnsi="Arial" w:cs="Arial"/>
                <w:b/>
                <w:bCs/>
              </w:rPr>
            </w:pPr>
            <w:r w:rsidRPr="003A4FD1">
              <w:rPr>
                <w:rFonts w:ascii="Arial" w:hAnsi="Arial" w:cs="Arial"/>
                <w:b/>
                <w:bCs/>
              </w:rPr>
              <w:t>koniński</w:t>
            </w:r>
          </w:p>
        </w:tc>
        <w:tc>
          <w:tcPr>
            <w:tcW w:w="985" w:type="dxa"/>
            <w:tcBorders>
              <w:top w:val="single" w:sz="4" w:space="0" w:color="000000"/>
              <w:left w:val="single" w:sz="4" w:space="0" w:color="000000"/>
              <w:bottom w:val="single" w:sz="4" w:space="0" w:color="000000"/>
              <w:right w:val="single" w:sz="4" w:space="0" w:color="000000"/>
            </w:tcBorders>
            <w:shd w:val="solid" w:color="8EA8D3" w:fill="auto"/>
            <w:tcMar>
              <w:top w:w="57" w:type="dxa"/>
              <w:left w:w="57" w:type="dxa"/>
              <w:bottom w:w="57" w:type="dxa"/>
              <w:right w:w="57" w:type="dxa"/>
            </w:tcMar>
            <w:vAlign w:val="center"/>
          </w:tcPr>
          <w:p w14:paraId="4585FDF0" w14:textId="77777777" w:rsidR="00641446" w:rsidRPr="003A4FD1" w:rsidRDefault="00641446" w:rsidP="00D20F06">
            <w:pPr>
              <w:pStyle w:val="tabele"/>
              <w:spacing w:line="360" w:lineRule="auto"/>
              <w:rPr>
                <w:rFonts w:ascii="Arial" w:hAnsi="Arial" w:cs="Arial"/>
                <w:b/>
                <w:bCs/>
              </w:rPr>
            </w:pPr>
            <w:r w:rsidRPr="003A4FD1">
              <w:rPr>
                <w:rFonts w:ascii="Arial" w:hAnsi="Arial" w:cs="Arial"/>
                <w:b/>
                <w:bCs/>
              </w:rPr>
              <w:t>Podregion</w:t>
            </w:r>
          </w:p>
          <w:p w14:paraId="406BAB91" w14:textId="77777777" w:rsidR="00641446" w:rsidRPr="003A4FD1" w:rsidRDefault="00641446" w:rsidP="00D20F06">
            <w:pPr>
              <w:pStyle w:val="tabele"/>
              <w:spacing w:line="360" w:lineRule="auto"/>
              <w:rPr>
                <w:rFonts w:ascii="Arial" w:hAnsi="Arial" w:cs="Arial"/>
                <w:b/>
                <w:bCs/>
              </w:rPr>
            </w:pPr>
            <w:r w:rsidRPr="003A4FD1">
              <w:rPr>
                <w:rFonts w:ascii="Arial" w:hAnsi="Arial" w:cs="Arial"/>
                <w:b/>
                <w:bCs/>
              </w:rPr>
              <w:t>kaliski</w:t>
            </w:r>
          </w:p>
        </w:tc>
        <w:tc>
          <w:tcPr>
            <w:tcW w:w="985" w:type="dxa"/>
            <w:tcBorders>
              <w:top w:val="single" w:sz="4" w:space="0" w:color="000000"/>
              <w:left w:val="single" w:sz="4" w:space="0" w:color="000000"/>
              <w:bottom w:val="single" w:sz="4" w:space="0" w:color="000000"/>
              <w:right w:val="single" w:sz="4" w:space="0" w:color="000000"/>
            </w:tcBorders>
            <w:shd w:val="solid" w:color="8EA8D3" w:fill="auto"/>
            <w:tcMar>
              <w:top w:w="57" w:type="dxa"/>
              <w:left w:w="57" w:type="dxa"/>
              <w:bottom w:w="57" w:type="dxa"/>
              <w:right w:w="57" w:type="dxa"/>
            </w:tcMar>
            <w:vAlign w:val="center"/>
          </w:tcPr>
          <w:p w14:paraId="7DA1A92C" w14:textId="77777777" w:rsidR="00641446" w:rsidRPr="003A4FD1" w:rsidRDefault="00641446" w:rsidP="00D20F06">
            <w:pPr>
              <w:pStyle w:val="tabele"/>
              <w:spacing w:line="360" w:lineRule="auto"/>
              <w:rPr>
                <w:rFonts w:ascii="Arial" w:hAnsi="Arial" w:cs="Arial"/>
                <w:b/>
                <w:bCs/>
              </w:rPr>
            </w:pPr>
            <w:r w:rsidRPr="003A4FD1">
              <w:rPr>
                <w:rFonts w:ascii="Arial" w:hAnsi="Arial" w:cs="Arial"/>
                <w:b/>
                <w:bCs/>
              </w:rPr>
              <w:t>Podregion</w:t>
            </w:r>
          </w:p>
          <w:p w14:paraId="3DE3F279" w14:textId="77777777" w:rsidR="00641446" w:rsidRPr="003A4FD1" w:rsidRDefault="00641446" w:rsidP="00D20F06">
            <w:pPr>
              <w:pStyle w:val="tabele"/>
              <w:spacing w:line="360" w:lineRule="auto"/>
              <w:rPr>
                <w:rFonts w:ascii="Arial" w:hAnsi="Arial" w:cs="Arial"/>
                <w:b/>
                <w:bCs/>
              </w:rPr>
            </w:pPr>
            <w:r w:rsidRPr="003A4FD1">
              <w:rPr>
                <w:rFonts w:ascii="Arial" w:hAnsi="Arial" w:cs="Arial"/>
                <w:b/>
                <w:bCs/>
              </w:rPr>
              <w:t>leszczyński</w:t>
            </w:r>
          </w:p>
        </w:tc>
        <w:tc>
          <w:tcPr>
            <w:tcW w:w="993" w:type="dxa"/>
            <w:tcBorders>
              <w:top w:val="single" w:sz="4" w:space="0" w:color="000000"/>
              <w:left w:val="single" w:sz="4" w:space="0" w:color="000000"/>
              <w:bottom w:val="single" w:sz="4" w:space="0" w:color="000000"/>
              <w:right w:val="single" w:sz="4" w:space="0" w:color="000000"/>
            </w:tcBorders>
            <w:shd w:val="solid" w:color="8EA8D3" w:fill="auto"/>
            <w:tcMar>
              <w:top w:w="57" w:type="dxa"/>
              <w:left w:w="57" w:type="dxa"/>
              <w:bottom w:w="57" w:type="dxa"/>
              <w:right w:w="57" w:type="dxa"/>
            </w:tcMar>
            <w:vAlign w:val="center"/>
          </w:tcPr>
          <w:p w14:paraId="6CD9DE9A" w14:textId="77777777" w:rsidR="00641446" w:rsidRPr="003A4FD1" w:rsidRDefault="00641446" w:rsidP="00D20F06">
            <w:pPr>
              <w:pStyle w:val="tabele"/>
              <w:spacing w:line="360" w:lineRule="auto"/>
              <w:rPr>
                <w:rFonts w:ascii="Arial" w:hAnsi="Arial" w:cs="Arial"/>
                <w:b/>
                <w:bCs/>
              </w:rPr>
            </w:pPr>
            <w:r w:rsidRPr="003A4FD1">
              <w:rPr>
                <w:rFonts w:ascii="Arial" w:hAnsi="Arial" w:cs="Arial"/>
                <w:b/>
                <w:bCs/>
              </w:rPr>
              <w:t>Podregion</w:t>
            </w:r>
          </w:p>
          <w:p w14:paraId="7D3DA131" w14:textId="77777777" w:rsidR="00641446" w:rsidRPr="003A4FD1" w:rsidRDefault="00641446" w:rsidP="00D20F06">
            <w:pPr>
              <w:pStyle w:val="tabele"/>
              <w:spacing w:line="360" w:lineRule="auto"/>
              <w:rPr>
                <w:rFonts w:ascii="Arial" w:hAnsi="Arial" w:cs="Arial"/>
                <w:b/>
                <w:bCs/>
              </w:rPr>
            </w:pPr>
            <w:r w:rsidRPr="003A4FD1">
              <w:rPr>
                <w:rFonts w:ascii="Arial" w:hAnsi="Arial" w:cs="Arial"/>
                <w:b/>
                <w:bCs/>
              </w:rPr>
              <w:t>pilski</w:t>
            </w:r>
          </w:p>
        </w:tc>
      </w:tr>
      <w:tr w:rsidR="00641446" w:rsidRPr="003A4FD1" w14:paraId="496CEE79" w14:textId="77777777" w:rsidTr="00435EA9">
        <w:trPr>
          <w:trHeight w:val="62"/>
        </w:trPr>
        <w:tc>
          <w:tcPr>
            <w:tcW w:w="9125" w:type="dxa"/>
            <w:gridSpan w:val="6"/>
            <w:tcBorders>
              <w:top w:val="single" w:sz="4" w:space="0" w:color="000000"/>
              <w:left w:val="single" w:sz="4" w:space="0" w:color="000000"/>
              <w:bottom w:val="single" w:sz="4" w:space="0" w:color="000000"/>
              <w:right w:val="single" w:sz="4" w:space="0" w:color="000000"/>
            </w:tcBorders>
            <w:shd w:val="solid" w:color="8EA8D3" w:fill="auto"/>
            <w:tcMar>
              <w:top w:w="57" w:type="dxa"/>
              <w:left w:w="57" w:type="dxa"/>
              <w:bottom w:w="57" w:type="dxa"/>
              <w:right w:w="57" w:type="dxa"/>
            </w:tcMar>
          </w:tcPr>
          <w:p w14:paraId="6C81C4EF" w14:textId="77777777" w:rsidR="00641446" w:rsidRPr="003A4FD1" w:rsidRDefault="00641446" w:rsidP="00D20F06">
            <w:pPr>
              <w:pStyle w:val="tabele"/>
              <w:spacing w:line="360" w:lineRule="auto"/>
              <w:rPr>
                <w:rFonts w:ascii="Arial" w:hAnsi="Arial" w:cs="Arial"/>
                <w:b/>
                <w:bCs/>
              </w:rPr>
            </w:pPr>
            <w:r w:rsidRPr="003A4FD1">
              <w:rPr>
                <w:rFonts w:ascii="Arial" w:hAnsi="Arial" w:cs="Arial"/>
                <w:b/>
                <w:bCs/>
              </w:rPr>
              <w:t>Obszary specjalizacji podregionalnych wpisujące się w specjalizacje na poziomie regionu</w:t>
            </w:r>
          </w:p>
        </w:tc>
      </w:tr>
      <w:tr w:rsidR="00641446" w:rsidRPr="003A4FD1" w14:paraId="68EE7D0B" w14:textId="77777777" w:rsidTr="00435EA9">
        <w:trPr>
          <w:trHeight w:val="62"/>
        </w:trPr>
        <w:tc>
          <w:tcPr>
            <w:tcW w:w="3544"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tcPr>
          <w:p w14:paraId="7305764A" w14:textId="77777777" w:rsidR="00641446" w:rsidRPr="003A4FD1" w:rsidRDefault="00641446" w:rsidP="00D20F06">
            <w:pPr>
              <w:pStyle w:val="tabele"/>
              <w:spacing w:line="360" w:lineRule="auto"/>
              <w:rPr>
                <w:rFonts w:ascii="Arial" w:hAnsi="Arial" w:cs="Arial"/>
              </w:rPr>
            </w:pPr>
            <w:r w:rsidRPr="003A4FD1">
              <w:rPr>
                <w:rFonts w:ascii="Arial" w:hAnsi="Arial" w:cs="Arial"/>
              </w:rPr>
              <w:t>Biosurowce i żywność dla świadomych konsumentów</w:t>
            </w:r>
          </w:p>
        </w:tc>
        <w:tc>
          <w:tcPr>
            <w:tcW w:w="1633"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3397E906" w14:textId="77777777" w:rsidR="00641446" w:rsidRPr="003A4FD1" w:rsidRDefault="00641446" w:rsidP="00D20F06">
            <w:pPr>
              <w:pStyle w:val="tabele"/>
              <w:spacing w:line="360" w:lineRule="auto"/>
              <w:rPr>
                <w:rFonts w:ascii="Arial" w:hAnsi="Arial" w:cs="Arial"/>
                <w:b/>
                <w:bCs/>
              </w:rPr>
            </w:pPr>
            <w:r w:rsidRPr="003A4FD1">
              <w:rPr>
                <w:rFonts w:ascii="Arial" w:hAnsi="Arial" w:cs="Arial"/>
              </w:rPr>
              <w:t></w:t>
            </w:r>
          </w:p>
        </w:tc>
        <w:tc>
          <w:tcPr>
            <w:tcW w:w="985"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65D353A2" w14:textId="77777777" w:rsidR="00641446" w:rsidRPr="003A4FD1" w:rsidRDefault="00641446" w:rsidP="00D20F06">
            <w:pPr>
              <w:pStyle w:val="tabele"/>
              <w:spacing w:line="360" w:lineRule="auto"/>
              <w:rPr>
                <w:rFonts w:ascii="Arial" w:hAnsi="Arial" w:cs="Arial"/>
                <w:b/>
                <w:bCs/>
              </w:rPr>
            </w:pPr>
            <w:r w:rsidRPr="003A4FD1">
              <w:rPr>
                <w:rFonts w:ascii="Arial" w:hAnsi="Arial" w:cs="Arial"/>
              </w:rPr>
              <w:t></w:t>
            </w:r>
          </w:p>
        </w:tc>
        <w:tc>
          <w:tcPr>
            <w:tcW w:w="985"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773C607D" w14:textId="77777777" w:rsidR="00641446" w:rsidRPr="003A4FD1" w:rsidRDefault="00641446" w:rsidP="00D20F06">
            <w:pPr>
              <w:pStyle w:val="tabele"/>
              <w:spacing w:line="360" w:lineRule="auto"/>
              <w:rPr>
                <w:rFonts w:ascii="Arial" w:hAnsi="Arial" w:cs="Arial"/>
                <w:b/>
                <w:bCs/>
              </w:rPr>
            </w:pPr>
            <w:r w:rsidRPr="003A4FD1">
              <w:rPr>
                <w:rFonts w:ascii="Arial" w:hAnsi="Arial" w:cs="Arial"/>
              </w:rPr>
              <w:t></w:t>
            </w:r>
          </w:p>
        </w:tc>
        <w:tc>
          <w:tcPr>
            <w:tcW w:w="985"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624E982A" w14:textId="77777777" w:rsidR="00641446" w:rsidRPr="003A4FD1" w:rsidRDefault="00641446" w:rsidP="00D20F06">
            <w:pPr>
              <w:pStyle w:val="tabele"/>
              <w:spacing w:line="360" w:lineRule="auto"/>
              <w:rPr>
                <w:rFonts w:ascii="Arial" w:hAnsi="Arial" w:cs="Arial"/>
                <w:b/>
                <w:bCs/>
              </w:rPr>
            </w:pPr>
            <w:r w:rsidRPr="003A4FD1">
              <w:rPr>
                <w:rFonts w:ascii="Arial" w:hAnsi="Arial" w:cs="Arial"/>
              </w:rPr>
              <w:t></w:t>
            </w:r>
          </w:p>
        </w:tc>
        <w:tc>
          <w:tcPr>
            <w:tcW w:w="993"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7C306DBA" w14:textId="77777777" w:rsidR="00641446" w:rsidRPr="003A4FD1" w:rsidRDefault="00641446" w:rsidP="00D20F06">
            <w:pPr>
              <w:pStyle w:val="tabele"/>
              <w:spacing w:line="360" w:lineRule="auto"/>
              <w:rPr>
                <w:rFonts w:ascii="Arial" w:hAnsi="Arial" w:cs="Arial"/>
                <w:b/>
                <w:bCs/>
              </w:rPr>
            </w:pPr>
            <w:r w:rsidRPr="003A4FD1">
              <w:rPr>
                <w:rFonts w:ascii="Arial" w:hAnsi="Arial" w:cs="Arial"/>
              </w:rPr>
              <w:t></w:t>
            </w:r>
          </w:p>
        </w:tc>
      </w:tr>
      <w:tr w:rsidR="00641446" w:rsidRPr="003A4FD1" w14:paraId="5C42B043" w14:textId="77777777" w:rsidTr="00435EA9">
        <w:trPr>
          <w:trHeight w:val="62"/>
        </w:trPr>
        <w:tc>
          <w:tcPr>
            <w:tcW w:w="3544"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tcPr>
          <w:p w14:paraId="203FEE3B" w14:textId="77777777" w:rsidR="00641446" w:rsidRPr="003A4FD1" w:rsidRDefault="00641446" w:rsidP="00D20F06">
            <w:pPr>
              <w:pStyle w:val="tabele"/>
              <w:spacing w:line="360" w:lineRule="auto"/>
              <w:rPr>
                <w:rFonts w:ascii="Arial" w:hAnsi="Arial" w:cs="Arial"/>
              </w:rPr>
            </w:pPr>
            <w:r w:rsidRPr="003A4FD1">
              <w:rPr>
                <w:rFonts w:ascii="Arial" w:hAnsi="Arial" w:cs="Arial"/>
              </w:rPr>
              <w:t>Wnętrza przyszłości</w:t>
            </w:r>
          </w:p>
        </w:tc>
        <w:tc>
          <w:tcPr>
            <w:tcW w:w="1633"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4FA3221A" w14:textId="77777777" w:rsidR="00641446" w:rsidRPr="003A4FD1" w:rsidRDefault="00641446" w:rsidP="00D20F06">
            <w:pPr>
              <w:pStyle w:val="tabele"/>
              <w:spacing w:line="360" w:lineRule="auto"/>
              <w:rPr>
                <w:rFonts w:ascii="Arial" w:hAnsi="Arial" w:cs="Arial"/>
                <w:b/>
                <w:bCs/>
              </w:rPr>
            </w:pPr>
            <w:r w:rsidRPr="003A4FD1">
              <w:rPr>
                <w:rFonts w:ascii="Arial" w:hAnsi="Arial" w:cs="Arial"/>
              </w:rPr>
              <w:t></w:t>
            </w:r>
          </w:p>
        </w:tc>
        <w:tc>
          <w:tcPr>
            <w:tcW w:w="985"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40602306" w14:textId="77777777" w:rsidR="00641446" w:rsidRPr="003A4FD1" w:rsidRDefault="00641446" w:rsidP="00D20F06">
            <w:pPr>
              <w:pStyle w:val="tabele"/>
              <w:spacing w:line="360" w:lineRule="auto"/>
              <w:rPr>
                <w:rFonts w:ascii="Arial" w:hAnsi="Arial" w:cs="Arial"/>
                <w:b/>
                <w:bCs/>
              </w:rPr>
            </w:pPr>
            <w:r w:rsidRPr="003A4FD1">
              <w:rPr>
                <w:rFonts w:ascii="Arial" w:hAnsi="Arial" w:cs="Arial"/>
              </w:rPr>
              <w:t></w:t>
            </w:r>
          </w:p>
        </w:tc>
        <w:tc>
          <w:tcPr>
            <w:tcW w:w="985"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432C8661" w14:textId="77777777" w:rsidR="00641446" w:rsidRPr="003A4FD1" w:rsidRDefault="00641446" w:rsidP="00D20F06">
            <w:pPr>
              <w:pStyle w:val="tabele"/>
              <w:spacing w:line="360" w:lineRule="auto"/>
              <w:rPr>
                <w:rFonts w:ascii="Arial" w:hAnsi="Arial" w:cs="Arial"/>
                <w:b/>
                <w:bCs/>
              </w:rPr>
            </w:pPr>
            <w:r w:rsidRPr="003A4FD1">
              <w:rPr>
                <w:rFonts w:ascii="Arial" w:hAnsi="Arial" w:cs="Arial"/>
              </w:rPr>
              <w:t></w:t>
            </w:r>
          </w:p>
        </w:tc>
        <w:tc>
          <w:tcPr>
            <w:tcW w:w="985"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1E2C11FB" w14:textId="77777777" w:rsidR="00641446" w:rsidRPr="003A4FD1" w:rsidRDefault="00641446" w:rsidP="00D20F06">
            <w:pPr>
              <w:pStyle w:val="tabele"/>
              <w:spacing w:line="360" w:lineRule="auto"/>
              <w:rPr>
                <w:rFonts w:ascii="Arial" w:hAnsi="Arial" w:cs="Arial"/>
                <w:b/>
                <w:bCs/>
              </w:rPr>
            </w:pPr>
            <w:r w:rsidRPr="003A4FD1">
              <w:rPr>
                <w:rFonts w:ascii="Arial" w:hAnsi="Arial" w:cs="Arial"/>
              </w:rPr>
              <w:t></w:t>
            </w:r>
          </w:p>
        </w:tc>
        <w:tc>
          <w:tcPr>
            <w:tcW w:w="993"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1BBA7C63" w14:textId="77777777" w:rsidR="00641446" w:rsidRPr="003A4FD1" w:rsidRDefault="00641446" w:rsidP="00D20F06">
            <w:pPr>
              <w:pStyle w:val="tabele"/>
              <w:spacing w:line="360" w:lineRule="auto"/>
              <w:rPr>
                <w:rFonts w:ascii="Arial" w:hAnsi="Arial" w:cs="Arial"/>
                <w:b/>
                <w:bCs/>
              </w:rPr>
            </w:pPr>
            <w:r w:rsidRPr="003A4FD1">
              <w:rPr>
                <w:rFonts w:ascii="Arial" w:hAnsi="Arial" w:cs="Arial"/>
              </w:rPr>
              <w:t></w:t>
            </w:r>
          </w:p>
        </w:tc>
      </w:tr>
      <w:tr w:rsidR="00641446" w:rsidRPr="003A4FD1" w14:paraId="40F02F88" w14:textId="77777777" w:rsidTr="00435EA9">
        <w:trPr>
          <w:trHeight w:val="62"/>
        </w:trPr>
        <w:tc>
          <w:tcPr>
            <w:tcW w:w="3544"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tcPr>
          <w:p w14:paraId="0570F36E" w14:textId="77777777" w:rsidR="00641446" w:rsidRPr="003A4FD1" w:rsidRDefault="00641446" w:rsidP="00D20F06">
            <w:pPr>
              <w:pStyle w:val="tabele"/>
              <w:spacing w:line="360" w:lineRule="auto"/>
              <w:rPr>
                <w:rFonts w:ascii="Arial" w:hAnsi="Arial" w:cs="Arial"/>
              </w:rPr>
            </w:pPr>
            <w:r w:rsidRPr="003A4FD1">
              <w:rPr>
                <w:rFonts w:ascii="Arial" w:hAnsi="Arial" w:cs="Arial"/>
              </w:rPr>
              <w:t>Przemysł jutra</w:t>
            </w:r>
          </w:p>
        </w:tc>
        <w:tc>
          <w:tcPr>
            <w:tcW w:w="1633"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59376474" w14:textId="77777777" w:rsidR="00641446" w:rsidRPr="003A4FD1" w:rsidRDefault="00641446" w:rsidP="00D20F06">
            <w:pPr>
              <w:pStyle w:val="tabele"/>
              <w:spacing w:line="360" w:lineRule="auto"/>
              <w:rPr>
                <w:rFonts w:ascii="Arial" w:hAnsi="Arial" w:cs="Arial"/>
                <w:b/>
                <w:bCs/>
              </w:rPr>
            </w:pPr>
            <w:r w:rsidRPr="003A4FD1">
              <w:rPr>
                <w:rFonts w:ascii="Arial" w:hAnsi="Arial" w:cs="Arial"/>
              </w:rPr>
              <w:t></w:t>
            </w:r>
          </w:p>
        </w:tc>
        <w:tc>
          <w:tcPr>
            <w:tcW w:w="985"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3D159766" w14:textId="77777777" w:rsidR="00641446" w:rsidRPr="003A4FD1" w:rsidRDefault="00641446" w:rsidP="00D20F06">
            <w:pPr>
              <w:pStyle w:val="tabele"/>
              <w:spacing w:line="360" w:lineRule="auto"/>
              <w:rPr>
                <w:rFonts w:ascii="Arial" w:hAnsi="Arial" w:cs="Arial"/>
                <w:b/>
                <w:bCs/>
              </w:rPr>
            </w:pPr>
            <w:r w:rsidRPr="003A4FD1">
              <w:rPr>
                <w:rFonts w:ascii="Arial" w:hAnsi="Arial" w:cs="Arial"/>
              </w:rPr>
              <w:t></w:t>
            </w:r>
          </w:p>
        </w:tc>
        <w:tc>
          <w:tcPr>
            <w:tcW w:w="985"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005DF50E" w14:textId="77777777" w:rsidR="00641446" w:rsidRPr="003A4FD1" w:rsidRDefault="00641446" w:rsidP="00D20F06">
            <w:pPr>
              <w:pStyle w:val="tabele"/>
              <w:spacing w:line="360" w:lineRule="auto"/>
              <w:rPr>
                <w:rFonts w:ascii="Arial" w:hAnsi="Arial" w:cs="Arial"/>
                <w:b/>
                <w:bCs/>
              </w:rPr>
            </w:pPr>
            <w:r w:rsidRPr="003A4FD1">
              <w:rPr>
                <w:rFonts w:ascii="Arial" w:hAnsi="Arial" w:cs="Arial"/>
              </w:rPr>
              <w:t></w:t>
            </w:r>
          </w:p>
        </w:tc>
        <w:tc>
          <w:tcPr>
            <w:tcW w:w="985"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2F8EDB20" w14:textId="77777777" w:rsidR="00641446" w:rsidRPr="003A4FD1" w:rsidRDefault="00641446" w:rsidP="00D20F06">
            <w:pPr>
              <w:pStyle w:val="tabele"/>
              <w:spacing w:line="360" w:lineRule="auto"/>
              <w:rPr>
                <w:rFonts w:ascii="Arial" w:hAnsi="Arial" w:cs="Arial"/>
                <w:b/>
                <w:bCs/>
              </w:rPr>
            </w:pPr>
            <w:r w:rsidRPr="003A4FD1">
              <w:rPr>
                <w:rFonts w:ascii="Arial" w:hAnsi="Arial" w:cs="Arial"/>
              </w:rPr>
              <w:t></w:t>
            </w:r>
          </w:p>
        </w:tc>
        <w:tc>
          <w:tcPr>
            <w:tcW w:w="993"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16792795" w14:textId="77777777" w:rsidR="00641446" w:rsidRPr="003A4FD1" w:rsidRDefault="00641446" w:rsidP="00D20F06">
            <w:pPr>
              <w:pStyle w:val="tabele"/>
              <w:spacing w:line="360" w:lineRule="auto"/>
              <w:rPr>
                <w:rFonts w:ascii="Arial" w:hAnsi="Arial" w:cs="Arial"/>
                <w:b/>
                <w:bCs/>
              </w:rPr>
            </w:pPr>
            <w:r w:rsidRPr="003A4FD1">
              <w:rPr>
                <w:rFonts w:ascii="Arial" w:hAnsi="Arial" w:cs="Arial"/>
              </w:rPr>
              <w:t></w:t>
            </w:r>
          </w:p>
        </w:tc>
      </w:tr>
      <w:tr w:rsidR="00641446" w:rsidRPr="003A4FD1" w14:paraId="683F7745" w14:textId="77777777" w:rsidTr="00435EA9">
        <w:trPr>
          <w:trHeight w:val="62"/>
        </w:trPr>
        <w:tc>
          <w:tcPr>
            <w:tcW w:w="3544"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tcPr>
          <w:p w14:paraId="595C5B48" w14:textId="77777777" w:rsidR="00641446" w:rsidRPr="003A4FD1" w:rsidRDefault="00641446" w:rsidP="00D20F06">
            <w:pPr>
              <w:pStyle w:val="tabele"/>
              <w:spacing w:line="360" w:lineRule="auto"/>
              <w:rPr>
                <w:rFonts w:ascii="Arial" w:hAnsi="Arial" w:cs="Arial"/>
              </w:rPr>
            </w:pPr>
            <w:r w:rsidRPr="003A4FD1">
              <w:rPr>
                <w:rFonts w:ascii="Arial" w:hAnsi="Arial" w:cs="Arial"/>
              </w:rPr>
              <w:t>Wyspecjalizowane procesy logistyczne i transportowe</w:t>
            </w:r>
          </w:p>
        </w:tc>
        <w:tc>
          <w:tcPr>
            <w:tcW w:w="1633"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4726C20E" w14:textId="77777777" w:rsidR="00641446" w:rsidRPr="003A4FD1" w:rsidRDefault="00641446" w:rsidP="00D20F06">
            <w:pPr>
              <w:pStyle w:val="tabele"/>
              <w:spacing w:line="360" w:lineRule="auto"/>
              <w:rPr>
                <w:rFonts w:ascii="Arial" w:hAnsi="Arial" w:cs="Arial"/>
                <w:b/>
                <w:bCs/>
              </w:rPr>
            </w:pPr>
            <w:r w:rsidRPr="003A4FD1">
              <w:rPr>
                <w:rFonts w:ascii="Arial" w:hAnsi="Arial" w:cs="Arial"/>
              </w:rPr>
              <w:t></w:t>
            </w:r>
          </w:p>
        </w:tc>
        <w:tc>
          <w:tcPr>
            <w:tcW w:w="985"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34EF7851" w14:textId="77777777" w:rsidR="00641446" w:rsidRPr="003A4FD1" w:rsidRDefault="00641446" w:rsidP="00D20F06">
            <w:pPr>
              <w:pStyle w:val="tabele"/>
              <w:spacing w:line="360" w:lineRule="auto"/>
              <w:rPr>
                <w:rFonts w:ascii="Arial" w:hAnsi="Arial" w:cs="Arial"/>
                <w:b/>
                <w:bCs/>
              </w:rPr>
            </w:pPr>
            <w:r w:rsidRPr="003A4FD1">
              <w:rPr>
                <w:rFonts w:ascii="Arial" w:hAnsi="Arial" w:cs="Arial"/>
              </w:rPr>
              <w:t></w:t>
            </w:r>
          </w:p>
        </w:tc>
        <w:tc>
          <w:tcPr>
            <w:tcW w:w="985"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61E77E1C" w14:textId="77777777" w:rsidR="00641446" w:rsidRPr="003A4FD1" w:rsidRDefault="00641446" w:rsidP="00D20F06">
            <w:pPr>
              <w:pStyle w:val="tabele"/>
              <w:spacing w:line="360" w:lineRule="auto"/>
              <w:rPr>
                <w:rFonts w:ascii="Arial" w:hAnsi="Arial" w:cs="Arial"/>
                <w:b/>
                <w:bCs/>
              </w:rPr>
            </w:pPr>
            <w:r w:rsidRPr="003A4FD1">
              <w:rPr>
                <w:rFonts w:ascii="Arial" w:hAnsi="Arial" w:cs="Arial"/>
              </w:rPr>
              <w:t></w:t>
            </w:r>
          </w:p>
        </w:tc>
        <w:tc>
          <w:tcPr>
            <w:tcW w:w="985"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08DDEB57" w14:textId="77777777" w:rsidR="00641446" w:rsidRPr="003A4FD1" w:rsidRDefault="00641446" w:rsidP="00D20F06">
            <w:pPr>
              <w:pStyle w:val="tabele"/>
              <w:spacing w:line="360" w:lineRule="auto"/>
              <w:rPr>
                <w:rFonts w:ascii="Arial" w:hAnsi="Arial" w:cs="Arial"/>
                <w:b/>
                <w:bCs/>
              </w:rPr>
            </w:pPr>
            <w:r w:rsidRPr="003A4FD1">
              <w:rPr>
                <w:rFonts w:ascii="Arial" w:hAnsi="Arial" w:cs="Arial"/>
              </w:rPr>
              <w:t></w:t>
            </w:r>
          </w:p>
        </w:tc>
        <w:tc>
          <w:tcPr>
            <w:tcW w:w="993"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449A230D" w14:textId="77777777" w:rsidR="00641446" w:rsidRPr="003A4FD1" w:rsidRDefault="00641446" w:rsidP="00D20F06">
            <w:pPr>
              <w:pStyle w:val="tabele"/>
              <w:spacing w:line="360" w:lineRule="auto"/>
              <w:rPr>
                <w:rFonts w:ascii="Arial" w:hAnsi="Arial" w:cs="Arial"/>
                <w:szCs w:val="24"/>
              </w:rPr>
            </w:pPr>
          </w:p>
        </w:tc>
      </w:tr>
      <w:tr w:rsidR="00641446" w:rsidRPr="003A4FD1" w14:paraId="42B4A0D4" w14:textId="77777777" w:rsidTr="00435EA9">
        <w:trPr>
          <w:trHeight w:val="62"/>
        </w:trPr>
        <w:tc>
          <w:tcPr>
            <w:tcW w:w="3544"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tcPr>
          <w:p w14:paraId="65CF9231" w14:textId="77777777" w:rsidR="00641446" w:rsidRPr="003A4FD1" w:rsidRDefault="00641446" w:rsidP="00D20F06">
            <w:pPr>
              <w:pStyle w:val="tabele"/>
              <w:spacing w:line="360" w:lineRule="auto"/>
              <w:rPr>
                <w:rFonts w:ascii="Arial" w:hAnsi="Arial" w:cs="Arial"/>
              </w:rPr>
            </w:pPr>
            <w:r w:rsidRPr="003A4FD1">
              <w:rPr>
                <w:rFonts w:ascii="Arial" w:hAnsi="Arial" w:cs="Arial"/>
              </w:rPr>
              <w:t>Rozwój oparty na ICT</w:t>
            </w:r>
          </w:p>
        </w:tc>
        <w:tc>
          <w:tcPr>
            <w:tcW w:w="1633"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672852DE" w14:textId="77777777" w:rsidR="00641446" w:rsidRPr="003A4FD1" w:rsidRDefault="00641446" w:rsidP="00D20F06">
            <w:pPr>
              <w:pStyle w:val="tabele"/>
              <w:spacing w:line="360" w:lineRule="auto"/>
              <w:rPr>
                <w:rFonts w:ascii="Arial" w:hAnsi="Arial" w:cs="Arial"/>
                <w:b/>
                <w:bCs/>
              </w:rPr>
            </w:pPr>
            <w:r w:rsidRPr="003A4FD1">
              <w:rPr>
                <w:rFonts w:ascii="Arial" w:hAnsi="Arial" w:cs="Arial"/>
              </w:rPr>
              <w:t></w:t>
            </w:r>
          </w:p>
        </w:tc>
        <w:tc>
          <w:tcPr>
            <w:tcW w:w="985"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10FFEC2A" w14:textId="77777777" w:rsidR="00641446" w:rsidRPr="003A4FD1" w:rsidRDefault="00641446" w:rsidP="00D20F06">
            <w:pPr>
              <w:pStyle w:val="tabele"/>
              <w:spacing w:line="360" w:lineRule="auto"/>
              <w:rPr>
                <w:rFonts w:ascii="Arial" w:hAnsi="Arial" w:cs="Arial"/>
                <w:b/>
                <w:bCs/>
              </w:rPr>
            </w:pPr>
            <w:r w:rsidRPr="003A4FD1">
              <w:rPr>
                <w:rFonts w:ascii="Arial" w:hAnsi="Arial" w:cs="Arial"/>
              </w:rPr>
              <w:t></w:t>
            </w:r>
          </w:p>
        </w:tc>
        <w:tc>
          <w:tcPr>
            <w:tcW w:w="985"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4513AEBF" w14:textId="77777777" w:rsidR="00641446" w:rsidRPr="003A4FD1" w:rsidRDefault="00641446" w:rsidP="00D20F06">
            <w:pPr>
              <w:pStyle w:val="tabele"/>
              <w:spacing w:line="360" w:lineRule="auto"/>
              <w:rPr>
                <w:rFonts w:ascii="Arial" w:hAnsi="Arial" w:cs="Arial"/>
                <w:b/>
                <w:bCs/>
              </w:rPr>
            </w:pPr>
            <w:r w:rsidRPr="003A4FD1">
              <w:rPr>
                <w:rFonts w:ascii="Arial" w:hAnsi="Arial" w:cs="Arial"/>
              </w:rPr>
              <w:t></w:t>
            </w:r>
          </w:p>
        </w:tc>
        <w:tc>
          <w:tcPr>
            <w:tcW w:w="985"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1F23A4AA" w14:textId="77777777" w:rsidR="00641446" w:rsidRPr="003A4FD1" w:rsidRDefault="00641446" w:rsidP="00D20F06">
            <w:pPr>
              <w:pStyle w:val="tabele"/>
              <w:spacing w:line="360" w:lineRule="auto"/>
              <w:rPr>
                <w:rFonts w:ascii="Arial" w:hAnsi="Arial" w:cs="Arial"/>
                <w:szCs w:val="24"/>
              </w:rPr>
            </w:pPr>
          </w:p>
        </w:tc>
        <w:tc>
          <w:tcPr>
            <w:tcW w:w="993"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3570C7FA" w14:textId="77777777" w:rsidR="00641446" w:rsidRPr="003A4FD1" w:rsidRDefault="00641446" w:rsidP="00D20F06">
            <w:pPr>
              <w:pStyle w:val="tabele"/>
              <w:spacing w:line="360" w:lineRule="auto"/>
              <w:rPr>
                <w:rFonts w:ascii="Arial" w:hAnsi="Arial" w:cs="Arial"/>
                <w:szCs w:val="24"/>
              </w:rPr>
            </w:pPr>
          </w:p>
        </w:tc>
      </w:tr>
      <w:tr w:rsidR="00641446" w:rsidRPr="003A4FD1" w14:paraId="2F83B51D" w14:textId="77777777" w:rsidTr="00435EA9">
        <w:trPr>
          <w:trHeight w:val="62"/>
        </w:trPr>
        <w:tc>
          <w:tcPr>
            <w:tcW w:w="3544"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tcPr>
          <w:p w14:paraId="268ACB25" w14:textId="77777777" w:rsidR="00641446" w:rsidRPr="003A4FD1" w:rsidRDefault="00641446" w:rsidP="00D20F06">
            <w:pPr>
              <w:pStyle w:val="tabele"/>
              <w:spacing w:line="360" w:lineRule="auto"/>
              <w:rPr>
                <w:rFonts w:ascii="Arial" w:hAnsi="Arial" w:cs="Arial"/>
              </w:rPr>
            </w:pPr>
            <w:r w:rsidRPr="003A4FD1">
              <w:rPr>
                <w:rFonts w:ascii="Arial" w:hAnsi="Arial" w:cs="Arial"/>
              </w:rPr>
              <w:t>Nowoczesne technologie medyczne</w:t>
            </w:r>
          </w:p>
        </w:tc>
        <w:tc>
          <w:tcPr>
            <w:tcW w:w="1633"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35A01406" w14:textId="77777777" w:rsidR="00641446" w:rsidRPr="003A4FD1" w:rsidRDefault="00641446" w:rsidP="00D20F06">
            <w:pPr>
              <w:pStyle w:val="tabele"/>
              <w:spacing w:line="360" w:lineRule="auto"/>
              <w:rPr>
                <w:rFonts w:ascii="Arial" w:hAnsi="Arial" w:cs="Arial"/>
                <w:b/>
                <w:bCs/>
              </w:rPr>
            </w:pPr>
            <w:r w:rsidRPr="003A4FD1">
              <w:rPr>
                <w:rFonts w:ascii="Arial" w:hAnsi="Arial" w:cs="Arial"/>
              </w:rPr>
              <w:t></w:t>
            </w:r>
          </w:p>
        </w:tc>
        <w:tc>
          <w:tcPr>
            <w:tcW w:w="985"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592CEBE4" w14:textId="77777777" w:rsidR="00641446" w:rsidRPr="003A4FD1" w:rsidRDefault="00641446" w:rsidP="00D20F06">
            <w:pPr>
              <w:pStyle w:val="tabele"/>
              <w:spacing w:line="360" w:lineRule="auto"/>
              <w:rPr>
                <w:rFonts w:ascii="Arial" w:hAnsi="Arial" w:cs="Arial"/>
                <w:b/>
                <w:bCs/>
              </w:rPr>
            </w:pPr>
            <w:r w:rsidRPr="003A4FD1">
              <w:rPr>
                <w:rFonts w:ascii="Arial" w:hAnsi="Arial" w:cs="Arial"/>
              </w:rPr>
              <w:t></w:t>
            </w:r>
          </w:p>
        </w:tc>
        <w:tc>
          <w:tcPr>
            <w:tcW w:w="985"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2B626F22" w14:textId="77777777" w:rsidR="00641446" w:rsidRPr="003A4FD1" w:rsidRDefault="00641446" w:rsidP="00D20F06">
            <w:pPr>
              <w:pStyle w:val="tabele"/>
              <w:spacing w:line="360" w:lineRule="auto"/>
              <w:rPr>
                <w:rFonts w:ascii="Arial" w:hAnsi="Arial" w:cs="Arial"/>
                <w:b/>
                <w:bCs/>
              </w:rPr>
            </w:pPr>
            <w:r w:rsidRPr="003A4FD1">
              <w:rPr>
                <w:rFonts w:ascii="Arial" w:hAnsi="Arial" w:cs="Arial"/>
              </w:rPr>
              <w:t></w:t>
            </w:r>
          </w:p>
        </w:tc>
        <w:tc>
          <w:tcPr>
            <w:tcW w:w="985"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7A4E3501" w14:textId="77777777" w:rsidR="00641446" w:rsidRPr="003A4FD1" w:rsidRDefault="00641446" w:rsidP="00D20F06">
            <w:pPr>
              <w:pStyle w:val="tabele"/>
              <w:spacing w:line="360" w:lineRule="auto"/>
              <w:rPr>
                <w:rFonts w:ascii="Arial" w:hAnsi="Arial" w:cs="Arial"/>
                <w:szCs w:val="24"/>
              </w:rPr>
            </w:pPr>
          </w:p>
        </w:tc>
        <w:tc>
          <w:tcPr>
            <w:tcW w:w="993"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25545669" w14:textId="77777777" w:rsidR="00641446" w:rsidRPr="003A4FD1" w:rsidRDefault="00641446" w:rsidP="00D20F06">
            <w:pPr>
              <w:pStyle w:val="tabele"/>
              <w:spacing w:line="360" w:lineRule="auto"/>
              <w:rPr>
                <w:rFonts w:ascii="Arial" w:hAnsi="Arial" w:cs="Arial"/>
                <w:szCs w:val="24"/>
              </w:rPr>
            </w:pPr>
          </w:p>
        </w:tc>
      </w:tr>
      <w:tr w:rsidR="00641446" w:rsidRPr="003A4FD1" w14:paraId="13889EC8" w14:textId="77777777" w:rsidTr="00435EA9">
        <w:trPr>
          <w:trHeight w:val="62"/>
        </w:trPr>
        <w:tc>
          <w:tcPr>
            <w:tcW w:w="9125" w:type="dxa"/>
            <w:gridSpan w:val="6"/>
            <w:tcBorders>
              <w:top w:val="single" w:sz="4" w:space="0" w:color="000000"/>
              <w:left w:val="single" w:sz="4" w:space="0" w:color="000000"/>
              <w:bottom w:val="single" w:sz="4" w:space="0" w:color="000000"/>
              <w:right w:val="single" w:sz="4" w:space="0" w:color="000000"/>
            </w:tcBorders>
            <w:shd w:val="solid" w:color="8EA8D3" w:fill="auto"/>
            <w:tcMar>
              <w:top w:w="57" w:type="dxa"/>
              <w:left w:w="57" w:type="dxa"/>
              <w:bottom w:w="57" w:type="dxa"/>
              <w:right w:w="57" w:type="dxa"/>
            </w:tcMar>
          </w:tcPr>
          <w:p w14:paraId="6AC7F180" w14:textId="77777777" w:rsidR="00641446" w:rsidRPr="003A4FD1" w:rsidRDefault="00641446" w:rsidP="00D20F06">
            <w:pPr>
              <w:pStyle w:val="tabele"/>
              <w:spacing w:line="360" w:lineRule="auto"/>
              <w:rPr>
                <w:rFonts w:ascii="Arial" w:hAnsi="Arial" w:cs="Arial"/>
                <w:b/>
                <w:bCs/>
              </w:rPr>
            </w:pPr>
            <w:r w:rsidRPr="003A4FD1">
              <w:rPr>
                <w:rFonts w:ascii="Arial" w:hAnsi="Arial" w:cs="Arial"/>
                <w:b/>
                <w:bCs/>
              </w:rPr>
              <w:t>Nowe obszary specjalizacji podregionalnych</w:t>
            </w:r>
          </w:p>
        </w:tc>
      </w:tr>
      <w:tr w:rsidR="00641446" w:rsidRPr="003A4FD1" w14:paraId="21862303" w14:textId="77777777" w:rsidTr="00435EA9">
        <w:trPr>
          <w:trHeight w:val="62"/>
        </w:trPr>
        <w:tc>
          <w:tcPr>
            <w:tcW w:w="3544"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tcPr>
          <w:p w14:paraId="7B402C0E" w14:textId="77777777" w:rsidR="00641446" w:rsidRPr="003A4FD1" w:rsidRDefault="00641446" w:rsidP="00D20F06">
            <w:pPr>
              <w:pStyle w:val="tabele"/>
              <w:spacing w:line="360" w:lineRule="auto"/>
              <w:rPr>
                <w:rFonts w:ascii="Arial" w:hAnsi="Arial" w:cs="Arial"/>
              </w:rPr>
            </w:pPr>
            <w:r w:rsidRPr="003A4FD1">
              <w:rPr>
                <w:rFonts w:ascii="Arial" w:hAnsi="Arial" w:cs="Arial"/>
              </w:rPr>
              <w:t>Budownictwo w tym energooszczędne</w:t>
            </w:r>
          </w:p>
        </w:tc>
        <w:tc>
          <w:tcPr>
            <w:tcW w:w="1633"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67E70746" w14:textId="77777777" w:rsidR="00641446" w:rsidRPr="003A4FD1" w:rsidRDefault="00641446" w:rsidP="00D20F06">
            <w:pPr>
              <w:pStyle w:val="tabele"/>
              <w:spacing w:line="360" w:lineRule="auto"/>
              <w:rPr>
                <w:rFonts w:ascii="Arial" w:hAnsi="Arial" w:cs="Arial"/>
                <w:b/>
                <w:bCs/>
              </w:rPr>
            </w:pPr>
            <w:r w:rsidRPr="003A4FD1">
              <w:rPr>
                <w:rFonts w:ascii="Arial" w:hAnsi="Arial" w:cs="Arial"/>
              </w:rPr>
              <w:t></w:t>
            </w:r>
          </w:p>
        </w:tc>
        <w:tc>
          <w:tcPr>
            <w:tcW w:w="985"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250F01BE" w14:textId="77777777" w:rsidR="00641446" w:rsidRPr="003A4FD1" w:rsidRDefault="00641446" w:rsidP="00D20F06">
            <w:pPr>
              <w:pStyle w:val="tabele"/>
              <w:spacing w:line="360" w:lineRule="auto"/>
              <w:rPr>
                <w:rFonts w:ascii="Arial" w:hAnsi="Arial" w:cs="Arial"/>
                <w:szCs w:val="24"/>
              </w:rPr>
            </w:pPr>
          </w:p>
        </w:tc>
        <w:tc>
          <w:tcPr>
            <w:tcW w:w="985"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4BC28C6C" w14:textId="77777777" w:rsidR="00641446" w:rsidRPr="003A4FD1" w:rsidRDefault="00641446" w:rsidP="00D20F06">
            <w:pPr>
              <w:pStyle w:val="tabele"/>
              <w:spacing w:line="360" w:lineRule="auto"/>
              <w:rPr>
                <w:rFonts w:ascii="Arial" w:hAnsi="Arial" w:cs="Arial"/>
                <w:b/>
                <w:bCs/>
              </w:rPr>
            </w:pPr>
            <w:r w:rsidRPr="003A4FD1">
              <w:rPr>
                <w:rFonts w:ascii="Arial" w:hAnsi="Arial" w:cs="Arial"/>
              </w:rPr>
              <w:t></w:t>
            </w:r>
          </w:p>
        </w:tc>
        <w:tc>
          <w:tcPr>
            <w:tcW w:w="985"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0191E022" w14:textId="77777777" w:rsidR="00641446" w:rsidRPr="003A4FD1" w:rsidRDefault="00641446" w:rsidP="00D20F06">
            <w:pPr>
              <w:pStyle w:val="tabele"/>
              <w:spacing w:line="360" w:lineRule="auto"/>
              <w:rPr>
                <w:rFonts w:ascii="Arial" w:hAnsi="Arial" w:cs="Arial"/>
                <w:b/>
                <w:bCs/>
              </w:rPr>
            </w:pPr>
            <w:r w:rsidRPr="003A4FD1">
              <w:rPr>
                <w:rFonts w:ascii="Arial" w:hAnsi="Arial" w:cs="Arial"/>
              </w:rPr>
              <w:t></w:t>
            </w:r>
          </w:p>
        </w:tc>
        <w:tc>
          <w:tcPr>
            <w:tcW w:w="993"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5450241C" w14:textId="77777777" w:rsidR="00641446" w:rsidRPr="003A4FD1" w:rsidRDefault="00641446" w:rsidP="00D20F06">
            <w:pPr>
              <w:pStyle w:val="tabele"/>
              <w:spacing w:line="360" w:lineRule="auto"/>
              <w:rPr>
                <w:rFonts w:ascii="Arial" w:hAnsi="Arial" w:cs="Arial"/>
                <w:b/>
                <w:bCs/>
              </w:rPr>
            </w:pPr>
            <w:r w:rsidRPr="003A4FD1">
              <w:rPr>
                <w:rFonts w:ascii="Arial" w:hAnsi="Arial" w:cs="Arial"/>
              </w:rPr>
              <w:t></w:t>
            </w:r>
          </w:p>
        </w:tc>
      </w:tr>
      <w:tr w:rsidR="00641446" w:rsidRPr="003A4FD1" w14:paraId="442B9735" w14:textId="77777777" w:rsidTr="00435EA9">
        <w:trPr>
          <w:trHeight w:val="62"/>
        </w:trPr>
        <w:tc>
          <w:tcPr>
            <w:tcW w:w="3544"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tcPr>
          <w:p w14:paraId="31F9EB0E" w14:textId="77777777" w:rsidR="00641446" w:rsidRPr="003A4FD1" w:rsidRDefault="00641446" w:rsidP="00D20F06">
            <w:pPr>
              <w:pStyle w:val="tabele"/>
              <w:spacing w:line="360" w:lineRule="auto"/>
              <w:rPr>
                <w:rFonts w:ascii="Arial" w:hAnsi="Arial" w:cs="Arial"/>
              </w:rPr>
            </w:pPr>
            <w:r w:rsidRPr="003A4FD1">
              <w:rPr>
                <w:rFonts w:ascii="Arial" w:hAnsi="Arial" w:cs="Arial"/>
              </w:rPr>
              <w:lastRenderedPageBreak/>
              <w:t>Odnawialne źródła energii i nowoczesne technologie energetyczne, w tym wodorowe</w:t>
            </w:r>
          </w:p>
        </w:tc>
        <w:tc>
          <w:tcPr>
            <w:tcW w:w="1633"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5BBB3E11" w14:textId="77777777" w:rsidR="00641446" w:rsidRPr="003A4FD1" w:rsidRDefault="00641446" w:rsidP="00D20F06">
            <w:pPr>
              <w:pStyle w:val="tabele"/>
              <w:spacing w:line="360" w:lineRule="auto"/>
              <w:rPr>
                <w:rFonts w:ascii="Arial" w:hAnsi="Arial" w:cs="Arial"/>
                <w:b/>
                <w:bCs/>
              </w:rPr>
            </w:pPr>
            <w:r w:rsidRPr="003A4FD1">
              <w:rPr>
                <w:rFonts w:ascii="Arial" w:hAnsi="Arial" w:cs="Arial"/>
              </w:rPr>
              <w:t></w:t>
            </w:r>
          </w:p>
        </w:tc>
        <w:tc>
          <w:tcPr>
            <w:tcW w:w="985"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3949050B" w14:textId="77777777" w:rsidR="00641446" w:rsidRPr="003A4FD1" w:rsidRDefault="00641446" w:rsidP="00D20F06">
            <w:pPr>
              <w:pStyle w:val="tabele"/>
              <w:spacing w:line="360" w:lineRule="auto"/>
              <w:rPr>
                <w:rFonts w:ascii="Arial" w:hAnsi="Arial" w:cs="Arial"/>
                <w:b/>
                <w:bCs/>
              </w:rPr>
            </w:pPr>
            <w:r w:rsidRPr="003A4FD1">
              <w:rPr>
                <w:rFonts w:ascii="Arial" w:hAnsi="Arial" w:cs="Arial"/>
              </w:rPr>
              <w:t></w:t>
            </w:r>
          </w:p>
        </w:tc>
        <w:tc>
          <w:tcPr>
            <w:tcW w:w="985"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41533BEE" w14:textId="77777777" w:rsidR="00641446" w:rsidRPr="003A4FD1" w:rsidRDefault="00641446" w:rsidP="00D20F06">
            <w:pPr>
              <w:pStyle w:val="tabele"/>
              <w:spacing w:line="360" w:lineRule="auto"/>
              <w:rPr>
                <w:rFonts w:ascii="Arial" w:hAnsi="Arial" w:cs="Arial"/>
                <w:b/>
                <w:bCs/>
              </w:rPr>
            </w:pPr>
            <w:r w:rsidRPr="003A4FD1">
              <w:rPr>
                <w:rFonts w:ascii="Arial" w:hAnsi="Arial" w:cs="Arial"/>
              </w:rPr>
              <w:t></w:t>
            </w:r>
          </w:p>
        </w:tc>
        <w:tc>
          <w:tcPr>
            <w:tcW w:w="985"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312EF77F" w14:textId="77777777" w:rsidR="00641446" w:rsidRPr="003A4FD1" w:rsidRDefault="00641446" w:rsidP="00D20F06">
            <w:pPr>
              <w:pStyle w:val="tabele"/>
              <w:spacing w:line="360" w:lineRule="auto"/>
              <w:rPr>
                <w:rFonts w:ascii="Arial" w:hAnsi="Arial" w:cs="Arial"/>
                <w:b/>
                <w:bCs/>
              </w:rPr>
            </w:pPr>
            <w:r w:rsidRPr="003A4FD1">
              <w:rPr>
                <w:rFonts w:ascii="Arial" w:hAnsi="Arial" w:cs="Arial"/>
              </w:rPr>
              <w:t></w:t>
            </w:r>
          </w:p>
        </w:tc>
        <w:tc>
          <w:tcPr>
            <w:tcW w:w="993"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71D99B66" w14:textId="77777777" w:rsidR="00641446" w:rsidRPr="003A4FD1" w:rsidRDefault="00641446" w:rsidP="00D20F06">
            <w:pPr>
              <w:pStyle w:val="tabele"/>
              <w:spacing w:line="360" w:lineRule="auto"/>
              <w:rPr>
                <w:rFonts w:ascii="Arial" w:hAnsi="Arial" w:cs="Arial"/>
                <w:b/>
                <w:bCs/>
              </w:rPr>
            </w:pPr>
            <w:r w:rsidRPr="003A4FD1">
              <w:rPr>
                <w:rFonts w:ascii="Arial" w:hAnsi="Arial" w:cs="Arial"/>
              </w:rPr>
              <w:t></w:t>
            </w:r>
          </w:p>
        </w:tc>
      </w:tr>
      <w:tr w:rsidR="00641446" w:rsidRPr="003A4FD1" w14:paraId="78B9540C" w14:textId="77777777" w:rsidTr="00435EA9">
        <w:trPr>
          <w:trHeight w:val="62"/>
        </w:trPr>
        <w:tc>
          <w:tcPr>
            <w:tcW w:w="3544"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tcPr>
          <w:p w14:paraId="5754AF88" w14:textId="77777777" w:rsidR="00641446" w:rsidRPr="003A4FD1" w:rsidRDefault="00641446" w:rsidP="00D20F06">
            <w:pPr>
              <w:pStyle w:val="tabele"/>
              <w:spacing w:line="360" w:lineRule="auto"/>
              <w:rPr>
                <w:rFonts w:ascii="Arial" w:hAnsi="Arial" w:cs="Arial"/>
              </w:rPr>
            </w:pPr>
            <w:r w:rsidRPr="003A4FD1">
              <w:rPr>
                <w:rFonts w:ascii="Arial" w:hAnsi="Arial" w:cs="Arial"/>
              </w:rPr>
              <w:t>Turystyka</w:t>
            </w:r>
          </w:p>
        </w:tc>
        <w:tc>
          <w:tcPr>
            <w:tcW w:w="1633"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66DEE818" w14:textId="77777777" w:rsidR="00641446" w:rsidRPr="003A4FD1" w:rsidRDefault="00641446" w:rsidP="00D20F06">
            <w:pPr>
              <w:pStyle w:val="tabele"/>
              <w:spacing w:line="360" w:lineRule="auto"/>
              <w:rPr>
                <w:rFonts w:ascii="Arial" w:hAnsi="Arial" w:cs="Arial"/>
                <w:szCs w:val="24"/>
              </w:rPr>
            </w:pPr>
          </w:p>
        </w:tc>
        <w:tc>
          <w:tcPr>
            <w:tcW w:w="985"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107ACBF2" w14:textId="77777777" w:rsidR="00641446" w:rsidRPr="003A4FD1" w:rsidRDefault="00641446" w:rsidP="00D20F06">
            <w:pPr>
              <w:pStyle w:val="tabele"/>
              <w:spacing w:line="360" w:lineRule="auto"/>
              <w:rPr>
                <w:rFonts w:ascii="Arial" w:hAnsi="Arial" w:cs="Arial"/>
                <w:b/>
                <w:bCs/>
              </w:rPr>
            </w:pPr>
            <w:r w:rsidRPr="003A4FD1">
              <w:rPr>
                <w:rFonts w:ascii="Arial" w:hAnsi="Arial" w:cs="Arial"/>
              </w:rPr>
              <w:t></w:t>
            </w:r>
          </w:p>
        </w:tc>
        <w:tc>
          <w:tcPr>
            <w:tcW w:w="985"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51EEB39E" w14:textId="77777777" w:rsidR="00641446" w:rsidRPr="003A4FD1" w:rsidRDefault="00641446" w:rsidP="00D20F06">
            <w:pPr>
              <w:pStyle w:val="tabele"/>
              <w:spacing w:line="360" w:lineRule="auto"/>
              <w:rPr>
                <w:rFonts w:ascii="Arial" w:hAnsi="Arial" w:cs="Arial"/>
                <w:szCs w:val="24"/>
              </w:rPr>
            </w:pPr>
          </w:p>
        </w:tc>
        <w:tc>
          <w:tcPr>
            <w:tcW w:w="985"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4D6D90C9" w14:textId="77777777" w:rsidR="00641446" w:rsidRPr="003A4FD1" w:rsidRDefault="00641446" w:rsidP="00D20F06">
            <w:pPr>
              <w:pStyle w:val="tabele"/>
              <w:spacing w:line="360" w:lineRule="auto"/>
              <w:rPr>
                <w:rFonts w:ascii="Arial" w:hAnsi="Arial" w:cs="Arial"/>
                <w:szCs w:val="24"/>
              </w:rPr>
            </w:pPr>
          </w:p>
        </w:tc>
        <w:tc>
          <w:tcPr>
            <w:tcW w:w="993"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7F58476E" w14:textId="77777777" w:rsidR="00641446" w:rsidRPr="003A4FD1" w:rsidRDefault="00641446" w:rsidP="00D20F06">
            <w:pPr>
              <w:pStyle w:val="tabele"/>
              <w:spacing w:line="360" w:lineRule="auto"/>
              <w:rPr>
                <w:rFonts w:ascii="Arial" w:hAnsi="Arial" w:cs="Arial"/>
                <w:b/>
                <w:bCs/>
              </w:rPr>
            </w:pPr>
            <w:r w:rsidRPr="003A4FD1">
              <w:rPr>
                <w:rFonts w:ascii="Arial" w:hAnsi="Arial" w:cs="Arial"/>
              </w:rPr>
              <w:t></w:t>
            </w:r>
          </w:p>
        </w:tc>
      </w:tr>
      <w:tr w:rsidR="00641446" w:rsidRPr="003A4FD1" w14:paraId="75BD030D" w14:textId="77777777" w:rsidTr="00435EA9">
        <w:trPr>
          <w:trHeight w:val="62"/>
        </w:trPr>
        <w:tc>
          <w:tcPr>
            <w:tcW w:w="3544"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tcPr>
          <w:p w14:paraId="78DA51C2" w14:textId="77777777" w:rsidR="00641446" w:rsidRPr="003A4FD1" w:rsidRDefault="00641446" w:rsidP="00D20F06">
            <w:pPr>
              <w:pStyle w:val="tabele"/>
              <w:spacing w:line="360" w:lineRule="auto"/>
              <w:rPr>
                <w:rFonts w:ascii="Arial" w:hAnsi="Arial" w:cs="Arial"/>
              </w:rPr>
            </w:pPr>
            <w:r w:rsidRPr="003A4FD1">
              <w:rPr>
                <w:rFonts w:ascii="Arial" w:hAnsi="Arial" w:cs="Arial"/>
              </w:rPr>
              <w:t>Przemysł lotniczy i technologie kosmiczne</w:t>
            </w:r>
          </w:p>
        </w:tc>
        <w:tc>
          <w:tcPr>
            <w:tcW w:w="1633"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6A7F73FD" w14:textId="77777777" w:rsidR="00641446" w:rsidRPr="003A4FD1" w:rsidRDefault="00641446" w:rsidP="00D20F06">
            <w:pPr>
              <w:pStyle w:val="tabele"/>
              <w:spacing w:line="360" w:lineRule="auto"/>
              <w:rPr>
                <w:rFonts w:ascii="Arial" w:hAnsi="Arial" w:cs="Arial"/>
                <w:b/>
                <w:bCs/>
              </w:rPr>
            </w:pPr>
            <w:r w:rsidRPr="003A4FD1">
              <w:rPr>
                <w:rFonts w:ascii="Arial" w:hAnsi="Arial" w:cs="Arial"/>
              </w:rPr>
              <w:t></w:t>
            </w:r>
          </w:p>
        </w:tc>
        <w:tc>
          <w:tcPr>
            <w:tcW w:w="985"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36919C22" w14:textId="77777777" w:rsidR="00641446" w:rsidRPr="003A4FD1" w:rsidRDefault="00641446" w:rsidP="00D20F06">
            <w:pPr>
              <w:pStyle w:val="tabele"/>
              <w:spacing w:line="360" w:lineRule="auto"/>
              <w:rPr>
                <w:rFonts w:ascii="Arial" w:hAnsi="Arial" w:cs="Arial"/>
                <w:szCs w:val="24"/>
              </w:rPr>
            </w:pPr>
          </w:p>
        </w:tc>
        <w:tc>
          <w:tcPr>
            <w:tcW w:w="985"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0B1F9B6C" w14:textId="77777777" w:rsidR="00641446" w:rsidRPr="003A4FD1" w:rsidRDefault="00641446" w:rsidP="00D20F06">
            <w:pPr>
              <w:pStyle w:val="tabele"/>
              <w:spacing w:line="360" w:lineRule="auto"/>
              <w:rPr>
                <w:rFonts w:ascii="Arial" w:hAnsi="Arial" w:cs="Arial"/>
                <w:b/>
                <w:bCs/>
              </w:rPr>
            </w:pPr>
            <w:r w:rsidRPr="003A4FD1">
              <w:rPr>
                <w:rFonts w:ascii="Arial" w:hAnsi="Arial" w:cs="Arial"/>
              </w:rPr>
              <w:t></w:t>
            </w:r>
          </w:p>
        </w:tc>
        <w:tc>
          <w:tcPr>
            <w:tcW w:w="985"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569A3442" w14:textId="77777777" w:rsidR="00641446" w:rsidRPr="003A4FD1" w:rsidRDefault="00641446" w:rsidP="00D20F06">
            <w:pPr>
              <w:pStyle w:val="tabele"/>
              <w:spacing w:line="360" w:lineRule="auto"/>
              <w:rPr>
                <w:rFonts w:ascii="Arial" w:hAnsi="Arial" w:cs="Arial"/>
                <w:szCs w:val="24"/>
              </w:rPr>
            </w:pPr>
          </w:p>
        </w:tc>
        <w:tc>
          <w:tcPr>
            <w:tcW w:w="993"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74D3A064" w14:textId="77777777" w:rsidR="00641446" w:rsidRPr="003A4FD1" w:rsidRDefault="00641446" w:rsidP="00D20F06">
            <w:pPr>
              <w:pStyle w:val="tabele"/>
              <w:spacing w:line="360" w:lineRule="auto"/>
              <w:rPr>
                <w:rFonts w:ascii="Arial" w:hAnsi="Arial" w:cs="Arial"/>
                <w:b/>
                <w:bCs/>
              </w:rPr>
            </w:pPr>
            <w:r w:rsidRPr="003A4FD1">
              <w:rPr>
                <w:rFonts w:ascii="Arial" w:hAnsi="Arial" w:cs="Arial"/>
              </w:rPr>
              <w:t></w:t>
            </w:r>
          </w:p>
        </w:tc>
      </w:tr>
      <w:tr w:rsidR="00641446" w:rsidRPr="003A4FD1" w14:paraId="038BAD24" w14:textId="77777777" w:rsidTr="00435EA9">
        <w:trPr>
          <w:trHeight w:val="62"/>
        </w:trPr>
        <w:tc>
          <w:tcPr>
            <w:tcW w:w="3544"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tcPr>
          <w:p w14:paraId="6F2B0B1F" w14:textId="77777777" w:rsidR="00641446" w:rsidRPr="003A4FD1" w:rsidRDefault="00641446" w:rsidP="00D20F06">
            <w:pPr>
              <w:pStyle w:val="tabele"/>
              <w:spacing w:line="360" w:lineRule="auto"/>
              <w:rPr>
                <w:rFonts w:ascii="Arial" w:hAnsi="Arial" w:cs="Arial"/>
              </w:rPr>
            </w:pPr>
            <w:r w:rsidRPr="003A4FD1">
              <w:rPr>
                <w:rFonts w:ascii="Arial" w:hAnsi="Arial" w:cs="Arial"/>
              </w:rPr>
              <w:t>Przemysł włókienniczo-odzieżowy</w:t>
            </w:r>
          </w:p>
        </w:tc>
        <w:tc>
          <w:tcPr>
            <w:tcW w:w="1633"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615698C6" w14:textId="77777777" w:rsidR="00641446" w:rsidRPr="003A4FD1" w:rsidRDefault="00641446" w:rsidP="00D20F06">
            <w:pPr>
              <w:pStyle w:val="tabele"/>
              <w:spacing w:line="360" w:lineRule="auto"/>
              <w:rPr>
                <w:rFonts w:ascii="Arial" w:hAnsi="Arial" w:cs="Arial"/>
                <w:szCs w:val="24"/>
              </w:rPr>
            </w:pPr>
          </w:p>
        </w:tc>
        <w:tc>
          <w:tcPr>
            <w:tcW w:w="985"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522FCF27" w14:textId="77777777" w:rsidR="00641446" w:rsidRPr="003A4FD1" w:rsidRDefault="00641446" w:rsidP="00D20F06">
            <w:pPr>
              <w:pStyle w:val="tabele"/>
              <w:spacing w:line="360" w:lineRule="auto"/>
              <w:rPr>
                <w:rFonts w:ascii="Arial" w:hAnsi="Arial" w:cs="Arial"/>
                <w:szCs w:val="24"/>
              </w:rPr>
            </w:pPr>
          </w:p>
        </w:tc>
        <w:tc>
          <w:tcPr>
            <w:tcW w:w="985"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0F2AE23D" w14:textId="77777777" w:rsidR="00641446" w:rsidRPr="003A4FD1" w:rsidRDefault="00641446" w:rsidP="00D20F06">
            <w:pPr>
              <w:pStyle w:val="tabele"/>
              <w:spacing w:line="360" w:lineRule="auto"/>
              <w:rPr>
                <w:rFonts w:ascii="Arial" w:hAnsi="Arial" w:cs="Arial"/>
                <w:b/>
                <w:bCs/>
              </w:rPr>
            </w:pPr>
            <w:r w:rsidRPr="003A4FD1">
              <w:rPr>
                <w:rFonts w:ascii="Arial" w:hAnsi="Arial" w:cs="Arial"/>
              </w:rPr>
              <w:t></w:t>
            </w:r>
          </w:p>
        </w:tc>
        <w:tc>
          <w:tcPr>
            <w:tcW w:w="985"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7B35F42E" w14:textId="77777777" w:rsidR="00641446" w:rsidRPr="003A4FD1" w:rsidRDefault="00641446" w:rsidP="00D20F06">
            <w:pPr>
              <w:pStyle w:val="tabele"/>
              <w:spacing w:line="360" w:lineRule="auto"/>
              <w:rPr>
                <w:rFonts w:ascii="Arial" w:hAnsi="Arial" w:cs="Arial"/>
                <w:szCs w:val="24"/>
              </w:rPr>
            </w:pPr>
          </w:p>
        </w:tc>
        <w:tc>
          <w:tcPr>
            <w:tcW w:w="993"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5FE5877D" w14:textId="77777777" w:rsidR="00641446" w:rsidRPr="003A4FD1" w:rsidRDefault="00641446" w:rsidP="00D20F06">
            <w:pPr>
              <w:pStyle w:val="tabele"/>
              <w:spacing w:line="360" w:lineRule="auto"/>
              <w:rPr>
                <w:rFonts w:ascii="Arial" w:hAnsi="Arial" w:cs="Arial"/>
                <w:szCs w:val="24"/>
              </w:rPr>
            </w:pPr>
          </w:p>
        </w:tc>
      </w:tr>
    </w:tbl>
    <w:p w14:paraId="207DF2AE" w14:textId="77777777" w:rsidR="00641446" w:rsidRPr="003A4FD1" w:rsidRDefault="00641446" w:rsidP="00D20F06">
      <w:pPr>
        <w:spacing w:after="0"/>
        <w:rPr>
          <w:rFonts w:ascii="Arial" w:hAnsi="Arial" w:cs="Arial"/>
        </w:rPr>
      </w:pPr>
      <w:r w:rsidRPr="003A4FD1">
        <w:rPr>
          <w:rFonts w:ascii="Arial" w:hAnsi="Arial" w:cs="Arial"/>
        </w:rPr>
        <w:t>Źródło: RIS 2030</w:t>
      </w:r>
    </w:p>
    <w:p w14:paraId="7F834429" w14:textId="6AE41B12" w:rsidR="00641446" w:rsidRPr="003A4FD1" w:rsidRDefault="00641446" w:rsidP="00455641">
      <w:pPr>
        <w:pStyle w:val="Nagwek1"/>
        <w:rPr>
          <w:rStyle w:val="frakcjagrna"/>
          <w:rFonts w:cs="Arial"/>
        </w:rPr>
      </w:pPr>
      <w:r w:rsidRPr="003A4FD1">
        <w:t>Klastry i organizacje klastrowe w</w:t>
      </w:r>
      <w:r w:rsidR="00D20F06" w:rsidRPr="003A4FD1">
        <w:t xml:space="preserve"> </w:t>
      </w:r>
      <w:r w:rsidRPr="003A4FD1">
        <w:t>województwie wielkopolskim</w:t>
      </w:r>
      <w:r w:rsidRPr="003A4FD1">
        <w:rPr>
          <w:rStyle w:val="frakcjagrna"/>
          <w:rFonts w:cs="Arial"/>
        </w:rPr>
        <w:footnoteReference w:id="7"/>
      </w:r>
    </w:p>
    <w:p w14:paraId="662CF351" w14:textId="778F6371" w:rsidR="00006FA9" w:rsidRPr="003A4FD1" w:rsidRDefault="00745A94" w:rsidP="00455641">
      <w:pPr>
        <w:pStyle w:val="Normalnybezwcicia"/>
        <w:spacing w:after="0"/>
        <w:rPr>
          <w:rFonts w:ascii="Arial" w:hAnsi="Arial" w:cs="Arial"/>
          <w:b/>
        </w:rPr>
      </w:pPr>
      <w:r w:rsidRPr="003A4FD1">
        <w:rPr>
          <w:rFonts w:ascii="Arial" w:hAnsi="Arial" w:cs="Arial"/>
          <w:b/>
        </w:rPr>
        <w:t xml:space="preserve">Autor: </w:t>
      </w:r>
      <w:r w:rsidR="00006FA9" w:rsidRPr="003A4FD1">
        <w:rPr>
          <w:rFonts w:ascii="Arial" w:hAnsi="Arial" w:cs="Arial"/>
          <w:b/>
        </w:rPr>
        <w:t>dr inż. Wojciech Dyba</w:t>
      </w:r>
      <w:r w:rsidRPr="003A4FD1">
        <w:rPr>
          <w:rFonts w:ascii="Arial" w:hAnsi="Arial" w:cs="Arial"/>
          <w:b/>
        </w:rPr>
        <w:t xml:space="preserve">, </w:t>
      </w:r>
      <w:r w:rsidR="00006FA9" w:rsidRPr="003A4FD1">
        <w:rPr>
          <w:rFonts w:ascii="Arial" w:hAnsi="Arial" w:cs="Arial"/>
          <w:b/>
        </w:rPr>
        <w:t>Uniwersytet im. Adama Mickiewicza w Poznaniu</w:t>
      </w:r>
      <w:r w:rsidRPr="003A4FD1">
        <w:rPr>
          <w:rFonts w:ascii="Arial" w:hAnsi="Arial" w:cs="Arial"/>
          <w:b/>
        </w:rPr>
        <w:t xml:space="preserve">, </w:t>
      </w:r>
      <w:r w:rsidR="00006FA9" w:rsidRPr="003A4FD1">
        <w:rPr>
          <w:rFonts w:ascii="Arial" w:hAnsi="Arial" w:cs="Arial"/>
          <w:b/>
        </w:rPr>
        <w:t>Wydział Geografii Społeczno-Ekonomicznej i Gospodarki Przestrzennej</w:t>
      </w:r>
    </w:p>
    <w:p w14:paraId="69DAC90F" w14:textId="3D8AD0C5" w:rsidR="00641446" w:rsidRPr="003A4FD1" w:rsidRDefault="00641446" w:rsidP="00455641">
      <w:pPr>
        <w:pStyle w:val="Nagwek2"/>
      </w:pPr>
      <w:r w:rsidRPr="003A4FD1">
        <w:t>Wstęp: cel i</w:t>
      </w:r>
      <w:r w:rsidR="00D20F06" w:rsidRPr="003A4FD1">
        <w:t xml:space="preserve"> </w:t>
      </w:r>
      <w:r w:rsidRPr="003A4FD1">
        <w:t>metody badań</w:t>
      </w:r>
    </w:p>
    <w:p w14:paraId="09604182" w14:textId="77AB06EE" w:rsidR="00641446" w:rsidRPr="003A4FD1" w:rsidRDefault="00641446" w:rsidP="00455641">
      <w:pPr>
        <w:pStyle w:val="Normalnybezwcicia"/>
        <w:rPr>
          <w:rFonts w:ascii="Arial" w:hAnsi="Arial" w:cs="Arial"/>
        </w:rPr>
      </w:pPr>
      <w:r w:rsidRPr="003A4FD1">
        <w:rPr>
          <w:rFonts w:ascii="Arial" w:hAnsi="Arial" w:cs="Arial"/>
        </w:rPr>
        <w:t>Klastry to jedno z</w:t>
      </w:r>
      <w:r w:rsidR="00D20F06" w:rsidRPr="003A4FD1">
        <w:rPr>
          <w:rFonts w:ascii="Arial" w:hAnsi="Arial" w:cs="Arial"/>
        </w:rPr>
        <w:t xml:space="preserve"> </w:t>
      </w:r>
      <w:r w:rsidRPr="003A4FD1">
        <w:rPr>
          <w:rFonts w:ascii="Arial" w:hAnsi="Arial" w:cs="Arial"/>
        </w:rPr>
        <w:t>istotnych zagadnień w</w:t>
      </w:r>
      <w:r w:rsidR="00D20F06" w:rsidRPr="003A4FD1">
        <w:rPr>
          <w:rFonts w:ascii="Arial" w:hAnsi="Arial" w:cs="Arial"/>
        </w:rPr>
        <w:t xml:space="preserve"> </w:t>
      </w:r>
      <w:r w:rsidRPr="003A4FD1">
        <w:rPr>
          <w:rFonts w:ascii="Arial" w:hAnsi="Arial" w:cs="Arial"/>
        </w:rPr>
        <w:t>polityce rozwoju gospodarczego państw rozwiniętych, szczególnie na poziomie regionalnym. Można je określić jako skupiska przedsiębiorstw i</w:t>
      </w:r>
      <w:r w:rsidR="00D20F06" w:rsidRPr="003A4FD1">
        <w:rPr>
          <w:rFonts w:ascii="Arial" w:hAnsi="Arial" w:cs="Arial"/>
        </w:rPr>
        <w:t xml:space="preserve"> </w:t>
      </w:r>
      <w:r w:rsidRPr="003A4FD1">
        <w:rPr>
          <w:rFonts w:ascii="Arial" w:hAnsi="Arial" w:cs="Arial"/>
        </w:rPr>
        <w:t>instytucji działających na rzecz wybranej działalności gospodarczej (sektora przemysłu lub usług), powiązanych relacjami, powstające w</w:t>
      </w:r>
      <w:r w:rsidR="00D20F06" w:rsidRPr="003A4FD1">
        <w:rPr>
          <w:rFonts w:ascii="Arial" w:hAnsi="Arial" w:cs="Arial"/>
        </w:rPr>
        <w:t xml:space="preserve"> </w:t>
      </w:r>
      <w:r w:rsidRPr="003A4FD1">
        <w:rPr>
          <w:rFonts w:ascii="Arial" w:hAnsi="Arial" w:cs="Arial"/>
        </w:rPr>
        <w:t>wyniku naturalnych procesów rozwoju gospodarczego. Klastry mają znaczenie dla konkurencyjności regionalnych gospodarek a</w:t>
      </w:r>
      <w:r w:rsidR="00D20F06" w:rsidRPr="003A4FD1">
        <w:rPr>
          <w:rFonts w:ascii="Arial" w:hAnsi="Arial" w:cs="Arial"/>
        </w:rPr>
        <w:t xml:space="preserve"> </w:t>
      </w:r>
      <w:r w:rsidRPr="003A4FD1">
        <w:rPr>
          <w:rFonts w:ascii="Arial" w:hAnsi="Arial" w:cs="Arial"/>
        </w:rPr>
        <w:t>obecnie są ściśle związane z</w:t>
      </w:r>
      <w:r w:rsidR="00D20F06" w:rsidRPr="003A4FD1">
        <w:rPr>
          <w:rFonts w:ascii="Arial" w:hAnsi="Arial" w:cs="Arial"/>
        </w:rPr>
        <w:t xml:space="preserve"> </w:t>
      </w:r>
      <w:r w:rsidRPr="003A4FD1">
        <w:rPr>
          <w:rFonts w:ascii="Arial" w:hAnsi="Arial" w:cs="Arial"/>
        </w:rPr>
        <w:lastRenderedPageBreak/>
        <w:t>narzędziem polityki w</w:t>
      </w:r>
      <w:r w:rsidR="00D20F06" w:rsidRPr="003A4FD1">
        <w:rPr>
          <w:rFonts w:ascii="Arial" w:hAnsi="Arial" w:cs="Arial"/>
        </w:rPr>
        <w:t xml:space="preserve"> </w:t>
      </w:r>
      <w:r w:rsidRPr="003A4FD1">
        <w:rPr>
          <w:rFonts w:ascii="Arial" w:hAnsi="Arial" w:cs="Arial"/>
        </w:rPr>
        <w:t>postaci tzw. inteligentnych specjalizacji (IS). Mają też znaczenie dla przedsiębiorstw, które mogą korzystać z</w:t>
      </w:r>
      <w:r w:rsidR="00D20F06" w:rsidRPr="003A4FD1">
        <w:rPr>
          <w:rFonts w:ascii="Arial" w:hAnsi="Arial" w:cs="Arial"/>
        </w:rPr>
        <w:t xml:space="preserve"> </w:t>
      </w:r>
      <w:r w:rsidRPr="003A4FD1">
        <w:rPr>
          <w:rFonts w:ascii="Arial" w:hAnsi="Arial" w:cs="Arial"/>
        </w:rPr>
        <w:t>instytucji otoczenia biznesu (IOB), uniwersytetów i</w:t>
      </w:r>
      <w:r w:rsidR="00D20F06" w:rsidRPr="003A4FD1">
        <w:rPr>
          <w:rFonts w:ascii="Arial" w:hAnsi="Arial" w:cs="Arial"/>
        </w:rPr>
        <w:t xml:space="preserve"> </w:t>
      </w:r>
      <w:r w:rsidRPr="003A4FD1">
        <w:rPr>
          <w:rFonts w:ascii="Arial" w:hAnsi="Arial" w:cs="Arial"/>
        </w:rPr>
        <w:t>jednostek badawczych rozwijających się w</w:t>
      </w:r>
      <w:r w:rsidR="00D20F06" w:rsidRPr="003A4FD1">
        <w:rPr>
          <w:rFonts w:ascii="Arial" w:hAnsi="Arial" w:cs="Arial"/>
        </w:rPr>
        <w:t xml:space="preserve"> </w:t>
      </w:r>
      <w:r w:rsidRPr="003A4FD1">
        <w:rPr>
          <w:rFonts w:ascii="Arial" w:hAnsi="Arial" w:cs="Arial"/>
        </w:rPr>
        <w:t>klastrze i</w:t>
      </w:r>
      <w:r w:rsidR="00D20F06" w:rsidRPr="003A4FD1">
        <w:rPr>
          <w:rFonts w:ascii="Arial" w:hAnsi="Arial" w:cs="Arial"/>
        </w:rPr>
        <w:t xml:space="preserve"> </w:t>
      </w:r>
      <w:r w:rsidRPr="003A4FD1">
        <w:rPr>
          <w:rFonts w:ascii="Arial" w:hAnsi="Arial" w:cs="Arial"/>
        </w:rPr>
        <w:t>działających na rzecz branży, a</w:t>
      </w:r>
      <w:r w:rsidR="00D20F06" w:rsidRPr="003A4FD1">
        <w:rPr>
          <w:rFonts w:ascii="Arial" w:hAnsi="Arial" w:cs="Arial"/>
        </w:rPr>
        <w:t xml:space="preserve"> </w:t>
      </w:r>
      <w:r w:rsidRPr="003A4FD1">
        <w:rPr>
          <w:rFonts w:ascii="Arial" w:hAnsi="Arial" w:cs="Arial"/>
        </w:rPr>
        <w:t>także zawiązywać współpracę z</w:t>
      </w:r>
      <w:r w:rsidR="00D20F06" w:rsidRPr="003A4FD1">
        <w:rPr>
          <w:rFonts w:ascii="Arial" w:hAnsi="Arial" w:cs="Arial"/>
        </w:rPr>
        <w:t xml:space="preserve"> </w:t>
      </w:r>
      <w:r w:rsidRPr="003A4FD1">
        <w:rPr>
          <w:rFonts w:ascii="Arial" w:hAnsi="Arial" w:cs="Arial"/>
        </w:rPr>
        <w:t>innymi firmami, np.</w:t>
      </w:r>
      <w:r w:rsidR="00D20F06" w:rsidRPr="003A4FD1">
        <w:rPr>
          <w:rFonts w:ascii="Arial" w:hAnsi="Arial" w:cs="Arial"/>
        </w:rPr>
        <w:t xml:space="preserve"> </w:t>
      </w:r>
      <w:r w:rsidRPr="003A4FD1">
        <w:rPr>
          <w:rFonts w:ascii="Arial" w:hAnsi="Arial" w:cs="Arial"/>
        </w:rPr>
        <w:t>na potrzeby grupowych zakupów, wspólnej promocji, innowacyjnych projektów. Dzięki kształceniu na rzecz branży przedsiębiorstwa w</w:t>
      </w:r>
      <w:r w:rsidR="00D20F06" w:rsidRPr="003A4FD1">
        <w:rPr>
          <w:rFonts w:ascii="Arial" w:hAnsi="Arial" w:cs="Arial"/>
        </w:rPr>
        <w:t xml:space="preserve"> </w:t>
      </w:r>
      <w:r w:rsidRPr="003A4FD1">
        <w:rPr>
          <w:rFonts w:ascii="Arial" w:hAnsi="Arial" w:cs="Arial"/>
        </w:rPr>
        <w:t>klastrze zyskują pracowników, a</w:t>
      </w:r>
      <w:r w:rsidR="00D20F06" w:rsidRPr="003A4FD1">
        <w:rPr>
          <w:rFonts w:ascii="Arial" w:hAnsi="Arial" w:cs="Arial"/>
        </w:rPr>
        <w:t xml:space="preserve"> </w:t>
      </w:r>
      <w:r w:rsidRPr="003A4FD1">
        <w:rPr>
          <w:rFonts w:ascii="Arial" w:hAnsi="Arial" w:cs="Arial"/>
        </w:rPr>
        <w:t>funkcjonowanie w</w:t>
      </w:r>
      <w:r w:rsidR="00D20F06" w:rsidRPr="003A4FD1">
        <w:rPr>
          <w:rFonts w:ascii="Arial" w:hAnsi="Arial" w:cs="Arial"/>
        </w:rPr>
        <w:t xml:space="preserve"> </w:t>
      </w:r>
      <w:r w:rsidRPr="003A4FD1">
        <w:rPr>
          <w:rFonts w:ascii="Arial" w:hAnsi="Arial" w:cs="Arial"/>
        </w:rPr>
        <w:t>pobliżu innych podobnych firm i</w:t>
      </w:r>
      <w:r w:rsidR="00D20F06" w:rsidRPr="003A4FD1">
        <w:rPr>
          <w:rFonts w:ascii="Arial" w:hAnsi="Arial" w:cs="Arial"/>
        </w:rPr>
        <w:t xml:space="preserve"> </w:t>
      </w:r>
      <w:r w:rsidRPr="003A4FD1">
        <w:rPr>
          <w:rFonts w:ascii="Arial" w:hAnsi="Arial" w:cs="Arial"/>
        </w:rPr>
        <w:t>presja konkurencyjna z</w:t>
      </w:r>
      <w:r w:rsidR="00D20F06" w:rsidRPr="003A4FD1">
        <w:rPr>
          <w:rFonts w:ascii="Arial" w:hAnsi="Arial" w:cs="Arial"/>
        </w:rPr>
        <w:t xml:space="preserve"> </w:t>
      </w:r>
      <w:r w:rsidRPr="003A4FD1">
        <w:rPr>
          <w:rFonts w:ascii="Arial" w:hAnsi="Arial" w:cs="Arial"/>
        </w:rPr>
        <w:t>ich strony pobudza do wdrażania innowacji.</w:t>
      </w:r>
    </w:p>
    <w:p w14:paraId="4CBDD1C5" w14:textId="5648C3B7" w:rsidR="00641446" w:rsidRPr="003A4FD1" w:rsidRDefault="00641446" w:rsidP="00455641">
      <w:pPr>
        <w:ind w:firstLine="0"/>
        <w:rPr>
          <w:rFonts w:ascii="Arial" w:hAnsi="Arial" w:cs="Arial"/>
        </w:rPr>
      </w:pPr>
      <w:r w:rsidRPr="003A4FD1">
        <w:rPr>
          <w:rFonts w:ascii="Arial" w:hAnsi="Arial" w:cs="Arial"/>
        </w:rPr>
        <w:t>Ze względu na różnorodne korzyści płynące z</w:t>
      </w:r>
      <w:r w:rsidR="00D20F06" w:rsidRPr="003A4FD1">
        <w:rPr>
          <w:rFonts w:ascii="Arial" w:hAnsi="Arial" w:cs="Arial"/>
        </w:rPr>
        <w:t xml:space="preserve"> </w:t>
      </w:r>
      <w:r w:rsidRPr="003A4FD1">
        <w:rPr>
          <w:rFonts w:ascii="Arial" w:hAnsi="Arial" w:cs="Arial"/>
        </w:rPr>
        <w:t>klastrów zaczęto podejmować inicjatywy klastrowe – zorganizowane wysiłki i</w:t>
      </w:r>
      <w:r w:rsidR="00D20F06" w:rsidRPr="003A4FD1">
        <w:rPr>
          <w:rFonts w:ascii="Arial" w:hAnsi="Arial" w:cs="Arial"/>
        </w:rPr>
        <w:t xml:space="preserve"> </w:t>
      </w:r>
      <w:r w:rsidRPr="003A4FD1">
        <w:rPr>
          <w:rFonts w:ascii="Arial" w:hAnsi="Arial" w:cs="Arial"/>
        </w:rPr>
        <w:t>działania na rzecz rozwoju i</w:t>
      </w:r>
      <w:r w:rsidR="00D20F06" w:rsidRPr="003A4FD1">
        <w:rPr>
          <w:rFonts w:ascii="Arial" w:hAnsi="Arial" w:cs="Arial"/>
        </w:rPr>
        <w:t xml:space="preserve"> </w:t>
      </w:r>
      <w:r w:rsidRPr="003A4FD1">
        <w:rPr>
          <w:rFonts w:ascii="Arial" w:hAnsi="Arial" w:cs="Arial"/>
        </w:rPr>
        <w:t>poprawy konkurencyjności klastrów. Są to projekty lub wydarzenia zachodzące na obszarze klastra, mające na celu nawiązywanie współpracy przez firmy, jednostki naukowo-badawcze, administracje oraz inne instytucje wchodzące w</w:t>
      </w:r>
      <w:r w:rsidR="00D20F06" w:rsidRPr="003A4FD1">
        <w:rPr>
          <w:rFonts w:ascii="Arial" w:hAnsi="Arial" w:cs="Arial"/>
        </w:rPr>
        <w:t xml:space="preserve"> </w:t>
      </w:r>
      <w:r w:rsidRPr="003A4FD1">
        <w:rPr>
          <w:rFonts w:ascii="Arial" w:hAnsi="Arial" w:cs="Arial"/>
        </w:rPr>
        <w:t>skład klastra. Z</w:t>
      </w:r>
      <w:r w:rsidR="00D20F06" w:rsidRPr="003A4FD1">
        <w:rPr>
          <w:rFonts w:ascii="Arial" w:hAnsi="Arial" w:cs="Arial"/>
        </w:rPr>
        <w:t xml:space="preserve"> </w:t>
      </w:r>
      <w:r w:rsidRPr="003A4FD1">
        <w:rPr>
          <w:rFonts w:ascii="Arial" w:hAnsi="Arial" w:cs="Arial"/>
        </w:rPr>
        <w:t>inicjatyw klastrowych wyodrębniają się niekiedy organizacje klastrowe – podmioty lub instytucje do zarządzania projektami w</w:t>
      </w:r>
      <w:r w:rsidR="00D20F06" w:rsidRPr="003A4FD1">
        <w:rPr>
          <w:rFonts w:ascii="Arial" w:hAnsi="Arial" w:cs="Arial"/>
        </w:rPr>
        <w:t xml:space="preserve"> </w:t>
      </w:r>
      <w:r w:rsidRPr="003A4FD1">
        <w:rPr>
          <w:rFonts w:ascii="Arial" w:hAnsi="Arial" w:cs="Arial"/>
        </w:rPr>
        <w:t>klastrze, stymulujące współpracę i</w:t>
      </w:r>
      <w:r w:rsidR="00D20F06" w:rsidRPr="003A4FD1">
        <w:rPr>
          <w:rFonts w:ascii="Arial" w:hAnsi="Arial" w:cs="Arial"/>
        </w:rPr>
        <w:t xml:space="preserve"> </w:t>
      </w:r>
      <w:r w:rsidRPr="003A4FD1">
        <w:rPr>
          <w:rFonts w:ascii="Arial" w:hAnsi="Arial" w:cs="Arial"/>
        </w:rPr>
        <w:t>reprezentujące wybrane przedsiębiorstwa tworzące klaster. Są one pośrednikiem w</w:t>
      </w:r>
      <w:r w:rsidR="00D20F06" w:rsidRPr="003A4FD1">
        <w:rPr>
          <w:rFonts w:ascii="Arial" w:hAnsi="Arial" w:cs="Arial"/>
        </w:rPr>
        <w:t xml:space="preserve"> </w:t>
      </w:r>
      <w:r w:rsidRPr="003A4FD1">
        <w:rPr>
          <w:rFonts w:ascii="Arial" w:hAnsi="Arial" w:cs="Arial"/>
        </w:rPr>
        <w:t>przekazywaniu wsparcia wynikającego z</w:t>
      </w:r>
      <w:r w:rsidR="00D20F06" w:rsidRPr="003A4FD1">
        <w:rPr>
          <w:rFonts w:ascii="Arial" w:hAnsi="Arial" w:cs="Arial"/>
        </w:rPr>
        <w:t xml:space="preserve"> </w:t>
      </w:r>
      <w:r w:rsidRPr="003A4FD1">
        <w:rPr>
          <w:rFonts w:ascii="Arial" w:hAnsi="Arial" w:cs="Arial"/>
        </w:rPr>
        <w:t>realizacji polityki klastrowej.</w:t>
      </w:r>
    </w:p>
    <w:p w14:paraId="29255F97" w14:textId="06FFC57B" w:rsidR="00641446" w:rsidRPr="003A4FD1" w:rsidRDefault="00641446" w:rsidP="00455641">
      <w:pPr>
        <w:ind w:firstLine="0"/>
        <w:rPr>
          <w:rFonts w:ascii="Arial" w:hAnsi="Arial" w:cs="Arial"/>
        </w:rPr>
      </w:pPr>
      <w:r w:rsidRPr="003A4FD1">
        <w:rPr>
          <w:rFonts w:ascii="Arial" w:hAnsi="Arial" w:cs="Arial"/>
        </w:rPr>
        <w:t>Celem prezentowanego w</w:t>
      </w:r>
      <w:r w:rsidR="00D20F06" w:rsidRPr="003A4FD1">
        <w:rPr>
          <w:rFonts w:ascii="Arial" w:hAnsi="Arial" w:cs="Arial"/>
        </w:rPr>
        <w:t xml:space="preserve"> </w:t>
      </w:r>
      <w:r w:rsidRPr="003A4FD1">
        <w:rPr>
          <w:rFonts w:ascii="Arial" w:hAnsi="Arial" w:cs="Arial"/>
        </w:rPr>
        <w:t>niniejszym artykule badania była identyfikacja regionalnych klastrów działalności gospodarczych, analiza dotychczasowych aktywności inicjatyw i</w:t>
      </w:r>
      <w:r w:rsidR="00D20F06" w:rsidRPr="003A4FD1">
        <w:rPr>
          <w:rFonts w:ascii="Arial" w:hAnsi="Arial" w:cs="Arial"/>
        </w:rPr>
        <w:t xml:space="preserve"> </w:t>
      </w:r>
      <w:r w:rsidRPr="003A4FD1">
        <w:rPr>
          <w:rFonts w:ascii="Arial" w:hAnsi="Arial" w:cs="Arial"/>
        </w:rPr>
        <w:t>organizacji klastrowych oraz zbadanie potrzeb i</w:t>
      </w:r>
      <w:r w:rsidR="00D20F06" w:rsidRPr="003A4FD1">
        <w:rPr>
          <w:rFonts w:ascii="Arial" w:hAnsi="Arial" w:cs="Arial"/>
        </w:rPr>
        <w:t xml:space="preserve"> </w:t>
      </w:r>
      <w:r w:rsidRPr="003A4FD1">
        <w:rPr>
          <w:rFonts w:ascii="Arial" w:hAnsi="Arial" w:cs="Arial"/>
        </w:rPr>
        <w:t>planów na przyszłość zgłaszanych przez koordynatorów tych porozumień.</w:t>
      </w:r>
    </w:p>
    <w:p w14:paraId="19D0E259" w14:textId="77777777" w:rsidR="00641446" w:rsidRPr="003A4FD1" w:rsidRDefault="00641446" w:rsidP="00455641">
      <w:pPr>
        <w:ind w:firstLine="0"/>
        <w:rPr>
          <w:rFonts w:ascii="Arial" w:hAnsi="Arial" w:cs="Arial"/>
        </w:rPr>
      </w:pPr>
      <w:r w:rsidRPr="003A4FD1">
        <w:rPr>
          <w:rFonts w:ascii="Arial" w:hAnsi="Arial" w:cs="Arial"/>
        </w:rPr>
        <w:t>Do realizacji celów badawczych wykorzystano następujące metody:</w:t>
      </w:r>
    </w:p>
    <w:p w14:paraId="7D883689" w14:textId="1B72CF20" w:rsidR="00641446" w:rsidRPr="003A4FD1" w:rsidRDefault="00641446" w:rsidP="00455641">
      <w:pPr>
        <w:pStyle w:val="listabombka"/>
        <w:tabs>
          <w:tab w:val="clear" w:pos="283"/>
        </w:tabs>
        <w:ind w:left="992" w:hanging="425"/>
        <w:rPr>
          <w:rFonts w:ascii="Arial" w:hAnsi="Arial" w:cs="Arial"/>
          <w:spacing w:val="-1"/>
        </w:rPr>
      </w:pPr>
      <w:r w:rsidRPr="003A4FD1">
        <w:rPr>
          <w:rFonts w:ascii="Arial" w:hAnsi="Arial" w:cs="Arial"/>
          <w:spacing w:val="-1"/>
        </w:rPr>
        <w:t>Metodę ilorazu lokalizacji dla identyfikacji klastrów statystycznych (skupisk branżowych) w</w:t>
      </w:r>
      <w:r w:rsidR="00D20F06" w:rsidRPr="003A4FD1">
        <w:rPr>
          <w:rFonts w:ascii="Arial" w:hAnsi="Arial" w:cs="Arial"/>
          <w:spacing w:val="-1"/>
        </w:rPr>
        <w:t xml:space="preserve"> </w:t>
      </w:r>
      <w:r w:rsidRPr="003A4FD1">
        <w:rPr>
          <w:rFonts w:ascii="Arial" w:hAnsi="Arial" w:cs="Arial"/>
          <w:spacing w:val="-1"/>
        </w:rPr>
        <w:t>regionie. Do obliczeń wykorzystano NACE Rev.2 – Statystyczną klasyfikację działalności gospodarczych we Wspólnocie Europejskiej, udostępnianą przez Eurostat, w</w:t>
      </w:r>
      <w:r w:rsidR="00D20F06" w:rsidRPr="003A4FD1">
        <w:rPr>
          <w:rFonts w:ascii="Arial" w:hAnsi="Arial" w:cs="Arial"/>
          <w:spacing w:val="-1"/>
        </w:rPr>
        <w:t xml:space="preserve"> </w:t>
      </w:r>
      <w:r w:rsidRPr="003A4FD1">
        <w:rPr>
          <w:rFonts w:ascii="Arial" w:hAnsi="Arial" w:cs="Arial"/>
          <w:spacing w:val="-1"/>
        </w:rPr>
        <w:t>której znajdują się informacje o</w:t>
      </w:r>
      <w:r w:rsidR="00D20F06" w:rsidRPr="003A4FD1">
        <w:rPr>
          <w:rFonts w:ascii="Arial" w:hAnsi="Arial" w:cs="Arial"/>
          <w:spacing w:val="-1"/>
        </w:rPr>
        <w:t xml:space="preserve"> </w:t>
      </w:r>
      <w:r w:rsidRPr="003A4FD1">
        <w:rPr>
          <w:rFonts w:ascii="Arial" w:hAnsi="Arial" w:cs="Arial"/>
          <w:spacing w:val="-1"/>
        </w:rPr>
        <w:t>68 podstawowych sektorach gospodarczych. Jeżeli wartość ilorazu (współczynnika) lokalizacji LQ (ang.</w:t>
      </w:r>
      <w:r w:rsidRPr="003A4FD1">
        <w:rPr>
          <w:rStyle w:val="italic"/>
          <w:rFonts w:ascii="Arial" w:hAnsi="Arial" w:cs="Arial"/>
          <w:i w:val="0"/>
          <w:iCs/>
          <w:spacing w:val="-1"/>
        </w:rPr>
        <w:t xml:space="preserve"> </w:t>
      </w:r>
      <w:r w:rsidRPr="00270E97">
        <w:rPr>
          <w:rStyle w:val="italic"/>
          <w:rFonts w:ascii="Arial" w:hAnsi="Arial" w:cs="Arial"/>
          <w:i w:val="0"/>
          <w:iCs/>
          <w:spacing w:val="-1"/>
          <w:lang w:val="en-GB"/>
        </w:rPr>
        <w:t>location quotient</w:t>
      </w:r>
      <w:r w:rsidRPr="003A4FD1">
        <w:rPr>
          <w:rFonts w:ascii="Arial" w:hAnsi="Arial" w:cs="Arial"/>
          <w:spacing w:val="-1"/>
        </w:rPr>
        <w:t>) przekracza 1 oznacza to, że w</w:t>
      </w:r>
      <w:r w:rsidR="00D20F06" w:rsidRPr="003A4FD1">
        <w:rPr>
          <w:rFonts w:ascii="Arial" w:hAnsi="Arial" w:cs="Arial"/>
          <w:spacing w:val="-1"/>
        </w:rPr>
        <w:t xml:space="preserve"> </w:t>
      </w:r>
      <w:r w:rsidRPr="003A4FD1">
        <w:rPr>
          <w:rFonts w:ascii="Arial" w:hAnsi="Arial" w:cs="Arial"/>
          <w:spacing w:val="-1"/>
        </w:rPr>
        <w:t>danej jednostce ma miejsce większa koncentracja badanej cechy niż na całym przyjętym obszarze referencyjnym, a</w:t>
      </w:r>
      <w:r w:rsidR="00D20F06" w:rsidRPr="003A4FD1">
        <w:rPr>
          <w:rFonts w:ascii="Arial" w:hAnsi="Arial" w:cs="Arial"/>
          <w:spacing w:val="-1"/>
        </w:rPr>
        <w:t xml:space="preserve"> </w:t>
      </w:r>
      <w:r w:rsidRPr="003A4FD1">
        <w:rPr>
          <w:rFonts w:ascii="Arial" w:hAnsi="Arial" w:cs="Arial"/>
          <w:spacing w:val="-1"/>
        </w:rPr>
        <w:t>jej ponadprzeciętność świadczy o</w:t>
      </w:r>
      <w:r w:rsidR="00D20F06" w:rsidRPr="003A4FD1">
        <w:rPr>
          <w:rFonts w:ascii="Arial" w:hAnsi="Arial" w:cs="Arial"/>
          <w:spacing w:val="-1"/>
        </w:rPr>
        <w:t xml:space="preserve"> </w:t>
      </w:r>
      <w:r w:rsidRPr="003A4FD1">
        <w:rPr>
          <w:rFonts w:ascii="Arial" w:hAnsi="Arial" w:cs="Arial"/>
          <w:spacing w:val="-1"/>
        </w:rPr>
        <w:t>relatywnie większym znaczeniu danej cechy w</w:t>
      </w:r>
      <w:r w:rsidR="00D20F06" w:rsidRPr="003A4FD1">
        <w:rPr>
          <w:rFonts w:ascii="Arial" w:hAnsi="Arial" w:cs="Arial"/>
          <w:spacing w:val="-1"/>
        </w:rPr>
        <w:t xml:space="preserve"> </w:t>
      </w:r>
      <w:r w:rsidRPr="003A4FD1">
        <w:rPr>
          <w:rFonts w:ascii="Arial" w:hAnsi="Arial" w:cs="Arial"/>
          <w:spacing w:val="-1"/>
        </w:rPr>
        <w:t xml:space="preserve">danej jednostce niż innych cech. Wśród analizowanych cech znalazła się liczba </w:t>
      </w:r>
      <w:r w:rsidRPr="003A4FD1">
        <w:rPr>
          <w:rFonts w:ascii="Arial" w:hAnsi="Arial" w:cs="Arial"/>
          <w:spacing w:val="-1"/>
        </w:rPr>
        <w:lastRenderedPageBreak/>
        <w:t>zatrudnionych osób, a</w:t>
      </w:r>
      <w:r w:rsidR="00D20F06" w:rsidRPr="003A4FD1">
        <w:rPr>
          <w:rFonts w:ascii="Arial" w:hAnsi="Arial" w:cs="Arial"/>
          <w:spacing w:val="-1"/>
        </w:rPr>
        <w:t xml:space="preserve"> </w:t>
      </w:r>
      <w:r w:rsidRPr="003A4FD1">
        <w:rPr>
          <w:rFonts w:ascii="Arial" w:hAnsi="Arial" w:cs="Arial"/>
          <w:spacing w:val="-1"/>
        </w:rPr>
        <w:t>w</w:t>
      </w:r>
      <w:r w:rsidR="00D20F06" w:rsidRPr="003A4FD1">
        <w:rPr>
          <w:rFonts w:ascii="Arial" w:hAnsi="Arial" w:cs="Arial"/>
          <w:spacing w:val="-1"/>
        </w:rPr>
        <w:t xml:space="preserve"> </w:t>
      </w:r>
      <w:r w:rsidRPr="003A4FD1">
        <w:rPr>
          <w:rFonts w:ascii="Arial" w:hAnsi="Arial" w:cs="Arial"/>
          <w:spacing w:val="-1"/>
        </w:rPr>
        <w:t>drugiej kolejności liczba podmiotów gospodarczych w</w:t>
      </w:r>
      <w:r w:rsidR="00D20F06" w:rsidRPr="003A4FD1">
        <w:rPr>
          <w:rFonts w:ascii="Arial" w:hAnsi="Arial" w:cs="Arial"/>
          <w:spacing w:val="-1"/>
        </w:rPr>
        <w:t xml:space="preserve"> </w:t>
      </w:r>
      <w:r w:rsidRPr="003A4FD1">
        <w:rPr>
          <w:rFonts w:ascii="Arial" w:hAnsi="Arial" w:cs="Arial"/>
          <w:spacing w:val="-1"/>
        </w:rPr>
        <w:t>każdym z</w:t>
      </w:r>
      <w:r w:rsidR="00D20F06" w:rsidRPr="003A4FD1">
        <w:rPr>
          <w:rFonts w:ascii="Arial" w:hAnsi="Arial" w:cs="Arial"/>
          <w:spacing w:val="-1"/>
        </w:rPr>
        <w:t xml:space="preserve"> </w:t>
      </w:r>
      <w:r w:rsidRPr="003A4FD1">
        <w:rPr>
          <w:rFonts w:ascii="Arial" w:hAnsi="Arial" w:cs="Arial"/>
          <w:spacing w:val="-1"/>
        </w:rPr>
        <w:t>wyróżnionych w</w:t>
      </w:r>
      <w:r w:rsidR="00D20F06" w:rsidRPr="003A4FD1">
        <w:rPr>
          <w:rFonts w:ascii="Arial" w:hAnsi="Arial" w:cs="Arial"/>
          <w:spacing w:val="-1"/>
        </w:rPr>
        <w:t xml:space="preserve"> </w:t>
      </w:r>
      <w:r w:rsidRPr="003A4FD1">
        <w:rPr>
          <w:rFonts w:ascii="Arial" w:hAnsi="Arial" w:cs="Arial"/>
          <w:spacing w:val="-1"/>
        </w:rPr>
        <w:t>NACE sektorów gospodarki, według najnowszych dostępnych danych – stan na 31</w:t>
      </w:r>
      <w:r w:rsidR="00270E97">
        <w:rPr>
          <w:rFonts w:ascii="Arial" w:hAnsi="Arial" w:cs="Arial"/>
          <w:spacing w:val="-1"/>
        </w:rPr>
        <w:t xml:space="preserve"> grudnia </w:t>
      </w:r>
      <w:r w:rsidRPr="003A4FD1">
        <w:rPr>
          <w:rFonts w:ascii="Arial" w:hAnsi="Arial" w:cs="Arial"/>
          <w:spacing w:val="-1"/>
        </w:rPr>
        <w:t>2018</w:t>
      </w:r>
      <w:r w:rsidR="00D20F06" w:rsidRPr="003A4FD1">
        <w:rPr>
          <w:rFonts w:ascii="Arial" w:hAnsi="Arial" w:cs="Arial"/>
          <w:spacing w:val="-1"/>
        </w:rPr>
        <w:t xml:space="preserve"> </w:t>
      </w:r>
      <w:r w:rsidRPr="003A4FD1">
        <w:rPr>
          <w:rFonts w:ascii="Arial" w:hAnsi="Arial" w:cs="Arial"/>
          <w:spacing w:val="-1"/>
        </w:rPr>
        <w:t>roku. Obszarem referencyjnym były inne regiony Unii Europejskiej (UE) i</w:t>
      </w:r>
      <w:r w:rsidR="00D20F06" w:rsidRPr="003A4FD1">
        <w:rPr>
          <w:rFonts w:ascii="Arial" w:hAnsi="Arial" w:cs="Arial"/>
          <w:spacing w:val="-1"/>
        </w:rPr>
        <w:t xml:space="preserve"> </w:t>
      </w:r>
      <w:r w:rsidRPr="003A4FD1">
        <w:rPr>
          <w:rFonts w:ascii="Arial" w:hAnsi="Arial" w:cs="Arial"/>
          <w:spacing w:val="-1"/>
        </w:rPr>
        <w:t>Wielkiej Brytanii (do 31</w:t>
      </w:r>
      <w:r w:rsidR="00270E97">
        <w:rPr>
          <w:rFonts w:ascii="Arial" w:hAnsi="Arial" w:cs="Arial"/>
          <w:spacing w:val="-1"/>
        </w:rPr>
        <w:t xml:space="preserve"> stycznia </w:t>
      </w:r>
      <w:r w:rsidRPr="003A4FD1">
        <w:rPr>
          <w:rFonts w:ascii="Arial" w:hAnsi="Arial" w:cs="Arial"/>
          <w:spacing w:val="-1"/>
        </w:rPr>
        <w:t>2020</w:t>
      </w:r>
      <w:r w:rsidR="00D20F06" w:rsidRPr="003A4FD1">
        <w:rPr>
          <w:rFonts w:ascii="Arial" w:hAnsi="Arial" w:cs="Arial"/>
          <w:spacing w:val="-1"/>
        </w:rPr>
        <w:t xml:space="preserve"> </w:t>
      </w:r>
      <w:r w:rsidRPr="003A4FD1">
        <w:rPr>
          <w:rFonts w:ascii="Arial" w:hAnsi="Arial" w:cs="Arial"/>
          <w:spacing w:val="-1"/>
        </w:rPr>
        <w:t>r</w:t>
      </w:r>
      <w:r w:rsidR="00270E97">
        <w:rPr>
          <w:rFonts w:ascii="Arial" w:hAnsi="Arial" w:cs="Arial"/>
          <w:spacing w:val="-1"/>
        </w:rPr>
        <w:t>oku</w:t>
      </w:r>
      <w:r w:rsidRPr="003A4FD1">
        <w:rPr>
          <w:rFonts w:ascii="Arial" w:hAnsi="Arial" w:cs="Arial"/>
          <w:spacing w:val="-1"/>
        </w:rPr>
        <w:t xml:space="preserve"> w</w:t>
      </w:r>
      <w:r w:rsidR="00D20F06" w:rsidRPr="003A4FD1">
        <w:rPr>
          <w:rFonts w:ascii="Arial" w:hAnsi="Arial" w:cs="Arial"/>
          <w:spacing w:val="-1"/>
        </w:rPr>
        <w:t xml:space="preserve"> </w:t>
      </w:r>
      <w:r w:rsidRPr="003A4FD1">
        <w:rPr>
          <w:rFonts w:ascii="Arial" w:hAnsi="Arial" w:cs="Arial"/>
          <w:spacing w:val="-1"/>
        </w:rPr>
        <w:t>UE), a</w:t>
      </w:r>
      <w:r w:rsidR="00D20F06" w:rsidRPr="003A4FD1">
        <w:rPr>
          <w:rFonts w:ascii="Arial" w:hAnsi="Arial" w:cs="Arial"/>
          <w:spacing w:val="-1"/>
        </w:rPr>
        <w:t xml:space="preserve"> </w:t>
      </w:r>
      <w:r w:rsidRPr="003A4FD1">
        <w:rPr>
          <w:rFonts w:ascii="Arial" w:hAnsi="Arial" w:cs="Arial"/>
          <w:spacing w:val="-1"/>
        </w:rPr>
        <w:t>także inne regiony w</w:t>
      </w:r>
      <w:r w:rsidR="00D20F06" w:rsidRPr="003A4FD1">
        <w:rPr>
          <w:rFonts w:ascii="Arial" w:hAnsi="Arial" w:cs="Arial"/>
          <w:spacing w:val="-1"/>
        </w:rPr>
        <w:t xml:space="preserve"> </w:t>
      </w:r>
      <w:r w:rsidRPr="003A4FD1">
        <w:rPr>
          <w:rFonts w:ascii="Arial" w:hAnsi="Arial" w:cs="Arial"/>
          <w:spacing w:val="-1"/>
        </w:rPr>
        <w:t>Polsce.</w:t>
      </w:r>
    </w:p>
    <w:p w14:paraId="6DA12D8A" w14:textId="57466A6B" w:rsidR="00641446" w:rsidRPr="003A4FD1" w:rsidRDefault="00641446" w:rsidP="00455641">
      <w:pPr>
        <w:pStyle w:val="listabombka"/>
        <w:tabs>
          <w:tab w:val="clear" w:pos="283"/>
        </w:tabs>
        <w:ind w:left="992" w:hanging="425"/>
        <w:rPr>
          <w:rFonts w:ascii="Arial" w:hAnsi="Arial" w:cs="Arial"/>
          <w:spacing w:val="-2"/>
        </w:rPr>
      </w:pPr>
      <w:r w:rsidRPr="003A4FD1">
        <w:rPr>
          <w:rFonts w:ascii="Arial" w:hAnsi="Arial" w:cs="Arial"/>
          <w:spacing w:val="-2"/>
        </w:rPr>
        <w:t>Na podstawie zmiany bezwzględnego zatrudnienia w</w:t>
      </w:r>
      <w:r w:rsidR="00D20F06" w:rsidRPr="003A4FD1">
        <w:rPr>
          <w:rFonts w:ascii="Arial" w:hAnsi="Arial" w:cs="Arial"/>
          <w:spacing w:val="-2"/>
        </w:rPr>
        <w:t xml:space="preserve"> </w:t>
      </w:r>
      <w:r w:rsidRPr="003A4FD1">
        <w:rPr>
          <w:rFonts w:ascii="Arial" w:hAnsi="Arial" w:cs="Arial"/>
          <w:spacing w:val="-2"/>
        </w:rPr>
        <w:t>sektorach gospodarczych i</w:t>
      </w:r>
      <w:r w:rsidR="00D20F06" w:rsidRPr="003A4FD1">
        <w:rPr>
          <w:rFonts w:ascii="Arial" w:hAnsi="Arial" w:cs="Arial"/>
          <w:spacing w:val="-2"/>
        </w:rPr>
        <w:t xml:space="preserve"> </w:t>
      </w:r>
      <w:r w:rsidRPr="003A4FD1">
        <w:rPr>
          <w:rFonts w:ascii="Arial" w:hAnsi="Arial" w:cs="Arial"/>
          <w:spacing w:val="-2"/>
        </w:rPr>
        <w:t>zmiany liczby podmiotów gospodarczych w</w:t>
      </w:r>
      <w:r w:rsidR="00D20F06" w:rsidRPr="003A4FD1">
        <w:rPr>
          <w:rFonts w:ascii="Arial" w:hAnsi="Arial" w:cs="Arial"/>
          <w:spacing w:val="-2"/>
        </w:rPr>
        <w:t xml:space="preserve"> </w:t>
      </w:r>
      <w:r w:rsidRPr="003A4FD1">
        <w:rPr>
          <w:rFonts w:ascii="Arial" w:hAnsi="Arial" w:cs="Arial"/>
          <w:spacing w:val="-2"/>
        </w:rPr>
        <w:t>tych sektorach obliczono wskaźniki dynamiki (WD). Obliczono też wskaźnik zmiany ilorazu lokalizacji (ΔLQ). W</w:t>
      </w:r>
      <w:r w:rsidR="00D20F06" w:rsidRPr="003A4FD1">
        <w:rPr>
          <w:rFonts w:ascii="Arial" w:hAnsi="Arial" w:cs="Arial"/>
          <w:spacing w:val="-2"/>
        </w:rPr>
        <w:t xml:space="preserve"> </w:t>
      </w:r>
      <w:r w:rsidRPr="003A4FD1">
        <w:rPr>
          <w:rFonts w:ascii="Arial" w:hAnsi="Arial" w:cs="Arial"/>
          <w:spacing w:val="-2"/>
        </w:rPr>
        <w:t>badaniu wykorzystano dane za</w:t>
      </w:r>
      <w:r w:rsidR="00D20F06" w:rsidRPr="003A4FD1">
        <w:rPr>
          <w:rFonts w:ascii="Arial" w:hAnsi="Arial" w:cs="Arial"/>
          <w:spacing w:val="-2"/>
        </w:rPr>
        <w:t xml:space="preserve"> </w:t>
      </w:r>
      <w:r w:rsidRPr="003A4FD1">
        <w:rPr>
          <w:rFonts w:ascii="Arial" w:hAnsi="Arial" w:cs="Arial"/>
          <w:spacing w:val="-2"/>
        </w:rPr>
        <w:t>lata 2012-2018. WD i</w:t>
      </w:r>
      <w:r w:rsidR="00D20F06" w:rsidRPr="003A4FD1">
        <w:rPr>
          <w:rFonts w:ascii="Arial" w:hAnsi="Arial" w:cs="Arial"/>
          <w:spacing w:val="-2"/>
        </w:rPr>
        <w:t xml:space="preserve"> </w:t>
      </w:r>
      <w:r w:rsidRPr="003A4FD1">
        <w:rPr>
          <w:rFonts w:ascii="Arial" w:hAnsi="Arial" w:cs="Arial"/>
          <w:spacing w:val="-2"/>
        </w:rPr>
        <w:t>ΔLQ pozwoliły na identyfikację klastrów wzrostowych lub potencjalnych, stanowiących rosnące skupiska działalności gospodarczej.</w:t>
      </w:r>
    </w:p>
    <w:p w14:paraId="5B5CE611" w14:textId="574D2552" w:rsidR="00641446" w:rsidRPr="003A4FD1" w:rsidRDefault="00641446" w:rsidP="00455641">
      <w:pPr>
        <w:pStyle w:val="listabombka"/>
        <w:tabs>
          <w:tab w:val="clear" w:pos="283"/>
        </w:tabs>
        <w:ind w:left="992" w:hanging="425"/>
        <w:rPr>
          <w:rFonts w:ascii="Arial" w:hAnsi="Arial" w:cs="Arial"/>
          <w:spacing w:val="-2"/>
        </w:rPr>
      </w:pPr>
      <w:r w:rsidRPr="003A4FD1">
        <w:rPr>
          <w:rFonts w:ascii="Arial" w:hAnsi="Arial" w:cs="Arial"/>
          <w:spacing w:val="-2"/>
        </w:rPr>
        <w:t>Analizę źródeł wtórnych (</w:t>
      </w:r>
      <w:r w:rsidRPr="00270E97">
        <w:rPr>
          <w:rStyle w:val="italic"/>
          <w:rFonts w:ascii="Arial" w:hAnsi="Arial" w:cs="Arial"/>
          <w:i w:val="0"/>
          <w:iCs/>
          <w:spacing w:val="-2"/>
          <w:lang w:val="en-GB"/>
        </w:rPr>
        <w:t>desk research</w:t>
      </w:r>
      <w:r w:rsidRPr="003A4FD1">
        <w:rPr>
          <w:rFonts w:ascii="Arial" w:hAnsi="Arial" w:cs="Arial"/>
          <w:spacing w:val="-2"/>
        </w:rPr>
        <w:t>) do sporządzenia listy wszystkich zawiązanych w</w:t>
      </w:r>
      <w:r w:rsidR="00D20F06" w:rsidRPr="003A4FD1">
        <w:rPr>
          <w:rFonts w:ascii="Arial" w:hAnsi="Arial" w:cs="Arial"/>
          <w:spacing w:val="-2"/>
        </w:rPr>
        <w:t xml:space="preserve"> </w:t>
      </w:r>
      <w:r w:rsidRPr="003A4FD1">
        <w:rPr>
          <w:rFonts w:ascii="Arial" w:hAnsi="Arial" w:cs="Arial"/>
          <w:spacing w:val="-2"/>
        </w:rPr>
        <w:t>regionie porozumień klastrowych oraz zbadania ich ostatniej aktywności.</w:t>
      </w:r>
    </w:p>
    <w:p w14:paraId="15F2F96A" w14:textId="05D1A23D" w:rsidR="00641446" w:rsidRPr="003A4FD1" w:rsidRDefault="00641446" w:rsidP="00455641">
      <w:pPr>
        <w:pStyle w:val="listabombka"/>
        <w:tabs>
          <w:tab w:val="clear" w:pos="283"/>
        </w:tabs>
        <w:ind w:left="992" w:hanging="425"/>
        <w:rPr>
          <w:rFonts w:ascii="Arial" w:hAnsi="Arial" w:cs="Arial"/>
          <w:spacing w:val="-2"/>
        </w:rPr>
      </w:pPr>
      <w:r w:rsidRPr="003A4FD1">
        <w:rPr>
          <w:rFonts w:ascii="Arial" w:hAnsi="Arial" w:cs="Arial"/>
          <w:spacing w:val="-2"/>
        </w:rPr>
        <w:t>IDI/TDI – indywidualne wywiady pogłębione z: 10 koordynatorami najbardziej aktywnych i</w:t>
      </w:r>
      <w:r w:rsidR="00D20F06" w:rsidRPr="003A4FD1">
        <w:rPr>
          <w:rFonts w:ascii="Arial" w:hAnsi="Arial" w:cs="Arial"/>
          <w:spacing w:val="-2"/>
        </w:rPr>
        <w:t xml:space="preserve"> </w:t>
      </w:r>
      <w:r w:rsidRPr="003A4FD1">
        <w:rPr>
          <w:rFonts w:ascii="Arial" w:hAnsi="Arial" w:cs="Arial"/>
          <w:spacing w:val="-2"/>
        </w:rPr>
        <w:t>rozpoznawalnych organizacji klastrowych w</w:t>
      </w:r>
      <w:r w:rsidR="00D20F06" w:rsidRPr="003A4FD1">
        <w:rPr>
          <w:rFonts w:ascii="Arial" w:hAnsi="Arial" w:cs="Arial"/>
          <w:spacing w:val="-2"/>
        </w:rPr>
        <w:t xml:space="preserve"> </w:t>
      </w:r>
      <w:r w:rsidRPr="003A4FD1">
        <w:rPr>
          <w:rFonts w:ascii="Arial" w:hAnsi="Arial" w:cs="Arial"/>
          <w:spacing w:val="-2"/>
        </w:rPr>
        <w:t>regionie, przedstawicielami 3 nieaktywnych inicjatyw klastrowych oraz kierownikami 3 instytucji działających na rzecz klastrów i</w:t>
      </w:r>
      <w:r w:rsidR="00D20F06" w:rsidRPr="003A4FD1">
        <w:rPr>
          <w:rFonts w:ascii="Arial" w:hAnsi="Arial" w:cs="Arial"/>
          <w:spacing w:val="-2"/>
        </w:rPr>
        <w:t xml:space="preserve"> </w:t>
      </w:r>
      <w:r w:rsidRPr="003A4FD1">
        <w:rPr>
          <w:rFonts w:ascii="Arial" w:hAnsi="Arial" w:cs="Arial"/>
          <w:spacing w:val="-2"/>
        </w:rPr>
        <w:t>współpracujących z</w:t>
      </w:r>
      <w:r w:rsidR="00D20F06" w:rsidRPr="003A4FD1">
        <w:rPr>
          <w:rFonts w:ascii="Arial" w:hAnsi="Arial" w:cs="Arial"/>
          <w:spacing w:val="-2"/>
        </w:rPr>
        <w:t xml:space="preserve"> </w:t>
      </w:r>
      <w:r w:rsidRPr="003A4FD1">
        <w:rPr>
          <w:rFonts w:ascii="Arial" w:hAnsi="Arial" w:cs="Arial"/>
          <w:spacing w:val="-2"/>
        </w:rPr>
        <w:t>organizacjami klastrowymi (Wielkopolskiego Centrum Klasteringu, Uczelnianego Centrum Innowacji i</w:t>
      </w:r>
      <w:r w:rsidR="00D20F06" w:rsidRPr="003A4FD1">
        <w:rPr>
          <w:rFonts w:ascii="Arial" w:hAnsi="Arial" w:cs="Arial"/>
          <w:spacing w:val="-2"/>
        </w:rPr>
        <w:t xml:space="preserve"> </w:t>
      </w:r>
      <w:r w:rsidRPr="003A4FD1">
        <w:rPr>
          <w:rFonts w:ascii="Arial" w:hAnsi="Arial" w:cs="Arial"/>
          <w:spacing w:val="-2"/>
        </w:rPr>
        <w:t>Transferu Technologii Uniwersytetu im. Adama Mickiewicza – UCITT UAM i</w:t>
      </w:r>
      <w:r w:rsidR="00D20F06" w:rsidRPr="003A4FD1">
        <w:rPr>
          <w:rFonts w:ascii="Arial" w:hAnsi="Arial" w:cs="Arial"/>
          <w:spacing w:val="-2"/>
        </w:rPr>
        <w:t xml:space="preserve"> </w:t>
      </w:r>
      <w:r w:rsidRPr="003A4FD1">
        <w:rPr>
          <w:rFonts w:ascii="Arial" w:hAnsi="Arial" w:cs="Arial"/>
          <w:spacing w:val="-2"/>
        </w:rPr>
        <w:t>Centrum Transferu Technologii Politechniki Poznańskiej – CTT PP).</w:t>
      </w:r>
    </w:p>
    <w:p w14:paraId="255705D1" w14:textId="70F90889" w:rsidR="00641446" w:rsidRPr="003A4FD1" w:rsidRDefault="00641446" w:rsidP="00455641">
      <w:pPr>
        <w:pStyle w:val="listabombka"/>
        <w:tabs>
          <w:tab w:val="clear" w:pos="283"/>
        </w:tabs>
        <w:ind w:left="992" w:hanging="425"/>
        <w:rPr>
          <w:rFonts w:ascii="Arial" w:hAnsi="Arial" w:cs="Arial"/>
          <w:spacing w:val="-2"/>
        </w:rPr>
      </w:pPr>
      <w:r w:rsidRPr="003A4FD1">
        <w:rPr>
          <w:rFonts w:ascii="Arial" w:hAnsi="Arial" w:cs="Arial"/>
          <w:spacing w:val="-2"/>
        </w:rPr>
        <w:t>CAWI – wspomagany komputerowo wywiad przy pomocy strony internetowej wśród utworzonych w</w:t>
      </w:r>
      <w:r w:rsidR="00D20F06" w:rsidRPr="003A4FD1">
        <w:rPr>
          <w:rFonts w:ascii="Arial" w:hAnsi="Arial" w:cs="Arial"/>
          <w:spacing w:val="-2"/>
        </w:rPr>
        <w:t xml:space="preserve"> </w:t>
      </w:r>
      <w:r w:rsidRPr="003A4FD1">
        <w:rPr>
          <w:rFonts w:ascii="Arial" w:hAnsi="Arial" w:cs="Arial"/>
          <w:spacing w:val="-2"/>
        </w:rPr>
        <w:t>regionie inicjatyw klastrowych. Łącznie wypełnionych zostało 5 ankiet i</w:t>
      </w:r>
      <w:r w:rsidR="00D20F06" w:rsidRPr="003A4FD1">
        <w:rPr>
          <w:rFonts w:ascii="Arial" w:hAnsi="Arial" w:cs="Arial"/>
          <w:spacing w:val="-2"/>
        </w:rPr>
        <w:t xml:space="preserve"> </w:t>
      </w:r>
      <w:r w:rsidRPr="003A4FD1">
        <w:rPr>
          <w:rFonts w:ascii="Arial" w:hAnsi="Arial" w:cs="Arial"/>
          <w:spacing w:val="-2"/>
        </w:rPr>
        <w:t>dodatkowo 4 od klastrów energii.</w:t>
      </w:r>
    </w:p>
    <w:p w14:paraId="1686E025" w14:textId="776EEE7A" w:rsidR="00641446" w:rsidRPr="003A4FD1" w:rsidRDefault="00641446" w:rsidP="00E74397">
      <w:pPr>
        <w:pStyle w:val="Nagwek2"/>
      </w:pPr>
      <w:r w:rsidRPr="003A4FD1">
        <w:t>Klastry statystyczne – skupiska sektorowe w</w:t>
      </w:r>
      <w:r w:rsidR="00D20F06" w:rsidRPr="003A4FD1">
        <w:t xml:space="preserve"> </w:t>
      </w:r>
      <w:r w:rsidRPr="003A4FD1">
        <w:t>Wielkopolsce</w:t>
      </w:r>
    </w:p>
    <w:p w14:paraId="4F51AE47" w14:textId="1A53894C" w:rsidR="00641446" w:rsidRPr="003A4FD1" w:rsidRDefault="00641446" w:rsidP="00455641">
      <w:pPr>
        <w:pStyle w:val="Normalnybezwcicia"/>
        <w:rPr>
          <w:rFonts w:ascii="Arial" w:hAnsi="Arial" w:cs="Arial"/>
        </w:rPr>
      </w:pPr>
      <w:r w:rsidRPr="003A4FD1">
        <w:rPr>
          <w:rFonts w:ascii="Arial" w:hAnsi="Arial" w:cs="Arial"/>
        </w:rPr>
        <w:t>Tematyka klastrów pojawia się w</w:t>
      </w:r>
      <w:r w:rsidR="00D20F06" w:rsidRPr="003A4FD1">
        <w:rPr>
          <w:rFonts w:ascii="Arial" w:hAnsi="Arial" w:cs="Arial"/>
        </w:rPr>
        <w:t xml:space="preserve"> </w:t>
      </w:r>
      <w:r w:rsidRPr="003A4FD1">
        <w:rPr>
          <w:rFonts w:ascii="Arial" w:hAnsi="Arial" w:cs="Arial"/>
        </w:rPr>
        <w:t xml:space="preserve">aktualnym dokumencie strategicznym – </w:t>
      </w:r>
      <w:r w:rsidRPr="003A4FD1">
        <w:rPr>
          <w:rStyle w:val="italic"/>
          <w:rFonts w:ascii="Arial" w:hAnsi="Arial" w:cs="Arial"/>
          <w:i w:val="0"/>
          <w:iCs/>
        </w:rPr>
        <w:t>Strategii rozwoju województwa wielkopolskiego do 2030</w:t>
      </w:r>
      <w:r w:rsidR="00D20F06" w:rsidRPr="003A4FD1">
        <w:rPr>
          <w:rStyle w:val="italic"/>
          <w:rFonts w:ascii="Arial" w:hAnsi="Arial" w:cs="Arial"/>
          <w:i w:val="0"/>
          <w:iCs/>
        </w:rPr>
        <w:t xml:space="preserve"> </w:t>
      </w:r>
      <w:r w:rsidRPr="003A4FD1">
        <w:rPr>
          <w:rStyle w:val="italic"/>
          <w:rFonts w:ascii="Arial" w:hAnsi="Arial" w:cs="Arial"/>
          <w:i w:val="0"/>
          <w:iCs/>
        </w:rPr>
        <w:t>roku</w:t>
      </w:r>
      <w:r w:rsidRPr="003A4FD1">
        <w:rPr>
          <w:rFonts w:ascii="Arial" w:hAnsi="Arial" w:cs="Arial"/>
        </w:rPr>
        <w:t>. Jednym z</w:t>
      </w:r>
      <w:r w:rsidR="00D20F06" w:rsidRPr="003A4FD1">
        <w:rPr>
          <w:rFonts w:ascii="Arial" w:hAnsi="Arial" w:cs="Arial"/>
        </w:rPr>
        <w:t xml:space="preserve"> </w:t>
      </w:r>
      <w:r w:rsidRPr="003A4FD1">
        <w:rPr>
          <w:rFonts w:ascii="Arial" w:hAnsi="Arial" w:cs="Arial"/>
        </w:rPr>
        <w:t>wyróżnionych w</w:t>
      </w:r>
      <w:r w:rsidR="00D20F06" w:rsidRPr="003A4FD1">
        <w:rPr>
          <w:rFonts w:ascii="Arial" w:hAnsi="Arial" w:cs="Arial"/>
        </w:rPr>
        <w:t xml:space="preserve"> </w:t>
      </w:r>
      <w:r w:rsidRPr="003A4FD1">
        <w:rPr>
          <w:rFonts w:ascii="Arial" w:hAnsi="Arial" w:cs="Arial"/>
        </w:rPr>
        <w:t xml:space="preserve">nim pakietów działań są „Wielkopolskie Klastry”, które mają służyć wzmacnianiu </w:t>
      </w:r>
      <w:r w:rsidRPr="003A4FD1">
        <w:rPr>
          <w:rFonts w:ascii="Arial" w:hAnsi="Arial" w:cs="Arial"/>
        </w:rPr>
        <w:lastRenderedPageBreak/>
        <w:t>konkurencyjności regionalnej gospodarki, wykorzystywaniu badań i</w:t>
      </w:r>
      <w:r w:rsidR="00D20F06" w:rsidRPr="003A4FD1">
        <w:rPr>
          <w:rFonts w:ascii="Arial" w:hAnsi="Arial" w:cs="Arial"/>
        </w:rPr>
        <w:t xml:space="preserve"> </w:t>
      </w:r>
      <w:r w:rsidRPr="003A4FD1">
        <w:rPr>
          <w:rFonts w:ascii="Arial" w:hAnsi="Arial" w:cs="Arial"/>
        </w:rPr>
        <w:t>innowacji. Odniesienia do klastrów znajdują się też w</w:t>
      </w:r>
      <w:r w:rsidR="00D20F06" w:rsidRPr="003A4FD1">
        <w:rPr>
          <w:rFonts w:ascii="Arial" w:hAnsi="Arial" w:cs="Arial"/>
        </w:rPr>
        <w:t xml:space="preserve"> </w:t>
      </w:r>
      <w:r w:rsidRPr="003A4FD1">
        <w:rPr>
          <w:rStyle w:val="italic"/>
          <w:rFonts w:ascii="Arial" w:hAnsi="Arial" w:cs="Arial"/>
          <w:i w:val="0"/>
          <w:iCs/>
        </w:rPr>
        <w:t>Regionalnej Strategii Innowacji dla Wielkopolski 2030</w:t>
      </w:r>
      <w:r w:rsidRPr="003A4FD1">
        <w:rPr>
          <w:rFonts w:ascii="Arial" w:hAnsi="Arial" w:cs="Arial"/>
        </w:rPr>
        <w:t>, m.in. w</w:t>
      </w:r>
      <w:r w:rsidR="00D20F06" w:rsidRPr="003A4FD1">
        <w:rPr>
          <w:rFonts w:ascii="Arial" w:hAnsi="Arial" w:cs="Arial"/>
        </w:rPr>
        <w:t xml:space="preserve"> </w:t>
      </w:r>
      <w:r w:rsidRPr="003A4FD1">
        <w:rPr>
          <w:rFonts w:ascii="Arial" w:hAnsi="Arial" w:cs="Arial"/>
        </w:rPr>
        <w:t>celach dotyczących zwiększenia aktywności innowacyjnej w</w:t>
      </w:r>
      <w:r w:rsidR="00D20F06" w:rsidRPr="003A4FD1">
        <w:rPr>
          <w:rFonts w:ascii="Arial" w:hAnsi="Arial" w:cs="Arial"/>
        </w:rPr>
        <w:t xml:space="preserve"> </w:t>
      </w:r>
      <w:r w:rsidRPr="003A4FD1">
        <w:rPr>
          <w:rFonts w:ascii="Arial" w:hAnsi="Arial" w:cs="Arial"/>
        </w:rPr>
        <w:t>Wielkopolsce oraz rozwoju regionalnego „ekosystemu innowacji”. Podmioty, które działają w</w:t>
      </w:r>
      <w:r w:rsidR="00D20F06" w:rsidRPr="003A4FD1">
        <w:rPr>
          <w:rFonts w:ascii="Arial" w:hAnsi="Arial" w:cs="Arial"/>
        </w:rPr>
        <w:t xml:space="preserve"> </w:t>
      </w:r>
      <w:r w:rsidRPr="003A4FD1">
        <w:rPr>
          <w:rFonts w:ascii="Arial" w:hAnsi="Arial" w:cs="Arial"/>
        </w:rPr>
        <w:t>klastrach – zarządzające porozumieniami klastrowymi są wymieniane jako potencjalni beneficjenci wsparcia.</w:t>
      </w:r>
    </w:p>
    <w:p w14:paraId="0B97B489" w14:textId="5501B8ED" w:rsidR="00641446" w:rsidRPr="003A4FD1" w:rsidRDefault="00641446" w:rsidP="00455641">
      <w:pPr>
        <w:ind w:firstLine="0"/>
        <w:rPr>
          <w:rFonts w:ascii="Arial" w:hAnsi="Arial" w:cs="Arial"/>
        </w:rPr>
      </w:pPr>
      <w:r w:rsidRPr="003A4FD1">
        <w:rPr>
          <w:rFonts w:ascii="Arial" w:hAnsi="Arial" w:cs="Arial"/>
        </w:rPr>
        <w:t>Największe i</w:t>
      </w:r>
      <w:r w:rsidR="00D20F06" w:rsidRPr="003A4FD1">
        <w:rPr>
          <w:rFonts w:ascii="Arial" w:hAnsi="Arial" w:cs="Arial"/>
        </w:rPr>
        <w:t xml:space="preserve"> </w:t>
      </w:r>
      <w:r w:rsidRPr="003A4FD1">
        <w:rPr>
          <w:rFonts w:ascii="Arial" w:hAnsi="Arial" w:cs="Arial"/>
        </w:rPr>
        <w:t>najdynamiczniejsze klastry w</w:t>
      </w:r>
      <w:r w:rsidR="00D20F06" w:rsidRPr="003A4FD1">
        <w:rPr>
          <w:rFonts w:ascii="Arial" w:hAnsi="Arial" w:cs="Arial"/>
        </w:rPr>
        <w:t xml:space="preserve"> </w:t>
      </w:r>
      <w:r w:rsidRPr="003A4FD1">
        <w:rPr>
          <w:rFonts w:ascii="Arial" w:hAnsi="Arial" w:cs="Arial"/>
        </w:rPr>
        <w:t>Wielkopolsce przedstawiono w</w:t>
      </w:r>
      <w:r w:rsidR="00D20F06" w:rsidRPr="003A4FD1">
        <w:rPr>
          <w:rFonts w:ascii="Arial" w:hAnsi="Arial" w:cs="Arial"/>
        </w:rPr>
        <w:t xml:space="preserve"> </w:t>
      </w:r>
      <w:r w:rsidRPr="003A4FD1">
        <w:rPr>
          <w:rFonts w:ascii="Arial" w:hAnsi="Arial" w:cs="Arial"/>
        </w:rPr>
        <w:t>tabeli 1. Uwzględnia ona tylko te sektory, w</w:t>
      </w:r>
      <w:r w:rsidR="00D20F06" w:rsidRPr="003A4FD1">
        <w:rPr>
          <w:rFonts w:ascii="Arial" w:hAnsi="Arial" w:cs="Arial"/>
        </w:rPr>
        <w:t xml:space="preserve"> </w:t>
      </w:r>
      <w:r w:rsidRPr="003A4FD1">
        <w:rPr>
          <w:rFonts w:ascii="Arial" w:hAnsi="Arial" w:cs="Arial"/>
        </w:rPr>
        <w:t>których zatrudnienie przekracza 10 000 osób i</w:t>
      </w:r>
      <w:r w:rsidR="00D20F06" w:rsidRPr="003A4FD1">
        <w:rPr>
          <w:rFonts w:ascii="Arial" w:hAnsi="Arial" w:cs="Arial"/>
        </w:rPr>
        <w:t xml:space="preserve"> </w:t>
      </w:r>
      <w:r w:rsidRPr="003A4FD1">
        <w:rPr>
          <w:rFonts w:ascii="Arial" w:hAnsi="Arial" w:cs="Arial"/>
        </w:rPr>
        <w:t>jednocześnie 1% wszystkich pracowników regionu.</w:t>
      </w:r>
    </w:p>
    <w:p w14:paraId="55F59DF8" w14:textId="5FD0F85E" w:rsidR="00641446" w:rsidRPr="003A4FD1" w:rsidRDefault="00641446" w:rsidP="00455641">
      <w:pPr>
        <w:pStyle w:val="podpisilustr"/>
        <w:spacing w:before="0" w:after="160"/>
        <w:rPr>
          <w:rFonts w:ascii="Arial" w:hAnsi="Arial" w:cs="Arial"/>
        </w:rPr>
      </w:pPr>
      <w:r w:rsidRPr="003A4FD1">
        <w:rPr>
          <w:rFonts w:ascii="Arial" w:hAnsi="Arial" w:cs="Arial"/>
        </w:rPr>
        <w:t>Tab. 1. Silne sektory gospodarki Wielkopolski w</w:t>
      </w:r>
      <w:r w:rsidR="00D20F06" w:rsidRPr="003A4FD1">
        <w:rPr>
          <w:rFonts w:ascii="Arial" w:hAnsi="Arial" w:cs="Arial"/>
        </w:rPr>
        <w:t xml:space="preserve"> </w:t>
      </w:r>
      <w:r w:rsidRPr="003A4FD1">
        <w:rPr>
          <w:rFonts w:ascii="Arial" w:hAnsi="Arial" w:cs="Arial"/>
        </w:rPr>
        <w:t>zakresie zatrudnienia (wg klasyfikacji NACE-Rev.2, na tle regionów UE i</w:t>
      </w:r>
      <w:r w:rsidR="00D20F06" w:rsidRPr="003A4FD1">
        <w:rPr>
          <w:rFonts w:ascii="Arial" w:hAnsi="Arial" w:cs="Arial"/>
        </w:rPr>
        <w:t xml:space="preserve"> </w:t>
      </w:r>
      <w:r w:rsidRPr="003A4FD1">
        <w:rPr>
          <w:rFonts w:ascii="Arial" w:hAnsi="Arial" w:cs="Arial"/>
        </w:rPr>
        <w:t>Polski)</w:t>
      </w:r>
    </w:p>
    <w:tbl>
      <w:tblPr>
        <w:tblW w:w="9356" w:type="dxa"/>
        <w:tblInd w:w="57" w:type="dxa"/>
        <w:tblLayout w:type="fixed"/>
        <w:tblCellMar>
          <w:left w:w="0" w:type="dxa"/>
          <w:right w:w="0" w:type="dxa"/>
        </w:tblCellMar>
        <w:tblLook w:val="0000" w:firstRow="0" w:lastRow="0" w:firstColumn="0" w:lastColumn="0" w:noHBand="0" w:noVBand="0"/>
      </w:tblPr>
      <w:tblGrid>
        <w:gridCol w:w="647"/>
        <w:gridCol w:w="3322"/>
        <w:gridCol w:w="1560"/>
        <w:gridCol w:w="1417"/>
        <w:gridCol w:w="992"/>
        <w:gridCol w:w="709"/>
        <w:gridCol w:w="709"/>
      </w:tblGrid>
      <w:tr w:rsidR="00641446" w:rsidRPr="003A4FD1" w14:paraId="1B9CD07C" w14:textId="77777777" w:rsidTr="0060070C">
        <w:trPr>
          <w:trHeight w:val="60"/>
          <w:tblHeader/>
        </w:trPr>
        <w:tc>
          <w:tcPr>
            <w:tcW w:w="647" w:type="dxa"/>
            <w:tcBorders>
              <w:top w:val="single" w:sz="4" w:space="0" w:color="000000"/>
              <w:left w:val="single" w:sz="4" w:space="0" w:color="000000"/>
              <w:bottom w:val="single" w:sz="4" w:space="0" w:color="000000"/>
              <w:right w:val="single" w:sz="4" w:space="0" w:color="000000"/>
            </w:tcBorders>
            <w:shd w:val="solid" w:color="B0C934" w:fill="auto"/>
            <w:tcMar>
              <w:top w:w="57" w:type="dxa"/>
              <w:left w:w="57" w:type="dxa"/>
              <w:bottom w:w="57" w:type="dxa"/>
              <w:right w:w="57" w:type="dxa"/>
            </w:tcMar>
            <w:vAlign w:val="center"/>
          </w:tcPr>
          <w:p w14:paraId="4ABA27C2" w14:textId="77777777" w:rsidR="00641446" w:rsidRPr="003A4FD1" w:rsidRDefault="00641446" w:rsidP="00D20F06">
            <w:pPr>
              <w:pStyle w:val="tabele"/>
              <w:spacing w:line="360" w:lineRule="auto"/>
              <w:rPr>
                <w:rFonts w:ascii="Arial" w:hAnsi="Arial" w:cs="Arial"/>
              </w:rPr>
            </w:pPr>
            <w:r w:rsidRPr="003A4FD1">
              <w:rPr>
                <w:rFonts w:ascii="Arial" w:hAnsi="Arial" w:cs="Arial"/>
                <w:b/>
              </w:rPr>
              <w:t>Kod</w:t>
            </w:r>
          </w:p>
        </w:tc>
        <w:tc>
          <w:tcPr>
            <w:tcW w:w="3322" w:type="dxa"/>
            <w:tcBorders>
              <w:top w:val="single" w:sz="4" w:space="0" w:color="000000"/>
              <w:left w:val="single" w:sz="4" w:space="0" w:color="000000"/>
              <w:bottom w:val="single" w:sz="4" w:space="0" w:color="000000"/>
              <w:right w:val="single" w:sz="4" w:space="0" w:color="000000"/>
            </w:tcBorders>
            <w:shd w:val="solid" w:color="B0C934" w:fill="auto"/>
            <w:tcMar>
              <w:top w:w="57" w:type="dxa"/>
              <w:left w:w="57" w:type="dxa"/>
              <w:bottom w:w="57" w:type="dxa"/>
              <w:right w:w="57" w:type="dxa"/>
            </w:tcMar>
            <w:vAlign w:val="center"/>
          </w:tcPr>
          <w:p w14:paraId="62941032" w14:textId="77777777" w:rsidR="00641446" w:rsidRPr="003A4FD1" w:rsidRDefault="00641446" w:rsidP="00D20F06">
            <w:pPr>
              <w:pStyle w:val="tabele"/>
              <w:spacing w:line="360" w:lineRule="auto"/>
              <w:rPr>
                <w:rFonts w:ascii="Arial" w:hAnsi="Arial" w:cs="Arial"/>
              </w:rPr>
            </w:pPr>
            <w:r w:rsidRPr="003A4FD1">
              <w:rPr>
                <w:rFonts w:ascii="Arial" w:hAnsi="Arial" w:cs="Arial"/>
                <w:b/>
              </w:rPr>
              <w:t>Silne sektory</w:t>
            </w:r>
          </w:p>
        </w:tc>
        <w:tc>
          <w:tcPr>
            <w:tcW w:w="1560" w:type="dxa"/>
            <w:tcBorders>
              <w:top w:val="single" w:sz="4" w:space="0" w:color="000000"/>
              <w:left w:val="single" w:sz="4" w:space="0" w:color="000000"/>
              <w:bottom w:val="single" w:sz="4" w:space="0" w:color="000000"/>
              <w:right w:val="single" w:sz="4" w:space="0" w:color="000000"/>
            </w:tcBorders>
            <w:shd w:val="solid" w:color="B0C934" w:fill="auto"/>
            <w:tcMar>
              <w:top w:w="57" w:type="dxa"/>
              <w:left w:w="57" w:type="dxa"/>
              <w:bottom w:w="57" w:type="dxa"/>
              <w:right w:w="57" w:type="dxa"/>
            </w:tcMar>
            <w:vAlign w:val="center"/>
          </w:tcPr>
          <w:p w14:paraId="653E3C62" w14:textId="77777777" w:rsidR="00641446" w:rsidRPr="003A4FD1" w:rsidRDefault="00641446" w:rsidP="00D20F06">
            <w:pPr>
              <w:pStyle w:val="tabele"/>
              <w:spacing w:line="360" w:lineRule="auto"/>
              <w:rPr>
                <w:rFonts w:ascii="Arial" w:hAnsi="Arial" w:cs="Arial"/>
              </w:rPr>
            </w:pPr>
            <w:r w:rsidRPr="003A4FD1">
              <w:rPr>
                <w:rFonts w:ascii="Arial" w:hAnsi="Arial" w:cs="Arial"/>
                <w:b/>
              </w:rPr>
              <w:t>Zatrudnienie (os.)</w:t>
            </w:r>
          </w:p>
        </w:tc>
        <w:tc>
          <w:tcPr>
            <w:tcW w:w="1417" w:type="dxa"/>
            <w:tcBorders>
              <w:top w:val="single" w:sz="4" w:space="0" w:color="000000"/>
              <w:left w:val="single" w:sz="4" w:space="0" w:color="000000"/>
              <w:bottom w:val="single" w:sz="4" w:space="0" w:color="000000"/>
              <w:right w:val="single" w:sz="4" w:space="0" w:color="000000"/>
            </w:tcBorders>
            <w:shd w:val="solid" w:color="B0C934" w:fill="auto"/>
            <w:tcMar>
              <w:top w:w="57" w:type="dxa"/>
              <w:left w:w="57" w:type="dxa"/>
              <w:bottom w:w="57" w:type="dxa"/>
              <w:right w:w="57" w:type="dxa"/>
            </w:tcMar>
            <w:vAlign w:val="center"/>
          </w:tcPr>
          <w:p w14:paraId="1F9F5CDC" w14:textId="77777777" w:rsidR="00641446" w:rsidRPr="003A4FD1" w:rsidRDefault="00641446" w:rsidP="00D20F06">
            <w:pPr>
              <w:pStyle w:val="tabele"/>
              <w:spacing w:line="360" w:lineRule="auto"/>
              <w:rPr>
                <w:rFonts w:ascii="Arial" w:hAnsi="Arial" w:cs="Arial"/>
              </w:rPr>
            </w:pPr>
            <w:r w:rsidRPr="003A4FD1">
              <w:rPr>
                <w:rFonts w:ascii="Arial" w:hAnsi="Arial" w:cs="Arial"/>
                <w:b/>
              </w:rPr>
              <w:t xml:space="preserve">LQ.UE </w:t>
            </w:r>
            <w:r w:rsidRPr="003A4FD1">
              <w:rPr>
                <w:rFonts w:ascii="Arial" w:hAnsi="Arial" w:cs="Arial"/>
                <w:b/>
              </w:rPr>
              <w:br/>
              <w:t>&gt; 1,25</w:t>
            </w:r>
          </w:p>
        </w:tc>
        <w:tc>
          <w:tcPr>
            <w:tcW w:w="992" w:type="dxa"/>
            <w:tcBorders>
              <w:top w:val="single" w:sz="4" w:space="0" w:color="000000"/>
              <w:left w:val="single" w:sz="4" w:space="0" w:color="000000"/>
              <w:bottom w:val="single" w:sz="4" w:space="0" w:color="000000"/>
              <w:right w:val="single" w:sz="4" w:space="0" w:color="000000"/>
            </w:tcBorders>
            <w:shd w:val="solid" w:color="B0C934" w:fill="auto"/>
            <w:tcMar>
              <w:top w:w="57" w:type="dxa"/>
              <w:left w:w="57" w:type="dxa"/>
              <w:bottom w:w="57" w:type="dxa"/>
              <w:right w:w="57" w:type="dxa"/>
            </w:tcMar>
            <w:vAlign w:val="center"/>
          </w:tcPr>
          <w:p w14:paraId="3FBA34EB" w14:textId="77777777" w:rsidR="00641446" w:rsidRPr="003A4FD1" w:rsidRDefault="00641446" w:rsidP="00D20F06">
            <w:pPr>
              <w:pStyle w:val="tabele"/>
              <w:spacing w:line="360" w:lineRule="auto"/>
              <w:rPr>
                <w:rFonts w:ascii="Arial" w:hAnsi="Arial" w:cs="Arial"/>
              </w:rPr>
            </w:pPr>
            <w:r w:rsidRPr="003A4FD1">
              <w:rPr>
                <w:rFonts w:ascii="Arial" w:hAnsi="Arial" w:cs="Arial"/>
                <w:b/>
              </w:rPr>
              <w:t xml:space="preserve">LQ.PL </w:t>
            </w:r>
            <w:r w:rsidRPr="003A4FD1">
              <w:rPr>
                <w:rFonts w:ascii="Arial" w:hAnsi="Arial" w:cs="Arial"/>
                <w:b/>
              </w:rPr>
              <w:br/>
              <w:t>&gt; 1,25</w:t>
            </w:r>
          </w:p>
        </w:tc>
        <w:tc>
          <w:tcPr>
            <w:tcW w:w="709" w:type="dxa"/>
            <w:tcBorders>
              <w:top w:val="single" w:sz="4" w:space="0" w:color="000000"/>
              <w:left w:val="single" w:sz="4" w:space="0" w:color="000000"/>
              <w:bottom w:val="single" w:sz="4" w:space="0" w:color="000000"/>
              <w:right w:val="single" w:sz="4" w:space="0" w:color="000000"/>
            </w:tcBorders>
            <w:shd w:val="solid" w:color="B0C934" w:fill="auto"/>
            <w:tcMar>
              <w:top w:w="57" w:type="dxa"/>
              <w:left w:w="57" w:type="dxa"/>
              <w:bottom w:w="57" w:type="dxa"/>
              <w:right w:w="57" w:type="dxa"/>
            </w:tcMar>
          </w:tcPr>
          <w:p w14:paraId="658D02C5" w14:textId="77777777" w:rsidR="00641446" w:rsidRPr="003A4FD1" w:rsidRDefault="00641446" w:rsidP="00D20F06">
            <w:pPr>
              <w:pStyle w:val="tabele"/>
              <w:spacing w:line="360" w:lineRule="auto"/>
              <w:rPr>
                <w:rFonts w:ascii="Arial" w:hAnsi="Arial" w:cs="Arial"/>
              </w:rPr>
            </w:pPr>
            <w:r w:rsidRPr="003A4FD1">
              <w:rPr>
                <w:rFonts w:ascii="Arial" w:hAnsi="Arial" w:cs="Arial"/>
                <w:b/>
              </w:rPr>
              <w:t xml:space="preserve">WD </w:t>
            </w:r>
            <w:r w:rsidRPr="003A4FD1">
              <w:rPr>
                <w:rFonts w:ascii="Arial" w:hAnsi="Arial" w:cs="Arial"/>
                <w:b/>
              </w:rPr>
              <w:br/>
              <w:t>&gt; 25%</w:t>
            </w:r>
          </w:p>
        </w:tc>
        <w:tc>
          <w:tcPr>
            <w:tcW w:w="709" w:type="dxa"/>
            <w:tcBorders>
              <w:top w:val="single" w:sz="4" w:space="0" w:color="000000"/>
              <w:left w:val="single" w:sz="4" w:space="0" w:color="000000"/>
              <w:bottom w:val="single" w:sz="4" w:space="0" w:color="000000"/>
              <w:right w:val="single" w:sz="4" w:space="0" w:color="000000"/>
            </w:tcBorders>
            <w:shd w:val="solid" w:color="B0C934" w:fill="auto"/>
            <w:tcMar>
              <w:top w:w="57" w:type="dxa"/>
              <w:left w:w="57" w:type="dxa"/>
              <w:bottom w:w="57" w:type="dxa"/>
              <w:right w:w="57" w:type="dxa"/>
            </w:tcMar>
          </w:tcPr>
          <w:p w14:paraId="6DB032E1" w14:textId="77777777" w:rsidR="00641446" w:rsidRPr="003A4FD1" w:rsidRDefault="00641446" w:rsidP="00D20F06">
            <w:pPr>
              <w:pStyle w:val="tabele"/>
              <w:spacing w:line="360" w:lineRule="auto"/>
              <w:rPr>
                <w:rFonts w:ascii="Arial" w:hAnsi="Arial" w:cs="Arial"/>
              </w:rPr>
            </w:pPr>
            <w:r w:rsidRPr="003A4FD1">
              <w:rPr>
                <w:rFonts w:ascii="Arial" w:hAnsi="Arial" w:cs="Arial"/>
                <w:b/>
              </w:rPr>
              <w:t>ΔLQ</w:t>
            </w:r>
            <w:r w:rsidRPr="003A4FD1">
              <w:rPr>
                <w:rFonts w:ascii="Arial" w:hAnsi="Arial" w:cs="Arial"/>
                <w:b/>
              </w:rPr>
              <w:br/>
              <w:t>&gt; 0</w:t>
            </w:r>
          </w:p>
        </w:tc>
      </w:tr>
      <w:tr w:rsidR="00641446" w:rsidRPr="003A4FD1" w14:paraId="4FB367F1" w14:textId="77777777" w:rsidTr="0060070C">
        <w:trPr>
          <w:trHeight w:val="60"/>
        </w:trPr>
        <w:tc>
          <w:tcPr>
            <w:tcW w:w="647"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69F6EA81" w14:textId="77777777" w:rsidR="00641446" w:rsidRPr="003A4FD1" w:rsidRDefault="00641446" w:rsidP="00D20F06">
            <w:pPr>
              <w:pStyle w:val="tabele"/>
              <w:spacing w:line="360" w:lineRule="auto"/>
              <w:rPr>
                <w:rFonts w:ascii="Arial" w:hAnsi="Arial" w:cs="Arial"/>
              </w:rPr>
            </w:pPr>
            <w:r w:rsidRPr="003A4FD1">
              <w:rPr>
                <w:rFonts w:ascii="Arial" w:hAnsi="Arial" w:cs="Arial"/>
              </w:rPr>
              <w:t>G47</w:t>
            </w:r>
          </w:p>
        </w:tc>
        <w:tc>
          <w:tcPr>
            <w:tcW w:w="3322"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408F3F50" w14:textId="77777777" w:rsidR="00641446" w:rsidRPr="003A4FD1" w:rsidRDefault="00641446" w:rsidP="00D20F06">
            <w:pPr>
              <w:pStyle w:val="tabele"/>
              <w:spacing w:line="360" w:lineRule="auto"/>
              <w:rPr>
                <w:rFonts w:ascii="Arial" w:hAnsi="Arial" w:cs="Arial"/>
              </w:rPr>
            </w:pPr>
            <w:r w:rsidRPr="003A4FD1">
              <w:rPr>
                <w:rFonts w:ascii="Arial" w:hAnsi="Arial" w:cs="Arial"/>
              </w:rPr>
              <w:t>Handel detaliczny</w:t>
            </w:r>
          </w:p>
        </w:tc>
        <w:tc>
          <w:tcPr>
            <w:tcW w:w="1560"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527CC1D8" w14:textId="77777777" w:rsidR="00641446" w:rsidRPr="003A4FD1" w:rsidRDefault="00641446" w:rsidP="00D20F06">
            <w:pPr>
              <w:pStyle w:val="tabele"/>
              <w:spacing w:line="360" w:lineRule="auto"/>
              <w:rPr>
                <w:rFonts w:ascii="Arial" w:hAnsi="Arial" w:cs="Arial"/>
              </w:rPr>
            </w:pPr>
            <w:r w:rsidRPr="003A4FD1">
              <w:rPr>
                <w:rFonts w:ascii="Arial" w:hAnsi="Arial" w:cs="Arial"/>
              </w:rPr>
              <w:t>213 551</w:t>
            </w:r>
          </w:p>
        </w:tc>
        <w:tc>
          <w:tcPr>
            <w:tcW w:w="1417"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172556E2" w14:textId="77777777" w:rsidR="00641446" w:rsidRPr="003A4FD1" w:rsidRDefault="00641446" w:rsidP="00D20F06">
            <w:pPr>
              <w:pStyle w:val="tabele"/>
              <w:spacing w:line="360" w:lineRule="auto"/>
              <w:rPr>
                <w:rFonts w:ascii="Arial" w:hAnsi="Arial" w:cs="Arial"/>
              </w:rPr>
            </w:pPr>
            <w:r w:rsidRPr="003A4FD1">
              <w:rPr>
                <w:rFonts w:ascii="Arial" w:hAnsi="Arial" w:cs="Arial"/>
              </w:rPr>
              <w:t>+</w:t>
            </w:r>
          </w:p>
        </w:tc>
        <w:tc>
          <w:tcPr>
            <w:tcW w:w="992"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0E82E6A9" w14:textId="77777777" w:rsidR="00641446" w:rsidRPr="003A4FD1" w:rsidRDefault="00641446" w:rsidP="00D20F06">
            <w:pPr>
              <w:pStyle w:val="tabele"/>
              <w:spacing w:line="360" w:lineRule="auto"/>
              <w:rPr>
                <w:rFonts w:ascii="Arial" w:hAnsi="Arial" w:cs="Arial"/>
              </w:rPr>
            </w:pPr>
            <w:r w:rsidRPr="003A4FD1">
              <w:rPr>
                <w:rFonts w:ascii="Arial" w:hAnsi="Arial" w:cs="Arial"/>
              </w:rPr>
              <w:t>+</w:t>
            </w:r>
          </w:p>
        </w:tc>
        <w:tc>
          <w:tcPr>
            <w:tcW w:w="709"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4ED78A9B" w14:textId="77777777" w:rsidR="00641446" w:rsidRPr="003A4FD1" w:rsidRDefault="00641446" w:rsidP="00D20F06">
            <w:pPr>
              <w:pStyle w:val="tabele"/>
              <w:spacing w:line="360" w:lineRule="auto"/>
              <w:rPr>
                <w:rFonts w:ascii="Arial" w:hAnsi="Arial" w:cs="Arial"/>
              </w:rPr>
            </w:pPr>
            <w:r w:rsidRPr="003A4FD1">
              <w:rPr>
                <w:rFonts w:ascii="Arial" w:hAnsi="Arial" w:cs="Arial"/>
              </w:rPr>
              <w:t>+</w:t>
            </w:r>
          </w:p>
        </w:tc>
        <w:tc>
          <w:tcPr>
            <w:tcW w:w="709"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3DED3267" w14:textId="77777777" w:rsidR="00641446" w:rsidRPr="003A4FD1" w:rsidRDefault="00641446" w:rsidP="00D20F06">
            <w:pPr>
              <w:pStyle w:val="tabele"/>
              <w:spacing w:line="360" w:lineRule="auto"/>
              <w:rPr>
                <w:rFonts w:ascii="Arial" w:hAnsi="Arial" w:cs="Arial"/>
              </w:rPr>
            </w:pPr>
            <w:r w:rsidRPr="003A4FD1">
              <w:rPr>
                <w:rFonts w:ascii="Arial" w:hAnsi="Arial" w:cs="Arial"/>
              </w:rPr>
              <w:t>+</w:t>
            </w:r>
          </w:p>
        </w:tc>
      </w:tr>
      <w:tr w:rsidR="00641446" w:rsidRPr="003A4FD1" w14:paraId="284C6576" w14:textId="77777777" w:rsidTr="0060070C">
        <w:trPr>
          <w:trHeight w:val="70"/>
        </w:trPr>
        <w:tc>
          <w:tcPr>
            <w:tcW w:w="647"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30A7702E" w14:textId="77777777" w:rsidR="00641446" w:rsidRPr="003A4FD1" w:rsidRDefault="00641446" w:rsidP="00D20F06">
            <w:pPr>
              <w:pStyle w:val="tabele"/>
              <w:spacing w:line="360" w:lineRule="auto"/>
              <w:rPr>
                <w:rFonts w:ascii="Arial" w:hAnsi="Arial" w:cs="Arial"/>
              </w:rPr>
            </w:pPr>
            <w:r w:rsidRPr="003A4FD1">
              <w:rPr>
                <w:rFonts w:ascii="Arial" w:hAnsi="Arial" w:cs="Arial"/>
              </w:rPr>
              <w:t>G46</w:t>
            </w:r>
          </w:p>
        </w:tc>
        <w:tc>
          <w:tcPr>
            <w:tcW w:w="3322"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22875035" w14:textId="77777777" w:rsidR="00641446" w:rsidRPr="003A4FD1" w:rsidRDefault="00641446" w:rsidP="00D20F06">
            <w:pPr>
              <w:pStyle w:val="tabele"/>
              <w:spacing w:line="360" w:lineRule="auto"/>
              <w:rPr>
                <w:rFonts w:ascii="Arial" w:hAnsi="Arial" w:cs="Arial"/>
              </w:rPr>
            </w:pPr>
            <w:r w:rsidRPr="003A4FD1">
              <w:rPr>
                <w:rFonts w:ascii="Arial" w:hAnsi="Arial" w:cs="Arial"/>
              </w:rPr>
              <w:t>Handel hurtowy</w:t>
            </w:r>
          </w:p>
        </w:tc>
        <w:tc>
          <w:tcPr>
            <w:tcW w:w="1560"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3C1CBD46" w14:textId="77777777" w:rsidR="00641446" w:rsidRPr="003A4FD1" w:rsidRDefault="00641446" w:rsidP="00D20F06">
            <w:pPr>
              <w:pStyle w:val="tabele"/>
              <w:spacing w:line="360" w:lineRule="auto"/>
              <w:rPr>
                <w:rFonts w:ascii="Arial" w:hAnsi="Arial" w:cs="Arial"/>
              </w:rPr>
            </w:pPr>
            <w:r w:rsidRPr="003A4FD1">
              <w:rPr>
                <w:rFonts w:ascii="Arial" w:hAnsi="Arial" w:cs="Arial"/>
              </w:rPr>
              <w:t>101 229</w:t>
            </w:r>
          </w:p>
        </w:tc>
        <w:tc>
          <w:tcPr>
            <w:tcW w:w="1417"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3595ECDD" w14:textId="77777777" w:rsidR="00641446" w:rsidRPr="003A4FD1" w:rsidRDefault="00641446" w:rsidP="00D20F06">
            <w:pPr>
              <w:pStyle w:val="tabele"/>
              <w:spacing w:line="360" w:lineRule="auto"/>
              <w:rPr>
                <w:rFonts w:ascii="Arial" w:hAnsi="Arial" w:cs="Arial"/>
              </w:rPr>
            </w:pPr>
          </w:p>
        </w:tc>
        <w:tc>
          <w:tcPr>
            <w:tcW w:w="992"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53ACAA3C" w14:textId="77777777" w:rsidR="00641446" w:rsidRPr="003A4FD1" w:rsidRDefault="00641446" w:rsidP="00D20F06">
            <w:pPr>
              <w:pStyle w:val="tabele"/>
              <w:spacing w:line="360" w:lineRule="auto"/>
              <w:rPr>
                <w:rFonts w:ascii="Arial" w:hAnsi="Arial" w:cs="Arial"/>
              </w:rPr>
            </w:pPr>
          </w:p>
        </w:tc>
        <w:tc>
          <w:tcPr>
            <w:tcW w:w="709"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220B925F" w14:textId="77777777" w:rsidR="00641446" w:rsidRPr="003A4FD1" w:rsidRDefault="00641446" w:rsidP="00D20F06">
            <w:pPr>
              <w:pStyle w:val="tabele"/>
              <w:spacing w:line="360" w:lineRule="auto"/>
              <w:rPr>
                <w:rFonts w:ascii="Arial" w:hAnsi="Arial" w:cs="Arial"/>
              </w:rPr>
            </w:pPr>
          </w:p>
        </w:tc>
        <w:tc>
          <w:tcPr>
            <w:tcW w:w="709"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30FB006F" w14:textId="77777777" w:rsidR="00641446" w:rsidRPr="003A4FD1" w:rsidRDefault="00641446" w:rsidP="00D20F06">
            <w:pPr>
              <w:pStyle w:val="tabele"/>
              <w:spacing w:line="360" w:lineRule="auto"/>
              <w:rPr>
                <w:rFonts w:ascii="Arial" w:hAnsi="Arial" w:cs="Arial"/>
              </w:rPr>
            </w:pPr>
          </w:p>
        </w:tc>
      </w:tr>
      <w:tr w:rsidR="00641446" w:rsidRPr="003A4FD1" w14:paraId="27D4B7FD" w14:textId="77777777" w:rsidTr="0060070C">
        <w:trPr>
          <w:trHeight w:val="70"/>
        </w:trPr>
        <w:tc>
          <w:tcPr>
            <w:tcW w:w="647"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15DD301E" w14:textId="77777777" w:rsidR="00641446" w:rsidRPr="003A4FD1" w:rsidRDefault="00641446" w:rsidP="00D20F06">
            <w:pPr>
              <w:pStyle w:val="tabele"/>
              <w:spacing w:line="360" w:lineRule="auto"/>
              <w:rPr>
                <w:rFonts w:ascii="Arial" w:hAnsi="Arial" w:cs="Arial"/>
              </w:rPr>
            </w:pPr>
            <w:r w:rsidRPr="003A4FD1">
              <w:rPr>
                <w:rFonts w:ascii="Arial" w:hAnsi="Arial" w:cs="Arial"/>
              </w:rPr>
              <w:t>H49</w:t>
            </w:r>
          </w:p>
        </w:tc>
        <w:tc>
          <w:tcPr>
            <w:tcW w:w="3322"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618BB6FA" w14:textId="77777777" w:rsidR="00641446" w:rsidRPr="003A4FD1" w:rsidRDefault="00641446" w:rsidP="00D20F06">
            <w:pPr>
              <w:pStyle w:val="tabele"/>
              <w:spacing w:line="360" w:lineRule="auto"/>
              <w:rPr>
                <w:rFonts w:ascii="Arial" w:hAnsi="Arial" w:cs="Arial"/>
              </w:rPr>
            </w:pPr>
            <w:r w:rsidRPr="003A4FD1">
              <w:rPr>
                <w:rFonts w:ascii="Arial" w:hAnsi="Arial" w:cs="Arial"/>
              </w:rPr>
              <w:t>Transport lądowy oraz transport rurociągowy</w:t>
            </w:r>
          </w:p>
        </w:tc>
        <w:tc>
          <w:tcPr>
            <w:tcW w:w="1560"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47F78AFB" w14:textId="77777777" w:rsidR="00641446" w:rsidRPr="003A4FD1" w:rsidRDefault="00641446" w:rsidP="00D20F06">
            <w:pPr>
              <w:pStyle w:val="tabele"/>
              <w:spacing w:line="360" w:lineRule="auto"/>
              <w:rPr>
                <w:rFonts w:ascii="Arial" w:hAnsi="Arial" w:cs="Arial"/>
              </w:rPr>
            </w:pPr>
            <w:r w:rsidRPr="003A4FD1">
              <w:rPr>
                <w:rFonts w:ascii="Arial" w:hAnsi="Arial" w:cs="Arial"/>
              </w:rPr>
              <w:t>71 652</w:t>
            </w:r>
          </w:p>
        </w:tc>
        <w:tc>
          <w:tcPr>
            <w:tcW w:w="1417"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7E9BAA2D" w14:textId="77777777" w:rsidR="00641446" w:rsidRPr="003A4FD1" w:rsidRDefault="00641446" w:rsidP="00D20F06">
            <w:pPr>
              <w:pStyle w:val="tabele"/>
              <w:spacing w:line="360" w:lineRule="auto"/>
              <w:rPr>
                <w:rFonts w:ascii="Arial" w:hAnsi="Arial" w:cs="Arial"/>
              </w:rPr>
            </w:pPr>
            <w:r w:rsidRPr="003A4FD1">
              <w:rPr>
                <w:rFonts w:ascii="Arial" w:hAnsi="Arial" w:cs="Arial"/>
              </w:rPr>
              <w:t>+</w:t>
            </w:r>
          </w:p>
        </w:tc>
        <w:tc>
          <w:tcPr>
            <w:tcW w:w="992"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34DC8F3D" w14:textId="77777777" w:rsidR="00641446" w:rsidRPr="003A4FD1" w:rsidRDefault="00641446" w:rsidP="00D20F06">
            <w:pPr>
              <w:pStyle w:val="tabele"/>
              <w:spacing w:line="360" w:lineRule="auto"/>
              <w:rPr>
                <w:rFonts w:ascii="Arial" w:hAnsi="Arial" w:cs="Arial"/>
              </w:rPr>
            </w:pPr>
          </w:p>
        </w:tc>
        <w:tc>
          <w:tcPr>
            <w:tcW w:w="709"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0C6FD9A0" w14:textId="77777777" w:rsidR="00641446" w:rsidRPr="003A4FD1" w:rsidRDefault="00641446" w:rsidP="00D20F06">
            <w:pPr>
              <w:pStyle w:val="tabele"/>
              <w:spacing w:line="360" w:lineRule="auto"/>
              <w:rPr>
                <w:rFonts w:ascii="Arial" w:hAnsi="Arial" w:cs="Arial"/>
              </w:rPr>
            </w:pPr>
            <w:r w:rsidRPr="003A4FD1">
              <w:rPr>
                <w:rFonts w:ascii="Arial" w:hAnsi="Arial" w:cs="Arial"/>
              </w:rPr>
              <w:t>+</w:t>
            </w:r>
          </w:p>
        </w:tc>
        <w:tc>
          <w:tcPr>
            <w:tcW w:w="709"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39FC8706" w14:textId="77777777" w:rsidR="00641446" w:rsidRPr="003A4FD1" w:rsidRDefault="00641446" w:rsidP="00D20F06">
            <w:pPr>
              <w:pStyle w:val="tabele"/>
              <w:spacing w:line="360" w:lineRule="auto"/>
              <w:rPr>
                <w:rFonts w:ascii="Arial" w:hAnsi="Arial" w:cs="Arial"/>
              </w:rPr>
            </w:pPr>
            <w:r w:rsidRPr="003A4FD1">
              <w:rPr>
                <w:rFonts w:ascii="Arial" w:hAnsi="Arial" w:cs="Arial"/>
              </w:rPr>
              <w:t>+</w:t>
            </w:r>
          </w:p>
        </w:tc>
      </w:tr>
      <w:tr w:rsidR="00641446" w:rsidRPr="003A4FD1" w14:paraId="09BE89CB" w14:textId="77777777" w:rsidTr="0060070C">
        <w:trPr>
          <w:trHeight w:val="70"/>
        </w:trPr>
        <w:tc>
          <w:tcPr>
            <w:tcW w:w="647"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26A33157" w14:textId="77777777" w:rsidR="00641446" w:rsidRPr="003A4FD1" w:rsidRDefault="00641446" w:rsidP="00D20F06">
            <w:pPr>
              <w:pStyle w:val="tabele"/>
              <w:spacing w:line="360" w:lineRule="auto"/>
              <w:rPr>
                <w:rFonts w:ascii="Arial" w:hAnsi="Arial" w:cs="Arial"/>
              </w:rPr>
            </w:pPr>
            <w:r w:rsidRPr="003A4FD1">
              <w:rPr>
                <w:rFonts w:ascii="Arial" w:hAnsi="Arial" w:cs="Arial"/>
              </w:rPr>
              <w:t>F43</w:t>
            </w:r>
          </w:p>
        </w:tc>
        <w:tc>
          <w:tcPr>
            <w:tcW w:w="3322"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5DA89492" w14:textId="77777777" w:rsidR="00641446" w:rsidRPr="003A4FD1" w:rsidRDefault="00641446" w:rsidP="00D20F06">
            <w:pPr>
              <w:pStyle w:val="tabele"/>
              <w:spacing w:line="360" w:lineRule="auto"/>
              <w:rPr>
                <w:rFonts w:ascii="Arial" w:hAnsi="Arial" w:cs="Arial"/>
              </w:rPr>
            </w:pPr>
            <w:r w:rsidRPr="003A4FD1">
              <w:rPr>
                <w:rFonts w:ascii="Arial" w:hAnsi="Arial" w:cs="Arial"/>
              </w:rPr>
              <w:t>Roboty budowlane specjalistyczne</w:t>
            </w:r>
          </w:p>
        </w:tc>
        <w:tc>
          <w:tcPr>
            <w:tcW w:w="1560"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27588732" w14:textId="77777777" w:rsidR="00641446" w:rsidRPr="003A4FD1" w:rsidRDefault="00641446" w:rsidP="00D20F06">
            <w:pPr>
              <w:pStyle w:val="tabele"/>
              <w:spacing w:line="360" w:lineRule="auto"/>
              <w:rPr>
                <w:rFonts w:ascii="Arial" w:hAnsi="Arial" w:cs="Arial"/>
              </w:rPr>
            </w:pPr>
            <w:r w:rsidRPr="003A4FD1">
              <w:rPr>
                <w:rFonts w:ascii="Arial" w:hAnsi="Arial" w:cs="Arial"/>
              </w:rPr>
              <w:t>59 210</w:t>
            </w:r>
          </w:p>
        </w:tc>
        <w:tc>
          <w:tcPr>
            <w:tcW w:w="1417"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0A47610F" w14:textId="77777777" w:rsidR="00641446" w:rsidRPr="003A4FD1" w:rsidRDefault="00641446" w:rsidP="00D20F06">
            <w:pPr>
              <w:pStyle w:val="tabele"/>
              <w:spacing w:line="360" w:lineRule="auto"/>
              <w:rPr>
                <w:rFonts w:ascii="Arial" w:hAnsi="Arial" w:cs="Arial"/>
              </w:rPr>
            </w:pPr>
          </w:p>
        </w:tc>
        <w:tc>
          <w:tcPr>
            <w:tcW w:w="992"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6F633265" w14:textId="77777777" w:rsidR="00641446" w:rsidRPr="003A4FD1" w:rsidRDefault="00641446" w:rsidP="00D20F06">
            <w:pPr>
              <w:pStyle w:val="tabele"/>
              <w:spacing w:line="360" w:lineRule="auto"/>
              <w:rPr>
                <w:rFonts w:ascii="Arial" w:hAnsi="Arial" w:cs="Arial"/>
              </w:rPr>
            </w:pPr>
          </w:p>
        </w:tc>
        <w:tc>
          <w:tcPr>
            <w:tcW w:w="709"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4B914480" w14:textId="77777777" w:rsidR="00641446" w:rsidRPr="003A4FD1" w:rsidRDefault="00641446" w:rsidP="00D20F06">
            <w:pPr>
              <w:pStyle w:val="tabele"/>
              <w:spacing w:line="360" w:lineRule="auto"/>
              <w:rPr>
                <w:rFonts w:ascii="Arial" w:hAnsi="Arial" w:cs="Arial"/>
              </w:rPr>
            </w:pPr>
          </w:p>
        </w:tc>
        <w:tc>
          <w:tcPr>
            <w:tcW w:w="709"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1EFDCD6D" w14:textId="77777777" w:rsidR="00641446" w:rsidRPr="003A4FD1" w:rsidRDefault="00641446" w:rsidP="00D20F06">
            <w:pPr>
              <w:pStyle w:val="tabele"/>
              <w:spacing w:line="360" w:lineRule="auto"/>
              <w:rPr>
                <w:rFonts w:ascii="Arial" w:hAnsi="Arial" w:cs="Arial"/>
              </w:rPr>
            </w:pPr>
          </w:p>
        </w:tc>
      </w:tr>
      <w:tr w:rsidR="00641446" w:rsidRPr="003A4FD1" w14:paraId="02C3BAB4" w14:textId="77777777" w:rsidTr="0060070C">
        <w:trPr>
          <w:trHeight w:val="70"/>
        </w:trPr>
        <w:tc>
          <w:tcPr>
            <w:tcW w:w="647"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6DB8F740" w14:textId="77777777" w:rsidR="00641446" w:rsidRPr="003A4FD1" w:rsidRDefault="00641446" w:rsidP="00D20F06">
            <w:pPr>
              <w:pStyle w:val="tabele"/>
              <w:spacing w:line="360" w:lineRule="auto"/>
              <w:rPr>
                <w:rFonts w:ascii="Arial" w:hAnsi="Arial" w:cs="Arial"/>
              </w:rPr>
            </w:pPr>
            <w:r w:rsidRPr="003A4FD1">
              <w:rPr>
                <w:rFonts w:ascii="Arial" w:hAnsi="Arial" w:cs="Arial"/>
              </w:rPr>
              <w:t>C10</w:t>
            </w:r>
          </w:p>
        </w:tc>
        <w:tc>
          <w:tcPr>
            <w:tcW w:w="3322"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6BF24F87" w14:textId="77777777" w:rsidR="00641446" w:rsidRPr="003A4FD1" w:rsidRDefault="00641446" w:rsidP="00D20F06">
            <w:pPr>
              <w:pStyle w:val="tabele"/>
              <w:spacing w:line="360" w:lineRule="auto"/>
              <w:rPr>
                <w:rFonts w:ascii="Arial" w:hAnsi="Arial" w:cs="Arial"/>
              </w:rPr>
            </w:pPr>
            <w:r w:rsidRPr="003A4FD1">
              <w:rPr>
                <w:rFonts w:ascii="Arial" w:hAnsi="Arial" w:cs="Arial"/>
              </w:rPr>
              <w:t>Produkcja artykułów spożywczych</w:t>
            </w:r>
          </w:p>
        </w:tc>
        <w:tc>
          <w:tcPr>
            <w:tcW w:w="1560"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49E1E2DB" w14:textId="77777777" w:rsidR="00641446" w:rsidRPr="003A4FD1" w:rsidRDefault="00641446" w:rsidP="00D20F06">
            <w:pPr>
              <w:pStyle w:val="tabele"/>
              <w:spacing w:line="360" w:lineRule="auto"/>
              <w:rPr>
                <w:rFonts w:ascii="Arial" w:hAnsi="Arial" w:cs="Arial"/>
              </w:rPr>
            </w:pPr>
            <w:r w:rsidRPr="003A4FD1">
              <w:rPr>
                <w:rFonts w:ascii="Arial" w:hAnsi="Arial" w:cs="Arial"/>
              </w:rPr>
              <w:t>55 435</w:t>
            </w:r>
          </w:p>
        </w:tc>
        <w:tc>
          <w:tcPr>
            <w:tcW w:w="1417"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79C8CC4A" w14:textId="77777777" w:rsidR="00641446" w:rsidRPr="003A4FD1" w:rsidRDefault="00641446" w:rsidP="00D20F06">
            <w:pPr>
              <w:pStyle w:val="tabele"/>
              <w:spacing w:line="360" w:lineRule="auto"/>
              <w:rPr>
                <w:rFonts w:ascii="Arial" w:hAnsi="Arial" w:cs="Arial"/>
              </w:rPr>
            </w:pPr>
            <w:r w:rsidRPr="003A4FD1">
              <w:rPr>
                <w:rFonts w:ascii="Arial" w:hAnsi="Arial" w:cs="Arial"/>
              </w:rPr>
              <w:t>+</w:t>
            </w:r>
          </w:p>
        </w:tc>
        <w:tc>
          <w:tcPr>
            <w:tcW w:w="992"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27521FD5" w14:textId="77777777" w:rsidR="00641446" w:rsidRPr="003A4FD1" w:rsidRDefault="00641446" w:rsidP="00D20F06">
            <w:pPr>
              <w:pStyle w:val="tabele"/>
              <w:spacing w:line="360" w:lineRule="auto"/>
              <w:rPr>
                <w:rFonts w:ascii="Arial" w:hAnsi="Arial" w:cs="Arial"/>
              </w:rPr>
            </w:pPr>
          </w:p>
        </w:tc>
        <w:tc>
          <w:tcPr>
            <w:tcW w:w="709"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149BE60E" w14:textId="77777777" w:rsidR="00641446" w:rsidRPr="003A4FD1" w:rsidRDefault="00641446" w:rsidP="00D20F06">
            <w:pPr>
              <w:pStyle w:val="tabele"/>
              <w:spacing w:line="360" w:lineRule="auto"/>
              <w:rPr>
                <w:rFonts w:ascii="Arial" w:hAnsi="Arial" w:cs="Arial"/>
              </w:rPr>
            </w:pPr>
          </w:p>
        </w:tc>
        <w:tc>
          <w:tcPr>
            <w:tcW w:w="709"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3BD558FD" w14:textId="77777777" w:rsidR="00641446" w:rsidRPr="003A4FD1" w:rsidRDefault="00641446" w:rsidP="00D20F06">
            <w:pPr>
              <w:pStyle w:val="tabele"/>
              <w:spacing w:line="360" w:lineRule="auto"/>
              <w:rPr>
                <w:rFonts w:ascii="Arial" w:hAnsi="Arial" w:cs="Arial"/>
              </w:rPr>
            </w:pPr>
          </w:p>
        </w:tc>
      </w:tr>
      <w:tr w:rsidR="00641446" w:rsidRPr="003A4FD1" w14:paraId="54DB8348" w14:textId="77777777" w:rsidTr="0060070C">
        <w:trPr>
          <w:trHeight w:val="70"/>
        </w:trPr>
        <w:tc>
          <w:tcPr>
            <w:tcW w:w="647"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29DE483C" w14:textId="77777777" w:rsidR="00641446" w:rsidRPr="003A4FD1" w:rsidRDefault="00641446" w:rsidP="00D20F06">
            <w:pPr>
              <w:pStyle w:val="tabele"/>
              <w:spacing w:line="360" w:lineRule="auto"/>
              <w:rPr>
                <w:rFonts w:ascii="Arial" w:hAnsi="Arial" w:cs="Arial"/>
              </w:rPr>
            </w:pPr>
            <w:r w:rsidRPr="003A4FD1">
              <w:rPr>
                <w:rFonts w:ascii="Arial" w:hAnsi="Arial" w:cs="Arial"/>
              </w:rPr>
              <w:t>C31</w:t>
            </w:r>
          </w:p>
        </w:tc>
        <w:tc>
          <w:tcPr>
            <w:tcW w:w="3322"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4F85EC28" w14:textId="77777777" w:rsidR="00641446" w:rsidRPr="003A4FD1" w:rsidRDefault="00641446" w:rsidP="00D20F06">
            <w:pPr>
              <w:pStyle w:val="tabele"/>
              <w:spacing w:line="360" w:lineRule="auto"/>
              <w:rPr>
                <w:rFonts w:ascii="Arial" w:hAnsi="Arial" w:cs="Arial"/>
              </w:rPr>
            </w:pPr>
            <w:r w:rsidRPr="003A4FD1">
              <w:rPr>
                <w:rFonts w:ascii="Arial" w:hAnsi="Arial" w:cs="Arial"/>
              </w:rPr>
              <w:t>Produkcja mebli</w:t>
            </w:r>
          </w:p>
        </w:tc>
        <w:tc>
          <w:tcPr>
            <w:tcW w:w="1560"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5FC19A83" w14:textId="77777777" w:rsidR="00641446" w:rsidRPr="003A4FD1" w:rsidRDefault="00641446" w:rsidP="00D20F06">
            <w:pPr>
              <w:pStyle w:val="tabele"/>
              <w:spacing w:line="360" w:lineRule="auto"/>
              <w:rPr>
                <w:rFonts w:ascii="Arial" w:hAnsi="Arial" w:cs="Arial"/>
              </w:rPr>
            </w:pPr>
            <w:r w:rsidRPr="003A4FD1">
              <w:rPr>
                <w:rFonts w:ascii="Arial" w:hAnsi="Arial" w:cs="Arial"/>
              </w:rPr>
              <w:t>51 829</w:t>
            </w:r>
          </w:p>
        </w:tc>
        <w:tc>
          <w:tcPr>
            <w:tcW w:w="1417"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21518795" w14:textId="77777777" w:rsidR="00641446" w:rsidRPr="003A4FD1" w:rsidRDefault="00641446" w:rsidP="00D20F06">
            <w:pPr>
              <w:pStyle w:val="tabele"/>
              <w:spacing w:line="360" w:lineRule="auto"/>
              <w:rPr>
                <w:rFonts w:ascii="Arial" w:hAnsi="Arial" w:cs="Arial"/>
              </w:rPr>
            </w:pPr>
            <w:r w:rsidRPr="003A4FD1">
              <w:rPr>
                <w:rFonts w:ascii="Arial" w:hAnsi="Arial" w:cs="Arial"/>
              </w:rPr>
              <w:t>+</w:t>
            </w:r>
          </w:p>
        </w:tc>
        <w:tc>
          <w:tcPr>
            <w:tcW w:w="992"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4FCB197F" w14:textId="77777777" w:rsidR="00641446" w:rsidRPr="003A4FD1" w:rsidRDefault="00641446" w:rsidP="00D20F06">
            <w:pPr>
              <w:pStyle w:val="tabele"/>
              <w:spacing w:line="360" w:lineRule="auto"/>
              <w:rPr>
                <w:rFonts w:ascii="Arial" w:hAnsi="Arial" w:cs="Arial"/>
              </w:rPr>
            </w:pPr>
            <w:r w:rsidRPr="003A4FD1">
              <w:rPr>
                <w:rFonts w:ascii="Arial" w:hAnsi="Arial" w:cs="Arial"/>
              </w:rPr>
              <w:t>+</w:t>
            </w:r>
          </w:p>
        </w:tc>
        <w:tc>
          <w:tcPr>
            <w:tcW w:w="709"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3D9E0A15" w14:textId="77777777" w:rsidR="00641446" w:rsidRPr="003A4FD1" w:rsidRDefault="00641446" w:rsidP="00D20F06">
            <w:pPr>
              <w:pStyle w:val="tabele"/>
              <w:spacing w:line="360" w:lineRule="auto"/>
              <w:rPr>
                <w:rFonts w:ascii="Arial" w:hAnsi="Arial" w:cs="Arial"/>
              </w:rPr>
            </w:pPr>
            <w:r w:rsidRPr="003A4FD1">
              <w:rPr>
                <w:rFonts w:ascii="Arial" w:hAnsi="Arial" w:cs="Arial"/>
              </w:rPr>
              <w:t>+</w:t>
            </w:r>
          </w:p>
        </w:tc>
        <w:tc>
          <w:tcPr>
            <w:tcW w:w="709"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72F5A583" w14:textId="77777777" w:rsidR="00641446" w:rsidRPr="003A4FD1" w:rsidRDefault="00641446" w:rsidP="00D20F06">
            <w:pPr>
              <w:pStyle w:val="tabele"/>
              <w:spacing w:line="360" w:lineRule="auto"/>
              <w:rPr>
                <w:rFonts w:ascii="Arial" w:hAnsi="Arial" w:cs="Arial"/>
              </w:rPr>
            </w:pPr>
            <w:r w:rsidRPr="003A4FD1">
              <w:rPr>
                <w:rFonts w:ascii="Arial" w:hAnsi="Arial" w:cs="Arial"/>
              </w:rPr>
              <w:t>+</w:t>
            </w:r>
          </w:p>
        </w:tc>
      </w:tr>
      <w:tr w:rsidR="00641446" w:rsidRPr="003A4FD1" w14:paraId="7A784DAE" w14:textId="77777777" w:rsidTr="0060070C">
        <w:trPr>
          <w:trHeight w:val="70"/>
        </w:trPr>
        <w:tc>
          <w:tcPr>
            <w:tcW w:w="647"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04484231" w14:textId="77777777" w:rsidR="00641446" w:rsidRPr="003A4FD1" w:rsidRDefault="00641446" w:rsidP="00D20F06">
            <w:pPr>
              <w:pStyle w:val="tabele"/>
              <w:spacing w:line="360" w:lineRule="auto"/>
              <w:rPr>
                <w:rFonts w:ascii="Arial" w:hAnsi="Arial" w:cs="Arial"/>
              </w:rPr>
            </w:pPr>
            <w:r w:rsidRPr="003A4FD1">
              <w:rPr>
                <w:rFonts w:ascii="Arial" w:hAnsi="Arial" w:cs="Arial"/>
              </w:rPr>
              <w:t>C25</w:t>
            </w:r>
          </w:p>
        </w:tc>
        <w:tc>
          <w:tcPr>
            <w:tcW w:w="3322"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63200DE4" w14:textId="77777777" w:rsidR="00641446" w:rsidRPr="003A4FD1" w:rsidRDefault="00641446" w:rsidP="00D20F06">
            <w:pPr>
              <w:pStyle w:val="tabele"/>
              <w:spacing w:line="360" w:lineRule="auto"/>
              <w:rPr>
                <w:rFonts w:ascii="Arial" w:hAnsi="Arial" w:cs="Arial"/>
              </w:rPr>
            </w:pPr>
            <w:r w:rsidRPr="003A4FD1">
              <w:rPr>
                <w:rFonts w:ascii="Arial" w:hAnsi="Arial" w:cs="Arial"/>
              </w:rPr>
              <w:t>Produkcja metalowych wyrobów gotowych</w:t>
            </w:r>
          </w:p>
        </w:tc>
        <w:tc>
          <w:tcPr>
            <w:tcW w:w="1560"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5FC1D797" w14:textId="77777777" w:rsidR="00641446" w:rsidRPr="003A4FD1" w:rsidRDefault="00641446" w:rsidP="00D20F06">
            <w:pPr>
              <w:pStyle w:val="tabele"/>
              <w:spacing w:line="360" w:lineRule="auto"/>
              <w:rPr>
                <w:rFonts w:ascii="Arial" w:hAnsi="Arial" w:cs="Arial"/>
              </w:rPr>
            </w:pPr>
            <w:r w:rsidRPr="003A4FD1">
              <w:rPr>
                <w:rFonts w:ascii="Arial" w:hAnsi="Arial" w:cs="Arial"/>
              </w:rPr>
              <w:t>41 717</w:t>
            </w:r>
          </w:p>
        </w:tc>
        <w:tc>
          <w:tcPr>
            <w:tcW w:w="1417"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2A78AE0C" w14:textId="77777777" w:rsidR="00641446" w:rsidRPr="003A4FD1" w:rsidRDefault="00641446" w:rsidP="00D20F06">
            <w:pPr>
              <w:pStyle w:val="tabele"/>
              <w:spacing w:line="360" w:lineRule="auto"/>
              <w:rPr>
                <w:rFonts w:ascii="Arial" w:hAnsi="Arial" w:cs="Arial"/>
              </w:rPr>
            </w:pPr>
            <w:r w:rsidRPr="003A4FD1">
              <w:rPr>
                <w:rFonts w:ascii="Arial" w:hAnsi="Arial" w:cs="Arial"/>
              </w:rPr>
              <w:t>+</w:t>
            </w:r>
          </w:p>
        </w:tc>
        <w:tc>
          <w:tcPr>
            <w:tcW w:w="992"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72B9D54D" w14:textId="77777777" w:rsidR="00641446" w:rsidRPr="003A4FD1" w:rsidRDefault="00641446" w:rsidP="00D20F06">
            <w:pPr>
              <w:pStyle w:val="tabele"/>
              <w:spacing w:line="360" w:lineRule="auto"/>
              <w:rPr>
                <w:rFonts w:ascii="Arial" w:hAnsi="Arial" w:cs="Arial"/>
              </w:rPr>
            </w:pPr>
          </w:p>
        </w:tc>
        <w:tc>
          <w:tcPr>
            <w:tcW w:w="709"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5E38EE18" w14:textId="77777777" w:rsidR="00641446" w:rsidRPr="003A4FD1" w:rsidRDefault="00641446" w:rsidP="00D20F06">
            <w:pPr>
              <w:pStyle w:val="tabele"/>
              <w:spacing w:line="360" w:lineRule="auto"/>
              <w:rPr>
                <w:rFonts w:ascii="Arial" w:hAnsi="Arial" w:cs="Arial"/>
              </w:rPr>
            </w:pPr>
            <w:r w:rsidRPr="003A4FD1">
              <w:rPr>
                <w:rFonts w:ascii="Arial" w:hAnsi="Arial" w:cs="Arial"/>
              </w:rPr>
              <w:t>+</w:t>
            </w:r>
          </w:p>
        </w:tc>
        <w:tc>
          <w:tcPr>
            <w:tcW w:w="709"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49130A20" w14:textId="77777777" w:rsidR="00641446" w:rsidRPr="003A4FD1" w:rsidRDefault="00641446" w:rsidP="00D20F06">
            <w:pPr>
              <w:pStyle w:val="tabele"/>
              <w:spacing w:line="360" w:lineRule="auto"/>
              <w:rPr>
                <w:rFonts w:ascii="Arial" w:hAnsi="Arial" w:cs="Arial"/>
              </w:rPr>
            </w:pPr>
            <w:r w:rsidRPr="003A4FD1">
              <w:rPr>
                <w:rFonts w:ascii="Arial" w:hAnsi="Arial" w:cs="Arial"/>
              </w:rPr>
              <w:t>+</w:t>
            </w:r>
          </w:p>
        </w:tc>
      </w:tr>
      <w:tr w:rsidR="00641446" w:rsidRPr="003A4FD1" w14:paraId="5AF4A28B" w14:textId="77777777" w:rsidTr="0060070C">
        <w:trPr>
          <w:trHeight w:val="292"/>
        </w:trPr>
        <w:tc>
          <w:tcPr>
            <w:tcW w:w="647"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7449072A" w14:textId="77777777" w:rsidR="00641446" w:rsidRPr="003A4FD1" w:rsidRDefault="00641446" w:rsidP="00D20F06">
            <w:pPr>
              <w:pStyle w:val="tabele"/>
              <w:spacing w:line="360" w:lineRule="auto"/>
              <w:rPr>
                <w:rFonts w:ascii="Arial" w:hAnsi="Arial" w:cs="Arial"/>
              </w:rPr>
            </w:pPr>
            <w:r w:rsidRPr="003A4FD1">
              <w:rPr>
                <w:rFonts w:ascii="Arial" w:hAnsi="Arial" w:cs="Arial"/>
              </w:rPr>
              <w:t>G45</w:t>
            </w:r>
          </w:p>
        </w:tc>
        <w:tc>
          <w:tcPr>
            <w:tcW w:w="3322"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30A4D94F" w14:textId="235FC04B" w:rsidR="00641446" w:rsidRPr="003A4FD1" w:rsidRDefault="00641446" w:rsidP="00D20F06">
            <w:pPr>
              <w:pStyle w:val="tabele"/>
              <w:spacing w:line="360" w:lineRule="auto"/>
              <w:rPr>
                <w:rFonts w:ascii="Arial" w:hAnsi="Arial" w:cs="Arial"/>
              </w:rPr>
            </w:pPr>
            <w:r w:rsidRPr="003A4FD1">
              <w:rPr>
                <w:rFonts w:ascii="Arial" w:hAnsi="Arial" w:cs="Arial"/>
              </w:rPr>
              <w:t>Handel hurtowy i</w:t>
            </w:r>
            <w:r w:rsidR="00D20F06" w:rsidRPr="003A4FD1">
              <w:rPr>
                <w:rFonts w:ascii="Arial" w:hAnsi="Arial" w:cs="Arial"/>
              </w:rPr>
              <w:t xml:space="preserve"> </w:t>
            </w:r>
            <w:r w:rsidRPr="003A4FD1">
              <w:rPr>
                <w:rFonts w:ascii="Arial" w:hAnsi="Arial" w:cs="Arial"/>
              </w:rPr>
              <w:t>detaliczny pojazdami samochodowymi i</w:t>
            </w:r>
            <w:r w:rsidR="00D20F06" w:rsidRPr="003A4FD1">
              <w:rPr>
                <w:rFonts w:ascii="Arial" w:hAnsi="Arial" w:cs="Arial"/>
              </w:rPr>
              <w:t xml:space="preserve"> </w:t>
            </w:r>
            <w:r w:rsidRPr="003A4FD1">
              <w:rPr>
                <w:rFonts w:ascii="Arial" w:hAnsi="Arial" w:cs="Arial"/>
              </w:rPr>
              <w:t>motocyklami; naprawa pojaz</w:t>
            </w:r>
            <w:r w:rsidRPr="003A4FD1">
              <w:rPr>
                <w:rFonts w:ascii="Arial" w:hAnsi="Arial" w:cs="Arial"/>
              </w:rPr>
              <w:lastRenderedPageBreak/>
              <w:t>dów samochodowych i</w:t>
            </w:r>
            <w:r w:rsidR="00D20F06" w:rsidRPr="003A4FD1">
              <w:rPr>
                <w:rFonts w:ascii="Arial" w:hAnsi="Arial" w:cs="Arial"/>
              </w:rPr>
              <w:t xml:space="preserve"> </w:t>
            </w:r>
            <w:r w:rsidRPr="003A4FD1">
              <w:rPr>
                <w:rFonts w:ascii="Arial" w:hAnsi="Arial" w:cs="Arial"/>
              </w:rPr>
              <w:t>motocykli</w:t>
            </w:r>
          </w:p>
        </w:tc>
        <w:tc>
          <w:tcPr>
            <w:tcW w:w="1560"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3F3179B3" w14:textId="77777777" w:rsidR="00641446" w:rsidRPr="003A4FD1" w:rsidRDefault="00641446" w:rsidP="00D20F06">
            <w:pPr>
              <w:pStyle w:val="tabele"/>
              <w:spacing w:line="360" w:lineRule="auto"/>
              <w:rPr>
                <w:rFonts w:ascii="Arial" w:hAnsi="Arial" w:cs="Arial"/>
              </w:rPr>
            </w:pPr>
            <w:r w:rsidRPr="003A4FD1">
              <w:rPr>
                <w:rFonts w:ascii="Arial" w:hAnsi="Arial" w:cs="Arial"/>
              </w:rPr>
              <w:lastRenderedPageBreak/>
              <w:t>34 538</w:t>
            </w:r>
          </w:p>
        </w:tc>
        <w:tc>
          <w:tcPr>
            <w:tcW w:w="1417"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6816A53C" w14:textId="77777777" w:rsidR="00641446" w:rsidRPr="003A4FD1" w:rsidRDefault="00641446" w:rsidP="00D20F06">
            <w:pPr>
              <w:pStyle w:val="tabele"/>
              <w:spacing w:line="360" w:lineRule="auto"/>
              <w:rPr>
                <w:rFonts w:ascii="Arial" w:hAnsi="Arial" w:cs="Arial"/>
              </w:rPr>
            </w:pPr>
          </w:p>
        </w:tc>
        <w:tc>
          <w:tcPr>
            <w:tcW w:w="992"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47CDED80" w14:textId="77777777" w:rsidR="00641446" w:rsidRPr="003A4FD1" w:rsidRDefault="00641446" w:rsidP="00D20F06">
            <w:pPr>
              <w:pStyle w:val="tabele"/>
              <w:spacing w:line="360" w:lineRule="auto"/>
              <w:rPr>
                <w:rFonts w:ascii="Arial" w:hAnsi="Arial" w:cs="Arial"/>
              </w:rPr>
            </w:pPr>
          </w:p>
        </w:tc>
        <w:tc>
          <w:tcPr>
            <w:tcW w:w="709"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421D2742" w14:textId="77777777" w:rsidR="00641446" w:rsidRPr="003A4FD1" w:rsidRDefault="00641446" w:rsidP="00D20F06">
            <w:pPr>
              <w:pStyle w:val="tabele"/>
              <w:spacing w:line="360" w:lineRule="auto"/>
              <w:rPr>
                <w:rFonts w:ascii="Arial" w:hAnsi="Arial" w:cs="Arial"/>
              </w:rPr>
            </w:pPr>
          </w:p>
        </w:tc>
        <w:tc>
          <w:tcPr>
            <w:tcW w:w="709"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7377EE0F" w14:textId="77777777" w:rsidR="00641446" w:rsidRPr="003A4FD1" w:rsidRDefault="00641446" w:rsidP="00D20F06">
            <w:pPr>
              <w:pStyle w:val="tabele"/>
              <w:spacing w:line="360" w:lineRule="auto"/>
              <w:rPr>
                <w:rFonts w:ascii="Arial" w:hAnsi="Arial" w:cs="Arial"/>
              </w:rPr>
            </w:pPr>
          </w:p>
        </w:tc>
      </w:tr>
      <w:tr w:rsidR="00641446" w:rsidRPr="003A4FD1" w14:paraId="35CEF3B6" w14:textId="77777777" w:rsidTr="0060070C">
        <w:trPr>
          <w:trHeight w:val="158"/>
        </w:trPr>
        <w:tc>
          <w:tcPr>
            <w:tcW w:w="647"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760C9A51" w14:textId="77777777" w:rsidR="00641446" w:rsidRPr="003A4FD1" w:rsidRDefault="00641446" w:rsidP="00D20F06">
            <w:pPr>
              <w:pStyle w:val="tabele"/>
              <w:spacing w:line="360" w:lineRule="auto"/>
              <w:rPr>
                <w:rFonts w:ascii="Arial" w:hAnsi="Arial" w:cs="Arial"/>
              </w:rPr>
            </w:pPr>
            <w:r w:rsidRPr="003A4FD1">
              <w:rPr>
                <w:rFonts w:ascii="Arial" w:hAnsi="Arial" w:cs="Arial"/>
              </w:rPr>
              <w:t>F41</w:t>
            </w:r>
          </w:p>
        </w:tc>
        <w:tc>
          <w:tcPr>
            <w:tcW w:w="3322"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5C88FDE0" w14:textId="77777777" w:rsidR="00641446" w:rsidRPr="003A4FD1" w:rsidRDefault="00641446" w:rsidP="00D20F06">
            <w:pPr>
              <w:pStyle w:val="tabele"/>
              <w:spacing w:line="360" w:lineRule="auto"/>
              <w:rPr>
                <w:rFonts w:ascii="Arial" w:hAnsi="Arial" w:cs="Arial"/>
              </w:rPr>
            </w:pPr>
            <w:r w:rsidRPr="003A4FD1">
              <w:rPr>
                <w:rFonts w:ascii="Arial" w:hAnsi="Arial" w:cs="Arial"/>
              </w:rPr>
              <w:t>Roboty budowlane związane ze wznoszeniem budynków</w:t>
            </w:r>
          </w:p>
        </w:tc>
        <w:tc>
          <w:tcPr>
            <w:tcW w:w="1560"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0E805C4F" w14:textId="77777777" w:rsidR="00641446" w:rsidRPr="003A4FD1" w:rsidRDefault="00641446" w:rsidP="00D20F06">
            <w:pPr>
              <w:pStyle w:val="tabele"/>
              <w:spacing w:line="360" w:lineRule="auto"/>
              <w:rPr>
                <w:rFonts w:ascii="Arial" w:hAnsi="Arial" w:cs="Arial"/>
              </w:rPr>
            </w:pPr>
            <w:r w:rsidRPr="003A4FD1">
              <w:rPr>
                <w:rFonts w:ascii="Arial" w:hAnsi="Arial" w:cs="Arial"/>
              </w:rPr>
              <w:t>32 201</w:t>
            </w:r>
          </w:p>
        </w:tc>
        <w:tc>
          <w:tcPr>
            <w:tcW w:w="1417"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6D6205AF" w14:textId="77777777" w:rsidR="00641446" w:rsidRPr="003A4FD1" w:rsidRDefault="00641446" w:rsidP="00D20F06">
            <w:pPr>
              <w:pStyle w:val="tabele"/>
              <w:spacing w:line="360" w:lineRule="auto"/>
              <w:rPr>
                <w:rFonts w:ascii="Arial" w:hAnsi="Arial" w:cs="Arial"/>
              </w:rPr>
            </w:pPr>
          </w:p>
        </w:tc>
        <w:tc>
          <w:tcPr>
            <w:tcW w:w="992"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6480F33F" w14:textId="77777777" w:rsidR="00641446" w:rsidRPr="003A4FD1" w:rsidRDefault="00641446" w:rsidP="00D20F06">
            <w:pPr>
              <w:pStyle w:val="tabele"/>
              <w:spacing w:line="360" w:lineRule="auto"/>
              <w:rPr>
                <w:rFonts w:ascii="Arial" w:hAnsi="Arial" w:cs="Arial"/>
              </w:rPr>
            </w:pPr>
          </w:p>
        </w:tc>
        <w:tc>
          <w:tcPr>
            <w:tcW w:w="709"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4200AEA6" w14:textId="77777777" w:rsidR="00641446" w:rsidRPr="003A4FD1" w:rsidRDefault="00641446" w:rsidP="00D20F06">
            <w:pPr>
              <w:pStyle w:val="tabele"/>
              <w:spacing w:line="360" w:lineRule="auto"/>
              <w:rPr>
                <w:rFonts w:ascii="Arial" w:hAnsi="Arial" w:cs="Arial"/>
              </w:rPr>
            </w:pPr>
            <w:r w:rsidRPr="003A4FD1">
              <w:rPr>
                <w:rFonts w:ascii="Arial" w:hAnsi="Arial" w:cs="Arial"/>
              </w:rPr>
              <w:t>+</w:t>
            </w:r>
          </w:p>
        </w:tc>
        <w:tc>
          <w:tcPr>
            <w:tcW w:w="709"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2F38EC53" w14:textId="77777777" w:rsidR="00641446" w:rsidRPr="003A4FD1" w:rsidRDefault="00641446" w:rsidP="00D20F06">
            <w:pPr>
              <w:pStyle w:val="tabele"/>
              <w:spacing w:line="360" w:lineRule="auto"/>
              <w:rPr>
                <w:rFonts w:ascii="Arial" w:hAnsi="Arial" w:cs="Arial"/>
              </w:rPr>
            </w:pPr>
            <w:r w:rsidRPr="003A4FD1">
              <w:rPr>
                <w:rFonts w:ascii="Arial" w:hAnsi="Arial" w:cs="Arial"/>
              </w:rPr>
              <w:t>+</w:t>
            </w:r>
          </w:p>
        </w:tc>
      </w:tr>
      <w:tr w:rsidR="00641446" w:rsidRPr="003A4FD1" w14:paraId="110ED280" w14:textId="77777777" w:rsidTr="0060070C">
        <w:trPr>
          <w:trHeight w:val="70"/>
        </w:trPr>
        <w:tc>
          <w:tcPr>
            <w:tcW w:w="647"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5F685280" w14:textId="77777777" w:rsidR="00641446" w:rsidRPr="003A4FD1" w:rsidRDefault="00641446" w:rsidP="00D20F06">
            <w:pPr>
              <w:pStyle w:val="tabele"/>
              <w:spacing w:line="360" w:lineRule="auto"/>
              <w:rPr>
                <w:rFonts w:ascii="Arial" w:hAnsi="Arial" w:cs="Arial"/>
              </w:rPr>
            </w:pPr>
            <w:r w:rsidRPr="003A4FD1">
              <w:rPr>
                <w:rFonts w:ascii="Arial" w:hAnsi="Arial" w:cs="Arial"/>
              </w:rPr>
              <w:t>C29</w:t>
            </w:r>
          </w:p>
        </w:tc>
        <w:tc>
          <w:tcPr>
            <w:tcW w:w="3322"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4031D9FB" w14:textId="3B147097" w:rsidR="00641446" w:rsidRPr="003A4FD1" w:rsidRDefault="00641446" w:rsidP="00D20F06">
            <w:pPr>
              <w:pStyle w:val="tabele"/>
              <w:spacing w:line="360" w:lineRule="auto"/>
              <w:rPr>
                <w:rFonts w:ascii="Arial" w:hAnsi="Arial" w:cs="Arial"/>
              </w:rPr>
            </w:pPr>
            <w:r w:rsidRPr="003A4FD1">
              <w:rPr>
                <w:rFonts w:ascii="Arial" w:hAnsi="Arial" w:cs="Arial"/>
              </w:rPr>
              <w:t>Produkcja pojazdów samochodowych, przyczep i</w:t>
            </w:r>
            <w:r w:rsidR="00D20F06" w:rsidRPr="003A4FD1">
              <w:rPr>
                <w:rFonts w:ascii="Arial" w:hAnsi="Arial" w:cs="Arial"/>
              </w:rPr>
              <w:t xml:space="preserve"> </w:t>
            </w:r>
            <w:r w:rsidRPr="003A4FD1">
              <w:rPr>
                <w:rFonts w:ascii="Arial" w:hAnsi="Arial" w:cs="Arial"/>
              </w:rPr>
              <w:t>naczep</w:t>
            </w:r>
          </w:p>
        </w:tc>
        <w:tc>
          <w:tcPr>
            <w:tcW w:w="1560"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53845816" w14:textId="77777777" w:rsidR="00641446" w:rsidRPr="003A4FD1" w:rsidRDefault="00641446" w:rsidP="00D20F06">
            <w:pPr>
              <w:pStyle w:val="tabele"/>
              <w:spacing w:line="360" w:lineRule="auto"/>
              <w:rPr>
                <w:rFonts w:ascii="Arial" w:hAnsi="Arial" w:cs="Arial"/>
              </w:rPr>
            </w:pPr>
            <w:r w:rsidRPr="003A4FD1">
              <w:rPr>
                <w:rFonts w:ascii="Arial" w:hAnsi="Arial" w:cs="Arial"/>
              </w:rPr>
              <w:t>26 991</w:t>
            </w:r>
          </w:p>
        </w:tc>
        <w:tc>
          <w:tcPr>
            <w:tcW w:w="1417"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17341F08" w14:textId="77777777" w:rsidR="00641446" w:rsidRPr="003A4FD1" w:rsidRDefault="00641446" w:rsidP="00D20F06">
            <w:pPr>
              <w:pStyle w:val="tabele"/>
              <w:spacing w:line="360" w:lineRule="auto"/>
              <w:rPr>
                <w:rFonts w:ascii="Arial" w:hAnsi="Arial" w:cs="Arial"/>
              </w:rPr>
            </w:pPr>
            <w:r w:rsidRPr="003A4FD1">
              <w:rPr>
                <w:rFonts w:ascii="Arial" w:hAnsi="Arial" w:cs="Arial"/>
              </w:rPr>
              <w:t>+</w:t>
            </w:r>
          </w:p>
        </w:tc>
        <w:tc>
          <w:tcPr>
            <w:tcW w:w="992"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459743FB" w14:textId="77777777" w:rsidR="00641446" w:rsidRPr="003A4FD1" w:rsidRDefault="00641446" w:rsidP="00D20F06">
            <w:pPr>
              <w:pStyle w:val="tabele"/>
              <w:spacing w:line="360" w:lineRule="auto"/>
              <w:rPr>
                <w:rFonts w:ascii="Arial" w:hAnsi="Arial" w:cs="Arial"/>
              </w:rPr>
            </w:pPr>
          </w:p>
        </w:tc>
        <w:tc>
          <w:tcPr>
            <w:tcW w:w="709"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5717D85D" w14:textId="77777777" w:rsidR="00641446" w:rsidRPr="003A4FD1" w:rsidRDefault="00641446" w:rsidP="00D20F06">
            <w:pPr>
              <w:pStyle w:val="tabele"/>
              <w:spacing w:line="360" w:lineRule="auto"/>
              <w:rPr>
                <w:rFonts w:ascii="Arial" w:hAnsi="Arial" w:cs="Arial"/>
              </w:rPr>
            </w:pPr>
            <w:r w:rsidRPr="003A4FD1">
              <w:rPr>
                <w:rFonts w:ascii="Arial" w:hAnsi="Arial" w:cs="Arial"/>
              </w:rPr>
              <w:t>+</w:t>
            </w:r>
          </w:p>
        </w:tc>
        <w:tc>
          <w:tcPr>
            <w:tcW w:w="709"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48D43C01" w14:textId="77777777" w:rsidR="00641446" w:rsidRPr="003A4FD1" w:rsidRDefault="00641446" w:rsidP="00D20F06">
            <w:pPr>
              <w:pStyle w:val="tabele"/>
              <w:spacing w:line="360" w:lineRule="auto"/>
              <w:rPr>
                <w:rFonts w:ascii="Arial" w:hAnsi="Arial" w:cs="Arial"/>
              </w:rPr>
            </w:pPr>
          </w:p>
        </w:tc>
      </w:tr>
      <w:tr w:rsidR="00641446" w:rsidRPr="003A4FD1" w14:paraId="66A70B38" w14:textId="77777777" w:rsidTr="0060070C">
        <w:trPr>
          <w:trHeight w:val="70"/>
        </w:trPr>
        <w:tc>
          <w:tcPr>
            <w:tcW w:w="647"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00AE2DB4" w14:textId="77777777" w:rsidR="00641446" w:rsidRPr="003A4FD1" w:rsidRDefault="00641446" w:rsidP="00D20F06">
            <w:pPr>
              <w:pStyle w:val="tabele"/>
              <w:spacing w:line="360" w:lineRule="auto"/>
              <w:rPr>
                <w:rFonts w:ascii="Arial" w:hAnsi="Arial" w:cs="Arial"/>
              </w:rPr>
            </w:pPr>
            <w:r w:rsidRPr="003A4FD1">
              <w:rPr>
                <w:rFonts w:ascii="Arial" w:hAnsi="Arial" w:cs="Arial"/>
              </w:rPr>
              <w:t>C22</w:t>
            </w:r>
          </w:p>
        </w:tc>
        <w:tc>
          <w:tcPr>
            <w:tcW w:w="3322"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351C0485" w14:textId="1904E2AF" w:rsidR="00641446" w:rsidRPr="003A4FD1" w:rsidRDefault="00641446" w:rsidP="00D20F06">
            <w:pPr>
              <w:pStyle w:val="tabele"/>
              <w:spacing w:line="360" w:lineRule="auto"/>
              <w:rPr>
                <w:rFonts w:ascii="Arial" w:hAnsi="Arial" w:cs="Arial"/>
              </w:rPr>
            </w:pPr>
            <w:r w:rsidRPr="003A4FD1">
              <w:rPr>
                <w:rFonts w:ascii="Arial" w:hAnsi="Arial" w:cs="Arial"/>
              </w:rPr>
              <w:t>Produkcja wyrobów z</w:t>
            </w:r>
            <w:r w:rsidR="00D20F06" w:rsidRPr="003A4FD1">
              <w:rPr>
                <w:rFonts w:ascii="Arial" w:hAnsi="Arial" w:cs="Arial"/>
              </w:rPr>
              <w:t xml:space="preserve"> </w:t>
            </w:r>
            <w:r w:rsidRPr="003A4FD1">
              <w:rPr>
                <w:rFonts w:ascii="Arial" w:hAnsi="Arial" w:cs="Arial"/>
              </w:rPr>
              <w:t>gumy i</w:t>
            </w:r>
            <w:r w:rsidR="00D20F06" w:rsidRPr="003A4FD1">
              <w:rPr>
                <w:rFonts w:ascii="Arial" w:hAnsi="Arial" w:cs="Arial"/>
              </w:rPr>
              <w:t xml:space="preserve"> </w:t>
            </w:r>
            <w:r w:rsidRPr="003A4FD1">
              <w:rPr>
                <w:rFonts w:ascii="Arial" w:hAnsi="Arial" w:cs="Arial"/>
              </w:rPr>
              <w:t>tworzyw sztucznych</w:t>
            </w:r>
          </w:p>
        </w:tc>
        <w:tc>
          <w:tcPr>
            <w:tcW w:w="1560"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0EE629A7" w14:textId="77777777" w:rsidR="00641446" w:rsidRPr="003A4FD1" w:rsidRDefault="00641446" w:rsidP="00D20F06">
            <w:pPr>
              <w:pStyle w:val="tabele"/>
              <w:spacing w:line="360" w:lineRule="auto"/>
              <w:rPr>
                <w:rFonts w:ascii="Arial" w:hAnsi="Arial" w:cs="Arial"/>
              </w:rPr>
            </w:pPr>
            <w:r w:rsidRPr="003A4FD1">
              <w:rPr>
                <w:rFonts w:ascii="Arial" w:hAnsi="Arial" w:cs="Arial"/>
              </w:rPr>
              <w:t>25 290</w:t>
            </w:r>
          </w:p>
        </w:tc>
        <w:tc>
          <w:tcPr>
            <w:tcW w:w="1417"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2ED8A7A6" w14:textId="77777777" w:rsidR="00641446" w:rsidRPr="003A4FD1" w:rsidRDefault="00641446" w:rsidP="00D20F06">
            <w:pPr>
              <w:pStyle w:val="tabele"/>
              <w:spacing w:line="360" w:lineRule="auto"/>
              <w:rPr>
                <w:rFonts w:ascii="Arial" w:hAnsi="Arial" w:cs="Arial"/>
              </w:rPr>
            </w:pPr>
            <w:r w:rsidRPr="003A4FD1">
              <w:rPr>
                <w:rFonts w:ascii="Arial" w:hAnsi="Arial" w:cs="Arial"/>
              </w:rPr>
              <w:t>+</w:t>
            </w:r>
          </w:p>
        </w:tc>
        <w:tc>
          <w:tcPr>
            <w:tcW w:w="992"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48A4616F" w14:textId="77777777" w:rsidR="00641446" w:rsidRPr="003A4FD1" w:rsidRDefault="00641446" w:rsidP="00D20F06">
            <w:pPr>
              <w:pStyle w:val="tabele"/>
              <w:spacing w:line="360" w:lineRule="auto"/>
              <w:rPr>
                <w:rFonts w:ascii="Arial" w:hAnsi="Arial" w:cs="Arial"/>
              </w:rPr>
            </w:pPr>
          </w:p>
        </w:tc>
        <w:tc>
          <w:tcPr>
            <w:tcW w:w="709"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653AC483" w14:textId="77777777" w:rsidR="00641446" w:rsidRPr="003A4FD1" w:rsidRDefault="00641446" w:rsidP="00D20F06">
            <w:pPr>
              <w:pStyle w:val="tabele"/>
              <w:spacing w:line="360" w:lineRule="auto"/>
              <w:rPr>
                <w:rFonts w:ascii="Arial" w:hAnsi="Arial" w:cs="Arial"/>
              </w:rPr>
            </w:pPr>
            <w:r w:rsidRPr="003A4FD1">
              <w:rPr>
                <w:rFonts w:ascii="Arial" w:hAnsi="Arial" w:cs="Arial"/>
              </w:rPr>
              <w:t>+</w:t>
            </w:r>
          </w:p>
        </w:tc>
        <w:tc>
          <w:tcPr>
            <w:tcW w:w="709"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1A91CE60" w14:textId="77777777" w:rsidR="00641446" w:rsidRPr="003A4FD1" w:rsidRDefault="00641446" w:rsidP="00D20F06">
            <w:pPr>
              <w:pStyle w:val="tabele"/>
              <w:spacing w:line="360" w:lineRule="auto"/>
              <w:rPr>
                <w:rFonts w:ascii="Arial" w:hAnsi="Arial" w:cs="Arial"/>
              </w:rPr>
            </w:pPr>
            <w:r w:rsidRPr="003A4FD1">
              <w:rPr>
                <w:rFonts w:ascii="Arial" w:hAnsi="Arial" w:cs="Arial"/>
              </w:rPr>
              <w:t>+</w:t>
            </w:r>
          </w:p>
        </w:tc>
      </w:tr>
      <w:tr w:rsidR="00641446" w:rsidRPr="003A4FD1" w14:paraId="77CCE161" w14:textId="77777777" w:rsidTr="0060070C">
        <w:trPr>
          <w:trHeight w:val="60"/>
        </w:trPr>
        <w:tc>
          <w:tcPr>
            <w:tcW w:w="647"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31665516" w14:textId="77777777" w:rsidR="00641446" w:rsidRPr="003A4FD1" w:rsidRDefault="00641446" w:rsidP="00D20F06">
            <w:pPr>
              <w:pStyle w:val="tabele"/>
              <w:spacing w:line="360" w:lineRule="auto"/>
              <w:rPr>
                <w:rFonts w:ascii="Arial" w:hAnsi="Arial" w:cs="Arial"/>
              </w:rPr>
            </w:pPr>
            <w:r w:rsidRPr="003A4FD1">
              <w:rPr>
                <w:rFonts w:ascii="Arial" w:hAnsi="Arial" w:cs="Arial"/>
              </w:rPr>
              <w:t>M69</w:t>
            </w:r>
          </w:p>
        </w:tc>
        <w:tc>
          <w:tcPr>
            <w:tcW w:w="3322"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3DDAFC7E" w14:textId="1DEDA570" w:rsidR="00641446" w:rsidRPr="003A4FD1" w:rsidRDefault="00641446" w:rsidP="00D20F06">
            <w:pPr>
              <w:pStyle w:val="tabele"/>
              <w:spacing w:line="360" w:lineRule="auto"/>
              <w:rPr>
                <w:rFonts w:ascii="Arial" w:hAnsi="Arial" w:cs="Arial"/>
              </w:rPr>
            </w:pPr>
            <w:r w:rsidRPr="003A4FD1">
              <w:rPr>
                <w:rFonts w:ascii="Arial" w:hAnsi="Arial" w:cs="Arial"/>
              </w:rPr>
              <w:t>Działalność prawnicza, rachunkowo-księgowa i</w:t>
            </w:r>
            <w:r w:rsidR="00D20F06" w:rsidRPr="003A4FD1">
              <w:rPr>
                <w:rFonts w:ascii="Arial" w:hAnsi="Arial" w:cs="Arial"/>
              </w:rPr>
              <w:t xml:space="preserve"> </w:t>
            </w:r>
            <w:r w:rsidRPr="003A4FD1">
              <w:rPr>
                <w:rFonts w:ascii="Arial" w:hAnsi="Arial" w:cs="Arial"/>
              </w:rPr>
              <w:t>doradztwo podatkowe</w:t>
            </w:r>
          </w:p>
        </w:tc>
        <w:tc>
          <w:tcPr>
            <w:tcW w:w="1560"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15153CE7" w14:textId="77777777" w:rsidR="00641446" w:rsidRPr="003A4FD1" w:rsidRDefault="00641446" w:rsidP="00D20F06">
            <w:pPr>
              <w:pStyle w:val="tabele"/>
              <w:spacing w:line="360" w:lineRule="auto"/>
              <w:rPr>
                <w:rFonts w:ascii="Arial" w:hAnsi="Arial" w:cs="Arial"/>
              </w:rPr>
            </w:pPr>
            <w:r w:rsidRPr="003A4FD1">
              <w:rPr>
                <w:rFonts w:ascii="Arial" w:hAnsi="Arial" w:cs="Arial"/>
              </w:rPr>
              <w:t>21 844</w:t>
            </w:r>
          </w:p>
        </w:tc>
        <w:tc>
          <w:tcPr>
            <w:tcW w:w="1417"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6ACE1633" w14:textId="77777777" w:rsidR="00641446" w:rsidRPr="003A4FD1" w:rsidRDefault="00641446" w:rsidP="00D20F06">
            <w:pPr>
              <w:pStyle w:val="tabele"/>
              <w:spacing w:line="360" w:lineRule="auto"/>
              <w:rPr>
                <w:rFonts w:ascii="Arial" w:hAnsi="Arial" w:cs="Arial"/>
              </w:rPr>
            </w:pPr>
          </w:p>
        </w:tc>
        <w:tc>
          <w:tcPr>
            <w:tcW w:w="992"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7F3689C6" w14:textId="77777777" w:rsidR="00641446" w:rsidRPr="003A4FD1" w:rsidRDefault="00641446" w:rsidP="00D20F06">
            <w:pPr>
              <w:pStyle w:val="tabele"/>
              <w:spacing w:line="360" w:lineRule="auto"/>
              <w:rPr>
                <w:rFonts w:ascii="Arial" w:hAnsi="Arial" w:cs="Arial"/>
              </w:rPr>
            </w:pPr>
          </w:p>
        </w:tc>
        <w:tc>
          <w:tcPr>
            <w:tcW w:w="709"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6A507CD2" w14:textId="77777777" w:rsidR="00641446" w:rsidRPr="003A4FD1" w:rsidRDefault="00641446" w:rsidP="00D20F06">
            <w:pPr>
              <w:pStyle w:val="tabele"/>
              <w:spacing w:line="360" w:lineRule="auto"/>
              <w:rPr>
                <w:rFonts w:ascii="Arial" w:hAnsi="Arial" w:cs="Arial"/>
              </w:rPr>
            </w:pPr>
          </w:p>
        </w:tc>
        <w:tc>
          <w:tcPr>
            <w:tcW w:w="709"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2CD162ED" w14:textId="77777777" w:rsidR="00641446" w:rsidRPr="003A4FD1" w:rsidRDefault="00641446" w:rsidP="00D20F06">
            <w:pPr>
              <w:pStyle w:val="tabele"/>
              <w:spacing w:line="360" w:lineRule="auto"/>
              <w:rPr>
                <w:rFonts w:ascii="Arial" w:hAnsi="Arial" w:cs="Arial"/>
              </w:rPr>
            </w:pPr>
          </w:p>
        </w:tc>
      </w:tr>
      <w:tr w:rsidR="00641446" w:rsidRPr="003A4FD1" w14:paraId="2BFC9527" w14:textId="77777777" w:rsidTr="0060070C">
        <w:trPr>
          <w:trHeight w:val="380"/>
        </w:trPr>
        <w:tc>
          <w:tcPr>
            <w:tcW w:w="647"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09EF4ACA" w14:textId="77777777" w:rsidR="00641446" w:rsidRPr="003A4FD1" w:rsidRDefault="00641446" w:rsidP="00D20F06">
            <w:pPr>
              <w:pStyle w:val="tabele"/>
              <w:spacing w:line="360" w:lineRule="auto"/>
              <w:rPr>
                <w:rFonts w:ascii="Arial" w:hAnsi="Arial" w:cs="Arial"/>
              </w:rPr>
            </w:pPr>
            <w:r w:rsidRPr="003A4FD1">
              <w:rPr>
                <w:rFonts w:ascii="Arial" w:hAnsi="Arial" w:cs="Arial"/>
              </w:rPr>
              <w:t>C16</w:t>
            </w:r>
          </w:p>
        </w:tc>
        <w:tc>
          <w:tcPr>
            <w:tcW w:w="3322"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3C14E74C" w14:textId="14E1ABA2" w:rsidR="00641446" w:rsidRPr="003A4FD1" w:rsidRDefault="00641446" w:rsidP="00D20F06">
            <w:pPr>
              <w:pStyle w:val="tabele"/>
              <w:spacing w:line="360" w:lineRule="auto"/>
              <w:rPr>
                <w:rFonts w:ascii="Arial" w:hAnsi="Arial" w:cs="Arial"/>
              </w:rPr>
            </w:pPr>
            <w:r w:rsidRPr="003A4FD1">
              <w:rPr>
                <w:rFonts w:ascii="Arial" w:hAnsi="Arial" w:cs="Arial"/>
              </w:rPr>
              <w:t>Produkcja wyrobów z</w:t>
            </w:r>
            <w:r w:rsidR="00D20F06" w:rsidRPr="003A4FD1">
              <w:rPr>
                <w:rFonts w:ascii="Arial" w:hAnsi="Arial" w:cs="Arial"/>
              </w:rPr>
              <w:t xml:space="preserve"> </w:t>
            </w:r>
            <w:r w:rsidRPr="003A4FD1">
              <w:rPr>
                <w:rFonts w:ascii="Arial" w:hAnsi="Arial" w:cs="Arial"/>
              </w:rPr>
              <w:t>drewna i</w:t>
            </w:r>
            <w:r w:rsidR="00D20F06" w:rsidRPr="003A4FD1">
              <w:rPr>
                <w:rFonts w:ascii="Arial" w:hAnsi="Arial" w:cs="Arial"/>
              </w:rPr>
              <w:t xml:space="preserve"> </w:t>
            </w:r>
            <w:r w:rsidRPr="003A4FD1">
              <w:rPr>
                <w:rFonts w:ascii="Arial" w:hAnsi="Arial" w:cs="Arial"/>
              </w:rPr>
              <w:t>korka, z</w:t>
            </w:r>
            <w:r w:rsidR="00D20F06" w:rsidRPr="003A4FD1">
              <w:rPr>
                <w:rFonts w:ascii="Arial" w:hAnsi="Arial" w:cs="Arial"/>
              </w:rPr>
              <w:t xml:space="preserve"> </w:t>
            </w:r>
            <w:r w:rsidRPr="003A4FD1">
              <w:rPr>
                <w:rFonts w:ascii="Arial" w:hAnsi="Arial" w:cs="Arial"/>
              </w:rPr>
              <w:t>wyłączeniem mebli; produkcja wyrobów ze słomy i</w:t>
            </w:r>
            <w:r w:rsidR="00D20F06" w:rsidRPr="003A4FD1">
              <w:rPr>
                <w:rFonts w:ascii="Arial" w:hAnsi="Arial" w:cs="Arial"/>
              </w:rPr>
              <w:t xml:space="preserve"> </w:t>
            </w:r>
            <w:r w:rsidRPr="003A4FD1">
              <w:rPr>
                <w:rFonts w:ascii="Arial" w:hAnsi="Arial" w:cs="Arial"/>
              </w:rPr>
              <w:t>materiałów używanych do wyplatania</w:t>
            </w:r>
          </w:p>
        </w:tc>
        <w:tc>
          <w:tcPr>
            <w:tcW w:w="1560"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08FA2621" w14:textId="77777777" w:rsidR="00641446" w:rsidRPr="003A4FD1" w:rsidRDefault="00641446" w:rsidP="00D20F06">
            <w:pPr>
              <w:pStyle w:val="tabele"/>
              <w:spacing w:line="360" w:lineRule="auto"/>
              <w:rPr>
                <w:rFonts w:ascii="Arial" w:hAnsi="Arial" w:cs="Arial"/>
              </w:rPr>
            </w:pPr>
            <w:r w:rsidRPr="003A4FD1">
              <w:rPr>
                <w:rFonts w:ascii="Arial" w:hAnsi="Arial" w:cs="Arial"/>
              </w:rPr>
              <w:t>21 292</w:t>
            </w:r>
          </w:p>
        </w:tc>
        <w:tc>
          <w:tcPr>
            <w:tcW w:w="1417"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7F957974" w14:textId="77777777" w:rsidR="00641446" w:rsidRPr="003A4FD1" w:rsidRDefault="00641446" w:rsidP="00D20F06">
            <w:pPr>
              <w:pStyle w:val="tabele"/>
              <w:spacing w:line="360" w:lineRule="auto"/>
              <w:rPr>
                <w:rFonts w:ascii="Arial" w:hAnsi="Arial" w:cs="Arial"/>
              </w:rPr>
            </w:pPr>
            <w:r w:rsidRPr="003A4FD1">
              <w:rPr>
                <w:rFonts w:ascii="Arial" w:hAnsi="Arial" w:cs="Arial"/>
              </w:rPr>
              <w:t>+</w:t>
            </w:r>
          </w:p>
        </w:tc>
        <w:tc>
          <w:tcPr>
            <w:tcW w:w="992"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2461638F" w14:textId="77777777" w:rsidR="00641446" w:rsidRPr="003A4FD1" w:rsidRDefault="00641446" w:rsidP="00D20F06">
            <w:pPr>
              <w:pStyle w:val="tabele"/>
              <w:spacing w:line="360" w:lineRule="auto"/>
              <w:rPr>
                <w:rFonts w:ascii="Arial" w:hAnsi="Arial" w:cs="Arial"/>
              </w:rPr>
            </w:pPr>
            <w:r w:rsidRPr="003A4FD1">
              <w:rPr>
                <w:rFonts w:ascii="Arial" w:hAnsi="Arial" w:cs="Arial"/>
              </w:rPr>
              <w:t>+</w:t>
            </w:r>
          </w:p>
        </w:tc>
        <w:tc>
          <w:tcPr>
            <w:tcW w:w="709"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473527B6" w14:textId="77777777" w:rsidR="00641446" w:rsidRPr="003A4FD1" w:rsidRDefault="00641446" w:rsidP="00D20F06">
            <w:pPr>
              <w:pStyle w:val="tabele"/>
              <w:spacing w:line="360" w:lineRule="auto"/>
              <w:rPr>
                <w:rFonts w:ascii="Arial" w:hAnsi="Arial" w:cs="Arial"/>
              </w:rPr>
            </w:pPr>
            <w:r w:rsidRPr="003A4FD1">
              <w:rPr>
                <w:rFonts w:ascii="Arial" w:hAnsi="Arial" w:cs="Arial"/>
              </w:rPr>
              <w:t>+</w:t>
            </w:r>
          </w:p>
        </w:tc>
        <w:tc>
          <w:tcPr>
            <w:tcW w:w="709"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5D4144E3" w14:textId="77777777" w:rsidR="00641446" w:rsidRPr="003A4FD1" w:rsidRDefault="00641446" w:rsidP="00D20F06">
            <w:pPr>
              <w:pStyle w:val="tabele"/>
              <w:spacing w:line="360" w:lineRule="auto"/>
              <w:rPr>
                <w:rFonts w:ascii="Arial" w:hAnsi="Arial" w:cs="Arial"/>
              </w:rPr>
            </w:pPr>
            <w:r w:rsidRPr="003A4FD1">
              <w:rPr>
                <w:rFonts w:ascii="Arial" w:hAnsi="Arial" w:cs="Arial"/>
              </w:rPr>
              <w:t>+</w:t>
            </w:r>
          </w:p>
        </w:tc>
      </w:tr>
      <w:tr w:rsidR="00641446" w:rsidRPr="003A4FD1" w14:paraId="203CB3CC" w14:textId="77777777" w:rsidTr="0060070C">
        <w:trPr>
          <w:trHeight w:val="60"/>
        </w:trPr>
        <w:tc>
          <w:tcPr>
            <w:tcW w:w="647"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13F2C719" w14:textId="77777777" w:rsidR="00641446" w:rsidRPr="003A4FD1" w:rsidRDefault="00641446" w:rsidP="00D20F06">
            <w:pPr>
              <w:pStyle w:val="tabele"/>
              <w:spacing w:line="360" w:lineRule="auto"/>
              <w:rPr>
                <w:rFonts w:ascii="Arial" w:hAnsi="Arial" w:cs="Arial"/>
              </w:rPr>
            </w:pPr>
            <w:r w:rsidRPr="003A4FD1">
              <w:rPr>
                <w:rFonts w:ascii="Arial" w:hAnsi="Arial" w:cs="Arial"/>
              </w:rPr>
              <w:t>M70</w:t>
            </w:r>
          </w:p>
        </w:tc>
        <w:tc>
          <w:tcPr>
            <w:tcW w:w="3322"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63CCB9F6" w14:textId="1053B7C0" w:rsidR="00641446" w:rsidRPr="003A4FD1" w:rsidRDefault="00641446" w:rsidP="00D20F06">
            <w:pPr>
              <w:pStyle w:val="tabele"/>
              <w:spacing w:line="360" w:lineRule="auto"/>
              <w:rPr>
                <w:rFonts w:ascii="Arial" w:hAnsi="Arial" w:cs="Arial"/>
              </w:rPr>
            </w:pPr>
            <w:r w:rsidRPr="003A4FD1">
              <w:rPr>
                <w:rFonts w:ascii="Arial" w:hAnsi="Arial" w:cs="Arial"/>
              </w:rPr>
              <w:t>Działalność firm centralnych (</w:t>
            </w:r>
            <w:r w:rsidR="00270E97">
              <w:rPr>
                <w:rFonts w:ascii="Arial" w:hAnsi="Arial" w:cs="Arial"/>
              </w:rPr>
              <w:t xml:space="preserve">ang. </w:t>
            </w:r>
            <w:r w:rsidRPr="00270E97">
              <w:rPr>
                <w:rFonts w:ascii="Arial" w:hAnsi="Arial" w:cs="Arial"/>
                <w:lang w:val="en-GB"/>
              </w:rPr>
              <w:t>head offices</w:t>
            </w:r>
            <w:r w:rsidRPr="003A4FD1">
              <w:rPr>
                <w:rFonts w:ascii="Arial" w:hAnsi="Arial" w:cs="Arial"/>
              </w:rPr>
              <w:t>); doradztwo związane z</w:t>
            </w:r>
            <w:r w:rsidR="00D20F06" w:rsidRPr="003A4FD1">
              <w:rPr>
                <w:rFonts w:ascii="Arial" w:hAnsi="Arial" w:cs="Arial"/>
              </w:rPr>
              <w:t xml:space="preserve"> </w:t>
            </w:r>
            <w:r w:rsidRPr="003A4FD1">
              <w:rPr>
                <w:rFonts w:ascii="Arial" w:hAnsi="Arial" w:cs="Arial"/>
              </w:rPr>
              <w:t>zarządzaniem</w:t>
            </w:r>
          </w:p>
        </w:tc>
        <w:tc>
          <w:tcPr>
            <w:tcW w:w="1560"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4006EED4" w14:textId="77777777" w:rsidR="00641446" w:rsidRPr="003A4FD1" w:rsidRDefault="00641446" w:rsidP="00D20F06">
            <w:pPr>
              <w:pStyle w:val="tabele"/>
              <w:spacing w:line="360" w:lineRule="auto"/>
              <w:rPr>
                <w:rFonts w:ascii="Arial" w:hAnsi="Arial" w:cs="Arial"/>
              </w:rPr>
            </w:pPr>
            <w:r w:rsidRPr="003A4FD1">
              <w:rPr>
                <w:rFonts w:ascii="Arial" w:hAnsi="Arial" w:cs="Arial"/>
              </w:rPr>
              <w:t>20 753</w:t>
            </w:r>
          </w:p>
        </w:tc>
        <w:tc>
          <w:tcPr>
            <w:tcW w:w="1417"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65051A66" w14:textId="77777777" w:rsidR="00641446" w:rsidRPr="003A4FD1" w:rsidRDefault="00641446" w:rsidP="00D20F06">
            <w:pPr>
              <w:pStyle w:val="tabele"/>
              <w:spacing w:line="360" w:lineRule="auto"/>
              <w:rPr>
                <w:rFonts w:ascii="Arial" w:hAnsi="Arial" w:cs="Arial"/>
              </w:rPr>
            </w:pPr>
          </w:p>
        </w:tc>
        <w:tc>
          <w:tcPr>
            <w:tcW w:w="992"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0FD29DAA" w14:textId="77777777" w:rsidR="00641446" w:rsidRPr="003A4FD1" w:rsidRDefault="00641446" w:rsidP="00D20F06">
            <w:pPr>
              <w:pStyle w:val="tabele"/>
              <w:spacing w:line="360" w:lineRule="auto"/>
              <w:rPr>
                <w:rFonts w:ascii="Arial" w:hAnsi="Arial" w:cs="Arial"/>
              </w:rPr>
            </w:pPr>
          </w:p>
        </w:tc>
        <w:tc>
          <w:tcPr>
            <w:tcW w:w="709"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1DF737BC" w14:textId="77777777" w:rsidR="00641446" w:rsidRPr="003A4FD1" w:rsidRDefault="00641446" w:rsidP="00D20F06">
            <w:pPr>
              <w:pStyle w:val="tabele"/>
              <w:spacing w:line="360" w:lineRule="auto"/>
              <w:rPr>
                <w:rFonts w:ascii="Arial" w:hAnsi="Arial" w:cs="Arial"/>
              </w:rPr>
            </w:pPr>
            <w:r w:rsidRPr="003A4FD1">
              <w:rPr>
                <w:rFonts w:ascii="Arial" w:hAnsi="Arial" w:cs="Arial"/>
              </w:rPr>
              <w:t>+</w:t>
            </w:r>
          </w:p>
        </w:tc>
        <w:tc>
          <w:tcPr>
            <w:tcW w:w="709"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3021EAE2" w14:textId="77777777" w:rsidR="00641446" w:rsidRPr="003A4FD1" w:rsidRDefault="00641446" w:rsidP="00D20F06">
            <w:pPr>
              <w:pStyle w:val="tabele"/>
              <w:spacing w:line="360" w:lineRule="auto"/>
              <w:rPr>
                <w:rFonts w:ascii="Arial" w:hAnsi="Arial" w:cs="Arial"/>
              </w:rPr>
            </w:pPr>
            <w:r w:rsidRPr="003A4FD1">
              <w:rPr>
                <w:rFonts w:ascii="Arial" w:hAnsi="Arial" w:cs="Arial"/>
              </w:rPr>
              <w:t>+</w:t>
            </w:r>
          </w:p>
        </w:tc>
      </w:tr>
      <w:tr w:rsidR="00641446" w:rsidRPr="003A4FD1" w14:paraId="77267191" w14:textId="77777777" w:rsidTr="0060070C">
        <w:trPr>
          <w:trHeight w:val="60"/>
        </w:trPr>
        <w:tc>
          <w:tcPr>
            <w:tcW w:w="647"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53CA6ED4" w14:textId="77777777" w:rsidR="00641446" w:rsidRPr="003A4FD1" w:rsidRDefault="00641446" w:rsidP="00D20F06">
            <w:pPr>
              <w:pStyle w:val="tabele"/>
              <w:spacing w:line="360" w:lineRule="auto"/>
              <w:rPr>
                <w:rFonts w:ascii="Arial" w:hAnsi="Arial" w:cs="Arial"/>
              </w:rPr>
            </w:pPr>
            <w:r w:rsidRPr="003A4FD1">
              <w:rPr>
                <w:rFonts w:ascii="Arial" w:hAnsi="Arial" w:cs="Arial"/>
              </w:rPr>
              <w:t>H52</w:t>
            </w:r>
          </w:p>
        </w:tc>
        <w:tc>
          <w:tcPr>
            <w:tcW w:w="3322"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180A8D11" w14:textId="5F2424BF" w:rsidR="00641446" w:rsidRPr="003A4FD1" w:rsidRDefault="00641446" w:rsidP="00D20F06">
            <w:pPr>
              <w:pStyle w:val="tabele"/>
              <w:spacing w:line="360" w:lineRule="auto"/>
              <w:rPr>
                <w:rFonts w:ascii="Arial" w:hAnsi="Arial" w:cs="Arial"/>
              </w:rPr>
            </w:pPr>
            <w:r w:rsidRPr="003A4FD1">
              <w:rPr>
                <w:rFonts w:ascii="Arial" w:hAnsi="Arial" w:cs="Arial"/>
              </w:rPr>
              <w:t>Magazynowanie i</w:t>
            </w:r>
            <w:r w:rsidR="00D20F06" w:rsidRPr="003A4FD1">
              <w:rPr>
                <w:rFonts w:ascii="Arial" w:hAnsi="Arial" w:cs="Arial"/>
              </w:rPr>
              <w:t xml:space="preserve"> </w:t>
            </w:r>
            <w:r w:rsidRPr="003A4FD1">
              <w:rPr>
                <w:rFonts w:ascii="Arial" w:hAnsi="Arial" w:cs="Arial"/>
              </w:rPr>
              <w:t>działalność usługowa wspomagająca transport</w:t>
            </w:r>
          </w:p>
        </w:tc>
        <w:tc>
          <w:tcPr>
            <w:tcW w:w="1560"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67D274AE" w14:textId="77777777" w:rsidR="00641446" w:rsidRPr="003A4FD1" w:rsidRDefault="00641446" w:rsidP="00D20F06">
            <w:pPr>
              <w:pStyle w:val="tabele"/>
              <w:spacing w:line="360" w:lineRule="auto"/>
              <w:rPr>
                <w:rFonts w:ascii="Arial" w:hAnsi="Arial" w:cs="Arial"/>
              </w:rPr>
            </w:pPr>
            <w:r w:rsidRPr="003A4FD1">
              <w:rPr>
                <w:rFonts w:ascii="Arial" w:hAnsi="Arial" w:cs="Arial"/>
              </w:rPr>
              <w:t>19 438</w:t>
            </w:r>
          </w:p>
        </w:tc>
        <w:tc>
          <w:tcPr>
            <w:tcW w:w="1417"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0FD31733" w14:textId="77777777" w:rsidR="00641446" w:rsidRPr="003A4FD1" w:rsidRDefault="00641446" w:rsidP="00D20F06">
            <w:pPr>
              <w:pStyle w:val="tabele"/>
              <w:spacing w:line="360" w:lineRule="auto"/>
              <w:rPr>
                <w:rFonts w:ascii="Arial" w:hAnsi="Arial" w:cs="Arial"/>
              </w:rPr>
            </w:pPr>
          </w:p>
        </w:tc>
        <w:tc>
          <w:tcPr>
            <w:tcW w:w="992"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302DA6CB" w14:textId="77777777" w:rsidR="00641446" w:rsidRPr="003A4FD1" w:rsidRDefault="00641446" w:rsidP="00D20F06">
            <w:pPr>
              <w:pStyle w:val="tabele"/>
              <w:spacing w:line="360" w:lineRule="auto"/>
              <w:rPr>
                <w:rFonts w:ascii="Arial" w:hAnsi="Arial" w:cs="Arial"/>
              </w:rPr>
            </w:pPr>
          </w:p>
        </w:tc>
        <w:tc>
          <w:tcPr>
            <w:tcW w:w="709"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6264741D" w14:textId="77777777" w:rsidR="00641446" w:rsidRPr="003A4FD1" w:rsidRDefault="00641446" w:rsidP="00D20F06">
            <w:pPr>
              <w:pStyle w:val="tabele"/>
              <w:spacing w:line="360" w:lineRule="auto"/>
              <w:rPr>
                <w:rFonts w:ascii="Arial" w:hAnsi="Arial" w:cs="Arial"/>
              </w:rPr>
            </w:pPr>
            <w:r w:rsidRPr="003A4FD1">
              <w:rPr>
                <w:rFonts w:ascii="Arial" w:hAnsi="Arial" w:cs="Arial"/>
              </w:rPr>
              <w:t>+</w:t>
            </w:r>
          </w:p>
        </w:tc>
        <w:tc>
          <w:tcPr>
            <w:tcW w:w="709"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42C7697B" w14:textId="77777777" w:rsidR="00641446" w:rsidRPr="003A4FD1" w:rsidRDefault="00641446" w:rsidP="00D20F06">
            <w:pPr>
              <w:pStyle w:val="tabele"/>
              <w:spacing w:line="360" w:lineRule="auto"/>
              <w:rPr>
                <w:rFonts w:ascii="Arial" w:hAnsi="Arial" w:cs="Arial"/>
              </w:rPr>
            </w:pPr>
            <w:r w:rsidRPr="003A4FD1">
              <w:rPr>
                <w:rFonts w:ascii="Arial" w:hAnsi="Arial" w:cs="Arial"/>
              </w:rPr>
              <w:t>+</w:t>
            </w:r>
          </w:p>
        </w:tc>
      </w:tr>
      <w:tr w:rsidR="00641446" w:rsidRPr="003A4FD1" w14:paraId="3E197EFC" w14:textId="77777777" w:rsidTr="0060070C">
        <w:trPr>
          <w:trHeight w:val="70"/>
        </w:trPr>
        <w:tc>
          <w:tcPr>
            <w:tcW w:w="647"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18DFB85F" w14:textId="77777777" w:rsidR="00641446" w:rsidRPr="003A4FD1" w:rsidRDefault="00641446" w:rsidP="00D20F06">
            <w:pPr>
              <w:pStyle w:val="tabele"/>
              <w:spacing w:line="360" w:lineRule="auto"/>
              <w:rPr>
                <w:rFonts w:ascii="Arial" w:hAnsi="Arial" w:cs="Arial"/>
              </w:rPr>
            </w:pPr>
            <w:r w:rsidRPr="003A4FD1">
              <w:rPr>
                <w:rFonts w:ascii="Arial" w:hAnsi="Arial" w:cs="Arial"/>
              </w:rPr>
              <w:t>I56</w:t>
            </w:r>
          </w:p>
        </w:tc>
        <w:tc>
          <w:tcPr>
            <w:tcW w:w="3322"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59B0CF2E" w14:textId="612763B0" w:rsidR="00641446" w:rsidRPr="003A4FD1" w:rsidRDefault="00641446" w:rsidP="00D20F06">
            <w:pPr>
              <w:pStyle w:val="tabele"/>
              <w:spacing w:line="360" w:lineRule="auto"/>
              <w:rPr>
                <w:rFonts w:ascii="Arial" w:hAnsi="Arial" w:cs="Arial"/>
              </w:rPr>
            </w:pPr>
            <w:r w:rsidRPr="003A4FD1">
              <w:rPr>
                <w:rFonts w:ascii="Arial" w:hAnsi="Arial" w:cs="Arial"/>
              </w:rPr>
              <w:t>Działalność usługowa związana z</w:t>
            </w:r>
            <w:r w:rsidR="00D20F06" w:rsidRPr="003A4FD1">
              <w:rPr>
                <w:rFonts w:ascii="Arial" w:hAnsi="Arial" w:cs="Arial"/>
              </w:rPr>
              <w:t xml:space="preserve"> </w:t>
            </w:r>
            <w:r w:rsidRPr="003A4FD1">
              <w:rPr>
                <w:rFonts w:ascii="Arial" w:hAnsi="Arial" w:cs="Arial"/>
              </w:rPr>
              <w:t>wyżywieniem</w:t>
            </w:r>
          </w:p>
        </w:tc>
        <w:tc>
          <w:tcPr>
            <w:tcW w:w="1560"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6F08FA2A" w14:textId="77777777" w:rsidR="00641446" w:rsidRPr="003A4FD1" w:rsidRDefault="00641446" w:rsidP="00D20F06">
            <w:pPr>
              <w:pStyle w:val="tabele"/>
              <w:spacing w:line="360" w:lineRule="auto"/>
              <w:rPr>
                <w:rFonts w:ascii="Arial" w:hAnsi="Arial" w:cs="Arial"/>
              </w:rPr>
            </w:pPr>
            <w:r w:rsidRPr="003A4FD1">
              <w:rPr>
                <w:rFonts w:ascii="Arial" w:hAnsi="Arial" w:cs="Arial"/>
              </w:rPr>
              <w:t>19 224</w:t>
            </w:r>
          </w:p>
        </w:tc>
        <w:tc>
          <w:tcPr>
            <w:tcW w:w="1417"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46721106" w14:textId="77777777" w:rsidR="00641446" w:rsidRPr="003A4FD1" w:rsidRDefault="00641446" w:rsidP="00D20F06">
            <w:pPr>
              <w:pStyle w:val="tabele"/>
              <w:spacing w:line="360" w:lineRule="auto"/>
              <w:rPr>
                <w:rFonts w:ascii="Arial" w:hAnsi="Arial" w:cs="Arial"/>
              </w:rPr>
            </w:pPr>
          </w:p>
        </w:tc>
        <w:tc>
          <w:tcPr>
            <w:tcW w:w="992"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2103DF16" w14:textId="77777777" w:rsidR="00641446" w:rsidRPr="003A4FD1" w:rsidRDefault="00641446" w:rsidP="00D20F06">
            <w:pPr>
              <w:pStyle w:val="tabele"/>
              <w:spacing w:line="360" w:lineRule="auto"/>
              <w:rPr>
                <w:rFonts w:ascii="Arial" w:hAnsi="Arial" w:cs="Arial"/>
              </w:rPr>
            </w:pPr>
          </w:p>
        </w:tc>
        <w:tc>
          <w:tcPr>
            <w:tcW w:w="709"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2C92028B" w14:textId="77777777" w:rsidR="00641446" w:rsidRPr="003A4FD1" w:rsidRDefault="00641446" w:rsidP="00D20F06">
            <w:pPr>
              <w:pStyle w:val="tabele"/>
              <w:spacing w:line="360" w:lineRule="auto"/>
              <w:rPr>
                <w:rFonts w:ascii="Arial" w:hAnsi="Arial" w:cs="Arial"/>
              </w:rPr>
            </w:pPr>
            <w:r w:rsidRPr="003A4FD1">
              <w:rPr>
                <w:rFonts w:ascii="Arial" w:hAnsi="Arial" w:cs="Arial"/>
              </w:rPr>
              <w:t>+</w:t>
            </w:r>
          </w:p>
        </w:tc>
        <w:tc>
          <w:tcPr>
            <w:tcW w:w="709"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78786722" w14:textId="77777777" w:rsidR="00641446" w:rsidRPr="003A4FD1" w:rsidRDefault="00641446" w:rsidP="00D20F06">
            <w:pPr>
              <w:pStyle w:val="tabele"/>
              <w:spacing w:line="360" w:lineRule="auto"/>
              <w:rPr>
                <w:rFonts w:ascii="Arial" w:hAnsi="Arial" w:cs="Arial"/>
              </w:rPr>
            </w:pPr>
          </w:p>
        </w:tc>
      </w:tr>
      <w:tr w:rsidR="00641446" w:rsidRPr="003A4FD1" w14:paraId="4A3D6EB8" w14:textId="77777777" w:rsidTr="0060070C">
        <w:trPr>
          <w:trHeight w:val="70"/>
        </w:trPr>
        <w:tc>
          <w:tcPr>
            <w:tcW w:w="647"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7329584B" w14:textId="77777777" w:rsidR="00641446" w:rsidRPr="003A4FD1" w:rsidRDefault="00641446" w:rsidP="00D20F06">
            <w:pPr>
              <w:pStyle w:val="tabele"/>
              <w:spacing w:line="360" w:lineRule="auto"/>
              <w:rPr>
                <w:rFonts w:ascii="Arial" w:hAnsi="Arial" w:cs="Arial"/>
              </w:rPr>
            </w:pPr>
            <w:r w:rsidRPr="003A4FD1">
              <w:rPr>
                <w:rFonts w:ascii="Arial" w:hAnsi="Arial" w:cs="Arial"/>
              </w:rPr>
              <w:t>N78</w:t>
            </w:r>
          </w:p>
        </w:tc>
        <w:tc>
          <w:tcPr>
            <w:tcW w:w="3322"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142D31C8" w14:textId="03EF9374" w:rsidR="00641446" w:rsidRPr="003A4FD1" w:rsidRDefault="00641446" w:rsidP="00D20F06">
            <w:pPr>
              <w:pStyle w:val="tabele"/>
              <w:spacing w:line="360" w:lineRule="auto"/>
              <w:rPr>
                <w:rFonts w:ascii="Arial" w:hAnsi="Arial" w:cs="Arial"/>
              </w:rPr>
            </w:pPr>
            <w:r w:rsidRPr="003A4FD1">
              <w:rPr>
                <w:rFonts w:ascii="Arial" w:hAnsi="Arial" w:cs="Arial"/>
              </w:rPr>
              <w:t>Działalność związana z</w:t>
            </w:r>
            <w:r w:rsidR="00D20F06" w:rsidRPr="003A4FD1">
              <w:rPr>
                <w:rFonts w:ascii="Arial" w:hAnsi="Arial" w:cs="Arial"/>
              </w:rPr>
              <w:t xml:space="preserve"> </w:t>
            </w:r>
            <w:r w:rsidRPr="003A4FD1">
              <w:rPr>
                <w:rFonts w:ascii="Arial" w:hAnsi="Arial" w:cs="Arial"/>
              </w:rPr>
              <w:t>zatrudnieniem</w:t>
            </w:r>
          </w:p>
        </w:tc>
        <w:tc>
          <w:tcPr>
            <w:tcW w:w="1560"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24DB74F0" w14:textId="77777777" w:rsidR="00641446" w:rsidRPr="003A4FD1" w:rsidRDefault="00641446" w:rsidP="00D20F06">
            <w:pPr>
              <w:pStyle w:val="tabele"/>
              <w:spacing w:line="360" w:lineRule="auto"/>
              <w:rPr>
                <w:rFonts w:ascii="Arial" w:hAnsi="Arial" w:cs="Arial"/>
              </w:rPr>
            </w:pPr>
            <w:r w:rsidRPr="003A4FD1">
              <w:rPr>
                <w:rFonts w:ascii="Arial" w:hAnsi="Arial" w:cs="Arial"/>
              </w:rPr>
              <w:t>18 487</w:t>
            </w:r>
          </w:p>
        </w:tc>
        <w:tc>
          <w:tcPr>
            <w:tcW w:w="1417"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1221E645" w14:textId="77777777" w:rsidR="00641446" w:rsidRPr="003A4FD1" w:rsidRDefault="00641446" w:rsidP="00D20F06">
            <w:pPr>
              <w:pStyle w:val="tabele"/>
              <w:spacing w:line="360" w:lineRule="auto"/>
              <w:rPr>
                <w:rFonts w:ascii="Arial" w:hAnsi="Arial" w:cs="Arial"/>
              </w:rPr>
            </w:pPr>
          </w:p>
        </w:tc>
        <w:tc>
          <w:tcPr>
            <w:tcW w:w="992"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398B98B1" w14:textId="77777777" w:rsidR="00641446" w:rsidRPr="003A4FD1" w:rsidRDefault="00641446" w:rsidP="00D20F06">
            <w:pPr>
              <w:pStyle w:val="tabele"/>
              <w:spacing w:line="360" w:lineRule="auto"/>
              <w:rPr>
                <w:rFonts w:ascii="Arial" w:hAnsi="Arial" w:cs="Arial"/>
              </w:rPr>
            </w:pPr>
          </w:p>
        </w:tc>
        <w:tc>
          <w:tcPr>
            <w:tcW w:w="709"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3B6D9DE9" w14:textId="77777777" w:rsidR="00641446" w:rsidRPr="003A4FD1" w:rsidRDefault="00641446" w:rsidP="00D20F06">
            <w:pPr>
              <w:pStyle w:val="tabele"/>
              <w:spacing w:line="360" w:lineRule="auto"/>
              <w:rPr>
                <w:rFonts w:ascii="Arial" w:hAnsi="Arial" w:cs="Arial"/>
              </w:rPr>
            </w:pPr>
            <w:r w:rsidRPr="003A4FD1">
              <w:rPr>
                <w:rFonts w:ascii="Arial" w:hAnsi="Arial" w:cs="Arial"/>
              </w:rPr>
              <w:t>+</w:t>
            </w:r>
          </w:p>
        </w:tc>
        <w:tc>
          <w:tcPr>
            <w:tcW w:w="709"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774FC4CA" w14:textId="77777777" w:rsidR="00641446" w:rsidRPr="003A4FD1" w:rsidRDefault="00641446" w:rsidP="00D20F06">
            <w:pPr>
              <w:pStyle w:val="tabele"/>
              <w:spacing w:line="360" w:lineRule="auto"/>
              <w:rPr>
                <w:rFonts w:ascii="Arial" w:hAnsi="Arial" w:cs="Arial"/>
              </w:rPr>
            </w:pPr>
            <w:r w:rsidRPr="003A4FD1">
              <w:rPr>
                <w:rFonts w:ascii="Arial" w:hAnsi="Arial" w:cs="Arial"/>
              </w:rPr>
              <w:t>+</w:t>
            </w:r>
          </w:p>
        </w:tc>
      </w:tr>
      <w:tr w:rsidR="00641446" w:rsidRPr="003A4FD1" w14:paraId="35F213ED" w14:textId="77777777" w:rsidTr="0060070C">
        <w:trPr>
          <w:trHeight w:val="70"/>
        </w:trPr>
        <w:tc>
          <w:tcPr>
            <w:tcW w:w="647"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31CD7411" w14:textId="77777777" w:rsidR="00641446" w:rsidRPr="003A4FD1" w:rsidRDefault="00641446" w:rsidP="00D20F06">
            <w:pPr>
              <w:pStyle w:val="tabele"/>
              <w:spacing w:line="360" w:lineRule="auto"/>
              <w:rPr>
                <w:rFonts w:ascii="Arial" w:hAnsi="Arial" w:cs="Arial"/>
              </w:rPr>
            </w:pPr>
            <w:r w:rsidRPr="003A4FD1">
              <w:rPr>
                <w:rFonts w:ascii="Arial" w:hAnsi="Arial" w:cs="Arial"/>
              </w:rPr>
              <w:lastRenderedPageBreak/>
              <w:t>L68</w:t>
            </w:r>
          </w:p>
        </w:tc>
        <w:tc>
          <w:tcPr>
            <w:tcW w:w="3322"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31EA873E" w14:textId="0D47E84D" w:rsidR="00641446" w:rsidRPr="003A4FD1" w:rsidRDefault="00641446" w:rsidP="00D20F06">
            <w:pPr>
              <w:pStyle w:val="tabele"/>
              <w:spacing w:line="360" w:lineRule="auto"/>
              <w:rPr>
                <w:rFonts w:ascii="Arial" w:hAnsi="Arial" w:cs="Arial"/>
              </w:rPr>
            </w:pPr>
            <w:r w:rsidRPr="003A4FD1">
              <w:rPr>
                <w:rFonts w:ascii="Arial" w:hAnsi="Arial" w:cs="Arial"/>
              </w:rPr>
              <w:t>Działalność związana z</w:t>
            </w:r>
            <w:r w:rsidR="00D20F06" w:rsidRPr="003A4FD1">
              <w:rPr>
                <w:rFonts w:ascii="Arial" w:hAnsi="Arial" w:cs="Arial"/>
              </w:rPr>
              <w:t xml:space="preserve"> </w:t>
            </w:r>
            <w:r w:rsidRPr="003A4FD1">
              <w:rPr>
                <w:rFonts w:ascii="Arial" w:hAnsi="Arial" w:cs="Arial"/>
              </w:rPr>
              <w:t>obsługą rynku nieruchomości</w:t>
            </w:r>
          </w:p>
        </w:tc>
        <w:tc>
          <w:tcPr>
            <w:tcW w:w="1560"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0D5331EA" w14:textId="77777777" w:rsidR="00641446" w:rsidRPr="003A4FD1" w:rsidRDefault="00641446" w:rsidP="00D20F06">
            <w:pPr>
              <w:pStyle w:val="tabele"/>
              <w:spacing w:line="360" w:lineRule="auto"/>
              <w:rPr>
                <w:rFonts w:ascii="Arial" w:hAnsi="Arial" w:cs="Arial"/>
              </w:rPr>
            </w:pPr>
            <w:r w:rsidRPr="003A4FD1">
              <w:rPr>
                <w:rFonts w:ascii="Arial" w:hAnsi="Arial" w:cs="Arial"/>
              </w:rPr>
              <w:t>17 585</w:t>
            </w:r>
          </w:p>
        </w:tc>
        <w:tc>
          <w:tcPr>
            <w:tcW w:w="1417"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4BAE900F" w14:textId="77777777" w:rsidR="00641446" w:rsidRPr="003A4FD1" w:rsidRDefault="00641446" w:rsidP="00D20F06">
            <w:pPr>
              <w:pStyle w:val="tabele"/>
              <w:spacing w:line="360" w:lineRule="auto"/>
              <w:rPr>
                <w:rFonts w:ascii="Arial" w:hAnsi="Arial" w:cs="Arial"/>
              </w:rPr>
            </w:pPr>
          </w:p>
        </w:tc>
        <w:tc>
          <w:tcPr>
            <w:tcW w:w="992"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02D9762E" w14:textId="77777777" w:rsidR="00641446" w:rsidRPr="003A4FD1" w:rsidRDefault="00641446" w:rsidP="00D20F06">
            <w:pPr>
              <w:pStyle w:val="tabele"/>
              <w:spacing w:line="360" w:lineRule="auto"/>
              <w:rPr>
                <w:rFonts w:ascii="Arial" w:hAnsi="Arial" w:cs="Arial"/>
              </w:rPr>
            </w:pPr>
          </w:p>
        </w:tc>
        <w:tc>
          <w:tcPr>
            <w:tcW w:w="709"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6B97774F" w14:textId="77777777" w:rsidR="00641446" w:rsidRPr="003A4FD1" w:rsidRDefault="00641446" w:rsidP="00D20F06">
            <w:pPr>
              <w:pStyle w:val="tabele"/>
              <w:spacing w:line="360" w:lineRule="auto"/>
              <w:rPr>
                <w:rFonts w:ascii="Arial" w:hAnsi="Arial" w:cs="Arial"/>
              </w:rPr>
            </w:pPr>
          </w:p>
        </w:tc>
        <w:tc>
          <w:tcPr>
            <w:tcW w:w="709"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2CC8FF2C" w14:textId="77777777" w:rsidR="00641446" w:rsidRPr="003A4FD1" w:rsidRDefault="00641446" w:rsidP="00D20F06">
            <w:pPr>
              <w:pStyle w:val="tabele"/>
              <w:spacing w:line="360" w:lineRule="auto"/>
              <w:rPr>
                <w:rFonts w:ascii="Arial" w:hAnsi="Arial" w:cs="Arial"/>
              </w:rPr>
            </w:pPr>
          </w:p>
        </w:tc>
      </w:tr>
      <w:tr w:rsidR="00641446" w:rsidRPr="003A4FD1" w14:paraId="42DEFF6C" w14:textId="77777777" w:rsidTr="0060070C">
        <w:trPr>
          <w:trHeight w:val="60"/>
        </w:trPr>
        <w:tc>
          <w:tcPr>
            <w:tcW w:w="647"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22F335E1" w14:textId="77777777" w:rsidR="00641446" w:rsidRPr="003A4FD1" w:rsidRDefault="00641446" w:rsidP="00D20F06">
            <w:pPr>
              <w:pStyle w:val="tabele"/>
              <w:spacing w:line="360" w:lineRule="auto"/>
              <w:rPr>
                <w:rFonts w:ascii="Arial" w:hAnsi="Arial" w:cs="Arial"/>
              </w:rPr>
            </w:pPr>
            <w:r w:rsidRPr="003A4FD1">
              <w:rPr>
                <w:rFonts w:ascii="Arial" w:hAnsi="Arial" w:cs="Arial"/>
              </w:rPr>
              <w:t>C28</w:t>
            </w:r>
          </w:p>
        </w:tc>
        <w:tc>
          <w:tcPr>
            <w:tcW w:w="3322"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6766B6DA" w14:textId="293E4CDD" w:rsidR="00641446" w:rsidRPr="003A4FD1" w:rsidRDefault="00641446" w:rsidP="00D20F06">
            <w:pPr>
              <w:pStyle w:val="tabele"/>
              <w:spacing w:line="360" w:lineRule="auto"/>
              <w:rPr>
                <w:rFonts w:ascii="Arial" w:hAnsi="Arial" w:cs="Arial"/>
              </w:rPr>
            </w:pPr>
            <w:r w:rsidRPr="003A4FD1">
              <w:rPr>
                <w:rFonts w:ascii="Arial" w:hAnsi="Arial" w:cs="Arial"/>
              </w:rPr>
              <w:t>Produkcja maszyn i</w:t>
            </w:r>
            <w:r w:rsidR="00D20F06" w:rsidRPr="003A4FD1">
              <w:rPr>
                <w:rFonts w:ascii="Arial" w:hAnsi="Arial" w:cs="Arial"/>
              </w:rPr>
              <w:t xml:space="preserve"> </w:t>
            </w:r>
            <w:r w:rsidRPr="003A4FD1">
              <w:rPr>
                <w:rFonts w:ascii="Arial" w:hAnsi="Arial" w:cs="Arial"/>
              </w:rPr>
              <w:t>urządzeń, gdzie indziej niesklasyfikowana</w:t>
            </w:r>
          </w:p>
        </w:tc>
        <w:tc>
          <w:tcPr>
            <w:tcW w:w="1560"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6A81B949" w14:textId="77777777" w:rsidR="00641446" w:rsidRPr="003A4FD1" w:rsidRDefault="00641446" w:rsidP="00D20F06">
            <w:pPr>
              <w:pStyle w:val="tabele"/>
              <w:spacing w:line="360" w:lineRule="auto"/>
              <w:rPr>
                <w:rFonts w:ascii="Arial" w:hAnsi="Arial" w:cs="Arial"/>
              </w:rPr>
            </w:pPr>
            <w:r w:rsidRPr="003A4FD1">
              <w:rPr>
                <w:rFonts w:ascii="Arial" w:hAnsi="Arial" w:cs="Arial"/>
              </w:rPr>
              <w:t>17 089</w:t>
            </w:r>
          </w:p>
        </w:tc>
        <w:tc>
          <w:tcPr>
            <w:tcW w:w="1417"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0DAE1B89" w14:textId="77777777" w:rsidR="00641446" w:rsidRPr="003A4FD1" w:rsidRDefault="00641446" w:rsidP="00D20F06">
            <w:pPr>
              <w:pStyle w:val="tabele"/>
              <w:spacing w:line="360" w:lineRule="auto"/>
              <w:rPr>
                <w:rFonts w:ascii="Arial" w:hAnsi="Arial" w:cs="Arial"/>
              </w:rPr>
            </w:pPr>
          </w:p>
        </w:tc>
        <w:tc>
          <w:tcPr>
            <w:tcW w:w="992"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6B630D77" w14:textId="77777777" w:rsidR="00641446" w:rsidRPr="003A4FD1" w:rsidRDefault="00641446" w:rsidP="00D20F06">
            <w:pPr>
              <w:pStyle w:val="tabele"/>
              <w:spacing w:line="360" w:lineRule="auto"/>
              <w:rPr>
                <w:rFonts w:ascii="Arial" w:hAnsi="Arial" w:cs="Arial"/>
              </w:rPr>
            </w:pPr>
          </w:p>
        </w:tc>
        <w:tc>
          <w:tcPr>
            <w:tcW w:w="709"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52087EFF" w14:textId="77777777" w:rsidR="00641446" w:rsidRPr="003A4FD1" w:rsidRDefault="00641446" w:rsidP="00D20F06">
            <w:pPr>
              <w:pStyle w:val="tabele"/>
              <w:spacing w:line="360" w:lineRule="auto"/>
              <w:rPr>
                <w:rFonts w:ascii="Arial" w:hAnsi="Arial" w:cs="Arial"/>
              </w:rPr>
            </w:pPr>
            <w:r w:rsidRPr="003A4FD1">
              <w:rPr>
                <w:rFonts w:ascii="Arial" w:hAnsi="Arial" w:cs="Arial"/>
              </w:rPr>
              <w:t>+</w:t>
            </w:r>
          </w:p>
        </w:tc>
        <w:tc>
          <w:tcPr>
            <w:tcW w:w="709"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2AFCE4B7" w14:textId="77777777" w:rsidR="00641446" w:rsidRPr="003A4FD1" w:rsidRDefault="00641446" w:rsidP="00D20F06">
            <w:pPr>
              <w:pStyle w:val="tabele"/>
              <w:spacing w:line="360" w:lineRule="auto"/>
              <w:rPr>
                <w:rFonts w:ascii="Arial" w:hAnsi="Arial" w:cs="Arial"/>
              </w:rPr>
            </w:pPr>
            <w:r w:rsidRPr="003A4FD1">
              <w:rPr>
                <w:rFonts w:ascii="Arial" w:hAnsi="Arial" w:cs="Arial"/>
              </w:rPr>
              <w:t>+</w:t>
            </w:r>
          </w:p>
        </w:tc>
      </w:tr>
      <w:tr w:rsidR="00641446" w:rsidRPr="003A4FD1" w14:paraId="3597C663" w14:textId="77777777" w:rsidTr="0060070C">
        <w:trPr>
          <w:trHeight w:val="70"/>
        </w:trPr>
        <w:tc>
          <w:tcPr>
            <w:tcW w:w="647"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7FF99BE3" w14:textId="77777777" w:rsidR="00641446" w:rsidRPr="003A4FD1" w:rsidRDefault="00641446" w:rsidP="00D20F06">
            <w:pPr>
              <w:pStyle w:val="tabele"/>
              <w:spacing w:line="360" w:lineRule="auto"/>
              <w:rPr>
                <w:rFonts w:ascii="Arial" w:hAnsi="Arial" w:cs="Arial"/>
              </w:rPr>
            </w:pPr>
            <w:r w:rsidRPr="003A4FD1">
              <w:rPr>
                <w:rFonts w:ascii="Arial" w:hAnsi="Arial" w:cs="Arial"/>
              </w:rPr>
              <w:t>F42</w:t>
            </w:r>
          </w:p>
        </w:tc>
        <w:tc>
          <w:tcPr>
            <w:tcW w:w="3322"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25DE4283" w14:textId="6DF07FBE" w:rsidR="00641446" w:rsidRPr="003A4FD1" w:rsidRDefault="00641446" w:rsidP="00D20F06">
            <w:pPr>
              <w:pStyle w:val="tabele"/>
              <w:spacing w:line="360" w:lineRule="auto"/>
              <w:rPr>
                <w:rFonts w:ascii="Arial" w:hAnsi="Arial" w:cs="Arial"/>
              </w:rPr>
            </w:pPr>
            <w:r w:rsidRPr="003A4FD1">
              <w:rPr>
                <w:rFonts w:ascii="Arial" w:hAnsi="Arial" w:cs="Arial"/>
              </w:rPr>
              <w:t>Roboty związane z</w:t>
            </w:r>
            <w:r w:rsidR="00D20F06" w:rsidRPr="003A4FD1">
              <w:rPr>
                <w:rFonts w:ascii="Arial" w:hAnsi="Arial" w:cs="Arial"/>
              </w:rPr>
              <w:t xml:space="preserve"> </w:t>
            </w:r>
            <w:r w:rsidRPr="003A4FD1">
              <w:rPr>
                <w:rFonts w:ascii="Arial" w:hAnsi="Arial" w:cs="Arial"/>
              </w:rPr>
              <w:t>budową obiektów inżynierii lądowej i</w:t>
            </w:r>
            <w:r w:rsidR="00D20F06" w:rsidRPr="003A4FD1">
              <w:rPr>
                <w:rFonts w:ascii="Arial" w:hAnsi="Arial" w:cs="Arial"/>
              </w:rPr>
              <w:t xml:space="preserve"> </w:t>
            </w:r>
            <w:r w:rsidRPr="003A4FD1">
              <w:rPr>
                <w:rFonts w:ascii="Arial" w:hAnsi="Arial" w:cs="Arial"/>
              </w:rPr>
              <w:t>wodnej</w:t>
            </w:r>
          </w:p>
        </w:tc>
        <w:tc>
          <w:tcPr>
            <w:tcW w:w="1560"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5AAA568F" w14:textId="77777777" w:rsidR="00641446" w:rsidRPr="003A4FD1" w:rsidRDefault="00641446" w:rsidP="00D20F06">
            <w:pPr>
              <w:pStyle w:val="tabele"/>
              <w:spacing w:line="360" w:lineRule="auto"/>
              <w:rPr>
                <w:rFonts w:ascii="Arial" w:hAnsi="Arial" w:cs="Arial"/>
              </w:rPr>
            </w:pPr>
            <w:r w:rsidRPr="003A4FD1">
              <w:rPr>
                <w:rFonts w:ascii="Arial" w:hAnsi="Arial" w:cs="Arial"/>
              </w:rPr>
              <w:t>16 883</w:t>
            </w:r>
          </w:p>
        </w:tc>
        <w:tc>
          <w:tcPr>
            <w:tcW w:w="1417"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53C783EA" w14:textId="77777777" w:rsidR="00641446" w:rsidRPr="003A4FD1" w:rsidRDefault="00641446" w:rsidP="00D20F06">
            <w:pPr>
              <w:pStyle w:val="tabele"/>
              <w:spacing w:line="360" w:lineRule="auto"/>
              <w:rPr>
                <w:rFonts w:ascii="Arial" w:hAnsi="Arial" w:cs="Arial"/>
              </w:rPr>
            </w:pPr>
            <w:r w:rsidRPr="003A4FD1">
              <w:rPr>
                <w:rFonts w:ascii="Arial" w:hAnsi="Arial" w:cs="Arial"/>
              </w:rPr>
              <w:t>+</w:t>
            </w:r>
          </w:p>
        </w:tc>
        <w:tc>
          <w:tcPr>
            <w:tcW w:w="992"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281C8B4A" w14:textId="77777777" w:rsidR="00641446" w:rsidRPr="003A4FD1" w:rsidRDefault="00641446" w:rsidP="00D20F06">
            <w:pPr>
              <w:pStyle w:val="tabele"/>
              <w:spacing w:line="360" w:lineRule="auto"/>
              <w:rPr>
                <w:rFonts w:ascii="Arial" w:hAnsi="Arial" w:cs="Arial"/>
              </w:rPr>
            </w:pPr>
          </w:p>
        </w:tc>
        <w:tc>
          <w:tcPr>
            <w:tcW w:w="709"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6A186335" w14:textId="77777777" w:rsidR="00641446" w:rsidRPr="003A4FD1" w:rsidRDefault="00641446" w:rsidP="00D20F06">
            <w:pPr>
              <w:pStyle w:val="tabele"/>
              <w:spacing w:line="360" w:lineRule="auto"/>
              <w:rPr>
                <w:rFonts w:ascii="Arial" w:hAnsi="Arial" w:cs="Arial"/>
              </w:rPr>
            </w:pPr>
            <w:r w:rsidRPr="003A4FD1">
              <w:rPr>
                <w:rFonts w:ascii="Arial" w:hAnsi="Arial" w:cs="Arial"/>
              </w:rPr>
              <w:t>+</w:t>
            </w:r>
          </w:p>
        </w:tc>
        <w:tc>
          <w:tcPr>
            <w:tcW w:w="709"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44A2D37A" w14:textId="77777777" w:rsidR="00641446" w:rsidRPr="003A4FD1" w:rsidRDefault="00641446" w:rsidP="00D20F06">
            <w:pPr>
              <w:pStyle w:val="tabele"/>
              <w:spacing w:line="360" w:lineRule="auto"/>
              <w:rPr>
                <w:rFonts w:ascii="Arial" w:hAnsi="Arial" w:cs="Arial"/>
              </w:rPr>
            </w:pPr>
          </w:p>
        </w:tc>
      </w:tr>
      <w:tr w:rsidR="00641446" w:rsidRPr="003A4FD1" w14:paraId="1BAF8010" w14:textId="77777777" w:rsidTr="0060070C">
        <w:trPr>
          <w:trHeight w:val="60"/>
        </w:trPr>
        <w:tc>
          <w:tcPr>
            <w:tcW w:w="647"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1AA2A05B" w14:textId="77777777" w:rsidR="00641446" w:rsidRPr="003A4FD1" w:rsidRDefault="00641446" w:rsidP="00D20F06">
            <w:pPr>
              <w:pStyle w:val="tabele"/>
              <w:spacing w:line="360" w:lineRule="auto"/>
              <w:rPr>
                <w:rFonts w:ascii="Arial" w:hAnsi="Arial" w:cs="Arial"/>
              </w:rPr>
            </w:pPr>
            <w:r w:rsidRPr="003A4FD1">
              <w:rPr>
                <w:rFonts w:ascii="Arial" w:hAnsi="Arial" w:cs="Arial"/>
              </w:rPr>
              <w:t>J62</w:t>
            </w:r>
          </w:p>
        </w:tc>
        <w:tc>
          <w:tcPr>
            <w:tcW w:w="3322"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6BEE751C" w14:textId="17FB70C8" w:rsidR="00641446" w:rsidRPr="003A4FD1" w:rsidRDefault="00641446" w:rsidP="00D20F06">
            <w:pPr>
              <w:pStyle w:val="tabele"/>
              <w:spacing w:line="360" w:lineRule="auto"/>
              <w:rPr>
                <w:rFonts w:ascii="Arial" w:hAnsi="Arial" w:cs="Arial"/>
              </w:rPr>
            </w:pPr>
            <w:r w:rsidRPr="003A4FD1">
              <w:rPr>
                <w:rFonts w:ascii="Arial" w:hAnsi="Arial" w:cs="Arial"/>
              </w:rPr>
              <w:t>Działalność związana z</w:t>
            </w:r>
            <w:r w:rsidR="00D20F06" w:rsidRPr="003A4FD1">
              <w:rPr>
                <w:rFonts w:ascii="Arial" w:hAnsi="Arial" w:cs="Arial"/>
              </w:rPr>
              <w:t xml:space="preserve"> </w:t>
            </w:r>
            <w:r w:rsidRPr="003A4FD1">
              <w:rPr>
                <w:rFonts w:ascii="Arial" w:hAnsi="Arial" w:cs="Arial"/>
              </w:rPr>
              <w:t>oprogramowaniem, doradztwem w</w:t>
            </w:r>
            <w:r w:rsidR="00D20F06" w:rsidRPr="003A4FD1">
              <w:rPr>
                <w:rFonts w:ascii="Arial" w:hAnsi="Arial" w:cs="Arial"/>
              </w:rPr>
              <w:t xml:space="preserve"> </w:t>
            </w:r>
            <w:r w:rsidRPr="003A4FD1">
              <w:rPr>
                <w:rFonts w:ascii="Arial" w:hAnsi="Arial" w:cs="Arial"/>
              </w:rPr>
              <w:t xml:space="preserve">zakresie informatyki </w:t>
            </w:r>
          </w:p>
        </w:tc>
        <w:tc>
          <w:tcPr>
            <w:tcW w:w="1560"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360F99E6" w14:textId="77777777" w:rsidR="00641446" w:rsidRPr="003A4FD1" w:rsidRDefault="00641446" w:rsidP="00D20F06">
            <w:pPr>
              <w:pStyle w:val="tabele"/>
              <w:spacing w:line="360" w:lineRule="auto"/>
              <w:rPr>
                <w:rFonts w:ascii="Arial" w:hAnsi="Arial" w:cs="Arial"/>
              </w:rPr>
            </w:pPr>
            <w:r w:rsidRPr="003A4FD1">
              <w:rPr>
                <w:rFonts w:ascii="Arial" w:hAnsi="Arial" w:cs="Arial"/>
              </w:rPr>
              <w:t>16 497</w:t>
            </w:r>
          </w:p>
        </w:tc>
        <w:tc>
          <w:tcPr>
            <w:tcW w:w="1417"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0F8FE799" w14:textId="77777777" w:rsidR="00641446" w:rsidRPr="003A4FD1" w:rsidRDefault="00641446" w:rsidP="00D20F06">
            <w:pPr>
              <w:pStyle w:val="tabele"/>
              <w:spacing w:line="360" w:lineRule="auto"/>
              <w:rPr>
                <w:rFonts w:ascii="Arial" w:hAnsi="Arial" w:cs="Arial"/>
              </w:rPr>
            </w:pPr>
          </w:p>
        </w:tc>
        <w:tc>
          <w:tcPr>
            <w:tcW w:w="992"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1EB4804C" w14:textId="77777777" w:rsidR="00641446" w:rsidRPr="003A4FD1" w:rsidRDefault="00641446" w:rsidP="00D20F06">
            <w:pPr>
              <w:pStyle w:val="tabele"/>
              <w:spacing w:line="360" w:lineRule="auto"/>
              <w:rPr>
                <w:rFonts w:ascii="Arial" w:hAnsi="Arial" w:cs="Arial"/>
              </w:rPr>
            </w:pPr>
          </w:p>
        </w:tc>
        <w:tc>
          <w:tcPr>
            <w:tcW w:w="709"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0DAAA16E" w14:textId="77777777" w:rsidR="00641446" w:rsidRPr="003A4FD1" w:rsidRDefault="00641446" w:rsidP="00D20F06">
            <w:pPr>
              <w:pStyle w:val="tabele"/>
              <w:spacing w:line="360" w:lineRule="auto"/>
              <w:rPr>
                <w:rFonts w:ascii="Arial" w:hAnsi="Arial" w:cs="Arial"/>
              </w:rPr>
            </w:pPr>
            <w:r w:rsidRPr="003A4FD1">
              <w:rPr>
                <w:rFonts w:ascii="Arial" w:hAnsi="Arial" w:cs="Arial"/>
              </w:rPr>
              <w:t>+</w:t>
            </w:r>
          </w:p>
        </w:tc>
        <w:tc>
          <w:tcPr>
            <w:tcW w:w="709"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65FFA6D1" w14:textId="77777777" w:rsidR="00641446" w:rsidRPr="003A4FD1" w:rsidRDefault="00641446" w:rsidP="00D20F06">
            <w:pPr>
              <w:pStyle w:val="tabele"/>
              <w:spacing w:line="360" w:lineRule="auto"/>
              <w:rPr>
                <w:rFonts w:ascii="Arial" w:hAnsi="Arial" w:cs="Arial"/>
              </w:rPr>
            </w:pPr>
            <w:r w:rsidRPr="003A4FD1">
              <w:rPr>
                <w:rFonts w:ascii="Arial" w:hAnsi="Arial" w:cs="Arial"/>
              </w:rPr>
              <w:t>+</w:t>
            </w:r>
          </w:p>
        </w:tc>
      </w:tr>
      <w:tr w:rsidR="00641446" w:rsidRPr="003A4FD1" w14:paraId="524FF37D" w14:textId="77777777" w:rsidTr="0060070C">
        <w:trPr>
          <w:trHeight w:val="70"/>
        </w:trPr>
        <w:tc>
          <w:tcPr>
            <w:tcW w:w="647"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36D09B03" w14:textId="77777777" w:rsidR="00641446" w:rsidRPr="003A4FD1" w:rsidRDefault="00641446" w:rsidP="00D20F06">
            <w:pPr>
              <w:pStyle w:val="tabele"/>
              <w:spacing w:line="360" w:lineRule="auto"/>
              <w:rPr>
                <w:rFonts w:ascii="Arial" w:hAnsi="Arial" w:cs="Arial"/>
              </w:rPr>
            </w:pPr>
            <w:r w:rsidRPr="003A4FD1">
              <w:rPr>
                <w:rFonts w:ascii="Arial" w:hAnsi="Arial" w:cs="Arial"/>
              </w:rPr>
              <w:t>C27</w:t>
            </w:r>
          </w:p>
        </w:tc>
        <w:tc>
          <w:tcPr>
            <w:tcW w:w="3322"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7BD79A94" w14:textId="77777777" w:rsidR="00641446" w:rsidRPr="003A4FD1" w:rsidRDefault="00641446" w:rsidP="00D20F06">
            <w:pPr>
              <w:pStyle w:val="tabele"/>
              <w:spacing w:line="360" w:lineRule="auto"/>
              <w:rPr>
                <w:rFonts w:ascii="Arial" w:hAnsi="Arial" w:cs="Arial"/>
              </w:rPr>
            </w:pPr>
            <w:r w:rsidRPr="003A4FD1">
              <w:rPr>
                <w:rFonts w:ascii="Arial" w:hAnsi="Arial" w:cs="Arial"/>
              </w:rPr>
              <w:t>Produkcja urządzeń elektrycznych</w:t>
            </w:r>
          </w:p>
        </w:tc>
        <w:tc>
          <w:tcPr>
            <w:tcW w:w="1560"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19520D77" w14:textId="77777777" w:rsidR="00641446" w:rsidRPr="003A4FD1" w:rsidRDefault="00641446" w:rsidP="00D20F06">
            <w:pPr>
              <w:pStyle w:val="tabele"/>
              <w:spacing w:line="360" w:lineRule="auto"/>
              <w:rPr>
                <w:rFonts w:ascii="Arial" w:hAnsi="Arial" w:cs="Arial"/>
              </w:rPr>
            </w:pPr>
            <w:r w:rsidRPr="003A4FD1">
              <w:rPr>
                <w:rFonts w:ascii="Arial" w:hAnsi="Arial" w:cs="Arial"/>
              </w:rPr>
              <w:t>15 684</w:t>
            </w:r>
          </w:p>
        </w:tc>
        <w:tc>
          <w:tcPr>
            <w:tcW w:w="1417"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7BDB3EB5" w14:textId="77777777" w:rsidR="00641446" w:rsidRPr="003A4FD1" w:rsidRDefault="00641446" w:rsidP="00D20F06">
            <w:pPr>
              <w:pStyle w:val="tabele"/>
              <w:spacing w:line="360" w:lineRule="auto"/>
              <w:rPr>
                <w:rFonts w:ascii="Arial" w:hAnsi="Arial" w:cs="Arial"/>
              </w:rPr>
            </w:pPr>
            <w:r w:rsidRPr="003A4FD1">
              <w:rPr>
                <w:rFonts w:ascii="Arial" w:hAnsi="Arial" w:cs="Arial"/>
              </w:rPr>
              <w:t>+</w:t>
            </w:r>
          </w:p>
        </w:tc>
        <w:tc>
          <w:tcPr>
            <w:tcW w:w="992"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2501939A" w14:textId="77777777" w:rsidR="00641446" w:rsidRPr="003A4FD1" w:rsidRDefault="00641446" w:rsidP="00D20F06">
            <w:pPr>
              <w:pStyle w:val="tabele"/>
              <w:spacing w:line="360" w:lineRule="auto"/>
              <w:rPr>
                <w:rFonts w:ascii="Arial" w:hAnsi="Arial" w:cs="Arial"/>
              </w:rPr>
            </w:pPr>
          </w:p>
        </w:tc>
        <w:tc>
          <w:tcPr>
            <w:tcW w:w="709"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48883983" w14:textId="77777777" w:rsidR="00641446" w:rsidRPr="003A4FD1" w:rsidRDefault="00641446" w:rsidP="00D20F06">
            <w:pPr>
              <w:pStyle w:val="tabele"/>
              <w:spacing w:line="360" w:lineRule="auto"/>
              <w:rPr>
                <w:rFonts w:ascii="Arial" w:hAnsi="Arial" w:cs="Arial"/>
              </w:rPr>
            </w:pPr>
            <w:r w:rsidRPr="003A4FD1">
              <w:rPr>
                <w:rFonts w:ascii="Arial" w:hAnsi="Arial" w:cs="Arial"/>
              </w:rPr>
              <w:t>+</w:t>
            </w:r>
          </w:p>
        </w:tc>
        <w:tc>
          <w:tcPr>
            <w:tcW w:w="709"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2D1323C4" w14:textId="77777777" w:rsidR="00641446" w:rsidRPr="003A4FD1" w:rsidRDefault="00641446" w:rsidP="00D20F06">
            <w:pPr>
              <w:pStyle w:val="tabele"/>
              <w:spacing w:line="360" w:lineRule="auto"/>
              <w:rPr>
                <w:rFonts w:ascii="Arial" w:hAnsi="Arial" w:cs="Arial"/>
              </w:rPr>
            </w:pPr>
            <w:r w:rsidRPr="003A4FD1">
              <w:rPr>
                <w:rFonts w:ascii="Arial" w:hAnsi="Arial" w:cs="Arial"/>
              </w:rPr>
              <w:t>+</w:t>
            </w:r>
          </w:p>
        </w:tc>
      </w:tr>
      <w:tr w:rsidR="00641446" w:rsidRPr="003A4FD1" w14:paraId="4E5E4E0B" w14:textId="77777777" w:rsidTr="0060070C">
        <w:trPr>
          <w:trHeight w:val="380"/>
        </w:trPr>
        <w:tc>
          <w:tcPr>
            <w:tcW w:w="647"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603CE1B8" w14:textId="77777777" w:rsidR="00641446" w:rsidRPr="003A4FD1" w:rsidRDefault="00641446" w:rsidP="00D20F06">
            <w:pPr>
              <w:pStyle w:val="tabele"/>
              <w:spacing w:line="360" w:lineRule="auto"/>
              <w:rPr>
                <w:rFonts w:ascii="Arial" w:hAnsi="Arial" w:cs="Arial"/>
              </w:rPr>
            </w:pPr>
            <w:r w:rsidRPr="003A4FD1">
              <w:rPr>
                <w:rFonts w:ascii="Arial" w:hAnsi="Arial" w:cs="Arial"/>
              </w:rPr>
              <w:t>N81</w:t>
            </w:r>
          </w:p>
        </w:tc>
        <w:tc>
          <w:tcPr>
            <w:tcW w:w="3322"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1AAC2B7C" w14:textId="295988D5" w:rsidR="00641446" w:rsidRPr="003A4FD1" w:rsidRDefault="00641446" w:rsidP="00D20F06">
            <w:pPr>
              <w:pStyle w:val="tabele"/>
              <w:spacing w:line="360" w:lineRule="auto"/>
              <w:rPr>
                <w:rFonts w:ascii="Arial" w:hAnsi="Arial" w:cs="Arial"/>
              </w:rPr>
            </w:pPr>
            <w:r w:rsidRPr="003A4FD1">
              <w:rPr>
                <w:rFonts w:ascii="Arial" w:hAnsi="Arial" w:cs="Arial"/>
              </w:rPr>
              <w:t>Działalność usługowa związana z</w:t>
            </w:r>
            <w:r w:rsidR="00D20F06" w:rsidRPr="003A4FD1">
              <w:rPr>
                <w:rFonts w:ascii="Arial" w:hAnsi="Arial" w:cs="Arial"/>
              </w:rPr>
              <w:t xml:space="preserve"> </w:t>
            </w:r>
            <w:r w:rsidRPr="003A4FD1">
              <w:rPr>
                <w:rFonts w:ascii="Arial" w:hAnsi="Arial" w:cs="Arial"/>
              </w:rPr>
              <w:t>utrzymaniem porządku w</w:t>
            </w:r>
            <w:r w:rsidR="00D20F06" w:rsidRPr="003A4FD1">
              <w:rPr>
                <w:rFonts w:ascii="Arial" w:hAnsi="Arial" w:cs="Arial"/>
              </w:rPr>
              <w:t xml:space="preserve"> </w:t>
            </w:r>
            <w:r w:rsidRPr="003A4FD1">
              <w:rPr>
                <w:rFonts w:ascii="Arial" w:hAnsi="Arial" w:cs="Arial"/>
              </w:rPr>
              <w:t>budynkach i</w:t>
            </w:r>
            <w:r w:rsidR="00D20F06" w:rsidRPr="003A4FD1">
              <w:rPr>
                <w:rFonts w:ascii="Arial" w:hAnsi="Arial" w:cs="Arial"/>
              </w:rPr>
              <w:t xml:space="preserve"> </w:t>
            </w:r>
            <w:r w:rsidRPr="003A4FD1">
              <w:rPr>
                <w:rFonts w:ascii="Arial" w:hAnsi="Arial" w:cs="Arial"/>
              </w:rPr>
              <w:t>zagospodarowaniem terenów zieleni</w:t>
            </w:r>
          </w:p>
        </w:tc>
        <w:tc>
          <w:tcPr>
            <w:tcW w:w="1560"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5A0CED24" w14:textId="77777777" w:rsidR="00641446" w:rsidRPr="003A4FD1" w:rsidRDefault="00641446" w:rsidP="00D20F06">
            <w:pPr>
              <w:pStyle w:val="tabele"/>
              <w:spacing w:line="360" w:lineRule="auto"/>
              <w:rPr>
                <w:rFonts w:ascii="Arial" w:hAnsi="Arial" w:cs="Arial"/>
              </w:rPr>
            </w:pPr>
            <w:r w:rsidRPr="003A4FD1">
              <w:rPr>
                <w:rFonts w:ascii="Arial" w:hAnsi="Arial" w:cs="Arial"/>
              </w:rPr>
              <w:t>15 262</w:t>
            </w:r>
          </w:p>
        </w:tc>
        <w:tc>
          <w:tcPr>
            <w:tcW w:w="1417"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3CF267A7" w14:textId="77777777" w:rsidR="00641446" w:rsidRPr="003A4FD1" w:rsidRDefault="00641446" w:rsidP="00D20F06">
            <w:pPr>
              <w:pStyle w:val="tabele"/>
              <w:spacing w:line="360" w:lineRule="auto"/>
              <w:rPr>
                <w:rFonts w:ascii="Arial" w:hAnsi="Arial" w:cs="Arial"/>
              </w:rPr>
            </w:pPr>
          </w:p>
        </w:tc>
        <w:tc>
          <w:tcPr>
            <w:tcW w:w="992"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3A7F48E3" w14:textId="77777777" w:rsidR="00641446" w:rsidRPr="003A4FD1" w:rsidRDefault="00641446" w:rsidP="00D20F06">
            <w:pPr>
              <w:pStyle w:val="tabele"/>
              <w:spacing w:line="360" w:lineRule="auto"/>
              <w:rPr>
                <w:rFonts w:ascii="Arial" w:hAnsi="Arial" w:cs="Arial"/>
              </w:rPr>
            </w:pPr>
          </w:p>
        </w:tc>
        <w:tc>
          <w:tcPr>
            <w:tcW w:w="709"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401BF06D" w14:textId="77777777" w:rsidR="00641446" w:rsidRPr="003A4FD1" w:rsidRDefault="00641446" w:rsidP="00D20F06">
            <w:pPr>
              <w:pStyle w:val="tabele"/>
              <w:spacing w:line="360" w:lineRule="auto"/>
              <w:rPr>
                <w:rFonts w:ascii="Arial" w:hAnsi="Arial" w:cs="Arial"/>
              </w:rPr>
            </w:pPr>
            <w:r w:rsidRPr="003A4FD1">
              <w:rPr>
                <w:rFonts w:ascii="Arial" w:hAnsi="Arial" w:cs="Arial"/>
              </w:rPr>
              <w:t>+</w:t>
            </w:r>
          </w:p>
        </w:tc>
        <w:tc>
          <w:tcPr>
            <w:tcW w:w="709"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0AE355C6" w14:textId="77777777" w:rsidR="00641446" w:rsidRPr="003A4FD1" w:rsidRDefault="00641446" w:rsidP="00D20F06">
            <w:pPr>
              <w:pStyle w:val="tabele"/>
              <w:spacing w:line="360" w:lineRule="auto"/>
              <w:rPr>
                <w:rFonts w:ascii="Arial" w:hAnsi="Arial" w:cs="Arial"/>
              </w:rPr>
            </w:pPr>
            <w:r w:rsidRPr="003A4FD1">
              <w:rPr>
                <w:rFonts w:ascii="Arial" w:hAnsi="Arial" w:cs="Arial"/>
              </w:rPr>
              <w:t>+</w:t>
            </w:r>
          </w:p>
        </w:tc>
      </w:tr>
      <w:tr w:rsidR="00641446" w:rsidRPr="003A4FD1" w14:paraId="191E13C7" w14:textId="77777777" w:rsidTr="0060070C">
        <w:trPr>
          <w:trHeight w:val="108"/>
        </w:trPr>
        <w:tc>
          <w:tcPr>
            <w:tcW w:w="647"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12E4CFEB" w14:textId="77777777" w:rsidR="00641446" w:rsidRPr="003A4FD1" w:rsidRDefault="00641446" w:rsidP="00D20F06">
            <w:pPr>
              <w:pStyle w:val="tabele"/>
              <w:spacing w:line="360" w:lineRule="auto"/>
              <w:rPr>
                <w:rFonts w:ascii="Arial" w:hAnsi="Arial" w:cs="Arial"/>
              </w:rPr>
            </w:pPr>
            <w:r w:rsidRPr="003A4FD1">
              <w:rPr>
                <w:rFonts w:ascii="Arial" w:hAnsi="Arial" w:cs="Arial"/>
              </w:rPr>
              <w:t>M71</w:t>
            </w:r>
          </w:p>
        </w:tc>
        <w:tc>
          <w:tcPr>
            <w:tcW w:w="3322"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6F092EA1" w14:textId="68370D68" w:rsidR="00641446" w:rsidRPr="003A4FD1" w:rsidRDefault="00641446" w:rsidP="00D20F06">
            <w:pPr>
              <w:pStyle w:val="tabele"/>
              <w:spacing w:line="360" w:lineRule="auto"/>
              <w:rPr>
                <w:rFonts w:ascii="Arial" w:hAnsi="Arial" w:cs="Arial"/>
              </w:rPr>
            </w:pPr>
            <w:r w:rsidRPr="003A4FD1">
              <w:rPr>
                <w:rFonts w:ascii="Arial" w:hAnsi="Arial" w:cs="Arial"/>
              </w:rPr>
              <w:t>Działalność w</w:t>
            </w:r>
            <w:r w:rsidR="00D20F06" w:rsidRPr="003A4FD1">
              <w:rPr>
                <w:rFonts w:ascii="Arial" w:hAnsi="Arial" w:cs="Arial"/>
              </w:rPr>
              <w:t xml:space="preserve"> </w:t>
            </w:r>
            <w:r w:rsidRPr="003A4FD1">
              <w:rPr>
                <w:rFonts w:ascii="Arial" w:hAnsi="Arial" w:cs="Arial"/>
              </w:rPr>
              <w:t>zakresie architektury i</w:t>
            </w:r>
            <w:r w:rsidR="00D20F06" w:rsidRPr="003A4FD1">
              <w:rPr>
                <w:rFonts w:ascii="Arial" w:hAnsi="Arial" w:cs="Arial"/>
              </w:rPr>
              <w:t xml:space="preserve"> </w:t>
            </w:r>
            <w:r w:rsidRPr="003A4FD1">
              <w:rPr>
                <w:rFonts w:ascii="Arial" w:hAnsi="Arial" w:cs="Arial"/>
              </w:rPr>
              <w:t>inżynierii; badania i</w:t>
            </w:r>
            <w:r w:rsidR="00D20F06" w:rsidRPr="003A4FD1">
              <w:rPr>
                <w:rFonts w:ascii="Arial" w:hAnsi="Arial" w:cs="Arial"/>
              </w:rPr>
              <w:t xml:space="preserve"> </w:t>
            </w:r>
            <w:r w:rsidRPr="003A4FD1">
              <w:rPr>
                <w:rFonts w:ascii="Arial" w:hAnsi="Arial" w:cs="Arial"/>
              </w:rPr>
              <w:t>analizy techniczne</w:t>
            </w:r>
          </w:p>
        </w:tc>
        <w:tc>
          <w:tcPr>
            <w:tcW w:w="1560"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4E4EC289" w14:textId="77777777" w:rsidR="00641446" w:rsidRPr="003A4FD1" w:rsidRDefault="00641446" w:rsidP="00D20F06">
            <w:pPr>
              <w:pStyle w:val="tabele"/>
              <w:spacing w:line="360" w:lineRule="auto"/>
              <w:rPr>
                <w:rFonts w:ascii="Arial" w:hAnsi="Arial" w:cs="Arial"/>
              </w:rPr>
            </w:pPr>
            <w:r w:rsidRPr="003A4FD1">
              <w:rPr>
                <w:rFonts w:ascii="Arial" w:hAnsi="Arial" w:cs="Arial"/>
              </w:rPr>
              <w:t>14 241</w:t>
            </w:r>
          </w:p>
        </w:tc>
        <w:tc>
          <w:tcPr>
            <w:tcW w:w="1417"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3E89D8E9" w14:textId="77777777" w:rsidR="00641446" w:rsidRPr="003A4FD1" w:rsidRDefault="00641446" w:rsidP="00D20F06">
            <w:pPr>
              <w:pStyle w:val="tabele"/>
              <w:spacing w:line="360" w:lineRule="auto"/>
              <w:rPr>
                <w:rFonts w:ascii="Arial" w:hAnsi="Arial" w:cs="Arial"/>
              </w:rPr>
            </w:pPr>
          </w:p>
        </w:tc>
        <w:tc>
          <w:tcPr>
            <w:tcW w:w="992"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49534600" w14:textId="77777777" w:rsidR="00641446" w:rsidRPr="003A4FD1" w:rsidRDefault="00641446" w:rsidP="00D20F06">
            <w:pPr>
              <w:pStyle w:val="tabele"/>
              <w:spacing w:line="360" w:lineRule="auto"/>
              <w:rPr>
                <w:rFonts w:ascii="Arial" w:hAnsi="Arial" w:cs="Arial"/>
              </w:rPr>
            </w:pPr>
          </w:p>
        </w:tc>
        <w:tc>
          <w:tcPr>
            <w:tcW w:w="709"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1AB1424C" w14:textId="77777777" w:rsidR="00641446" w:rsidRPr="003A4FD1" w:rsidRDefault="00641446" w:rsidP="00D20F06">
            <w:pPr>
              <w:pStyle w:val="tabele"/>
              <w:spacing w:line="360" w:lineRule="auto"/>
              <w:rPr>
                <w:rFonts w:ascii="Arial" w:hAnsi="Arial" w:cs="Arial"/>
              </w:rPr>
            </w:pPr>
          </w:p>
        </w:tc>
        <w:tc>
          <w:tcPr>
            <w:tcW w:w="709"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1D491E5A" w14:textId="77777777" w:rsidR="00641446" w:rsidRPr="003A4FD1" w:rsidRDefault="00641446" w:rsidP="00D20F06">
            <w:pPr>
              <w:pStyle w:val="tabele"/>
              <w:spacing w:line="360" w:lineRule="auto"/>
              <w:rPr>
                <w:rFonts w:ascii="Arial" w:hAnsi="Arial" w:cs="Arial"/>
              </w:rPr>
            </w:pPr>
          </w:p>
        </w:tc>
      </w:tr>
      <w:tr w:rsidR="00641446" w:rsidRPr="003A4FD1" w14:paraId="1A5B1C91" w14:textId="77777777" w:rsidTr="0060070C">
        <w:trPr>
          <w:trHeight w:val="157"/>
        </w:trPr>
        <w:tc>
          <w:tcPr>
            <w:tcW w:w="647"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31E96BCC" w14:textId="77777777" w:rsidR="00641446" w:rsidRPr="003A4FD1" w:rsidRDefault="00641446" w:rsidP="00D20F06">
            <w:pPr>
              <w:pStyle w:val="tabele"/>
              <w:spacing w:line="360" w:lineRule="auto"/>
              <w:rPr>
                <w:rFonts w:ascii="Arial" w:hAnsi="Arial" w:cs="Arial"/>
              </w:rPr>
            </w:pPr>
            <w:r w:rsidRPr="003A4FD1">
              <w:rPr>
                <w:rFonts w:ascii="Arial" w:hAnsi="Arial" w:cs="Arial"/>
              </w:rPr>
              <w:t>C23</w:t>
            </w:r>
          </w:p>
        </w:tc>
        <w:tc>
          <w:tcPr>
            <w:tcW w:w="3322"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62D934EB" w14:textId="5882E4E6" w:rsidR="00641446" w:rsidRPr="003A4FD1" w:rsidRDefault="00641446" w:rsidP="00D20F06">
            <w:pPr>
              <w:pStyle w:val="tabele"/>
              <w:spacing w:line="360" w:lineRule="auto"/>
              <w:rPr>
                <w:rFonts w:ascii="Arial" w:hAnsi="Arial" w:cs="Arial"/>
              </w:rPr>
            </w:pPr>
            <w:r w:rsidRPr="003A4FD1">
              <w:rPr>
                <w:rFonts w:ascii="Arial" w:hAnsi="Arial" w:cs="Arial"/>
              </w:rPr>
              <w:t>Produkcja wyrobów z</w:t>
            </w:r>
            <w:r w:rsidR="00D20F06" w:rsidRPr="003A4FD1">
              <w:rPr>
                <w:rFonts w:ascii="Arial" w:hAnsi="Arial" w:cs="Arial"/>
              </w:rPr>
              <w:t xml:space="preserve"> </w:t>
            </w:r>
            <w:r w:rsidRPr="003A4FD1">
              <w:rPr>
                <w:rFonts w:ascii="Arial" w:hAnsi="Arial" w:cs="Arial"/>
              </w:rPr>
              <w:t>pozostałych mineralnych surowców niemetalicznych</w:t>
            </w:r>
          </w:p>
        </w:tc>
        <w:tc>
          <w:tcPr>
            <w:tcW w:w="1560"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41D003F9" w14:textId="77777777" w:rsidR="00641446" w:rsidRPr="003A4FD1" w:rsidRDefault="00641446" w:rsidP="00D20F06">
            <w:pPr>
              <w:pStyle w:val="tabele"/>
              <w:spacing w:line="360" w:lineRule="auto"/>
              <w:rPr>
                <w:rFonts w:ascii="Arial" w:hAnsi="Arial" w:cs="Arial"/>
              </w:rPr>
            </w:pPr>
            <w:r w:rsidRPr="003A4FD1">
              <w:rPr>
                <w:rFonts w:ascii="Arial" w:hAnsi="Arial" w:cs="Arial"/>
              </w:rPr>
              <w:t>13 390</w:t>
            </w:r>
          </w:p>
        </w:tc>
        <w:tc>
          <w:tcPr>
            <w:tcW w:w="1417"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643530CF" w14:textId="77777777" w:rsidR="00641446" w:rsidRPr="003A4FD1" w:rsidRDefault="00641446" w:rsidP="00D20F06">
            <w:pPr>
              <w:pStyle w:val="tabele"/>
              <w:spacing w:line="360" w:lineRule="auto"/>
              <w:rPr>
                <w:rFonts w:ascii="Arial" w:hAnsi="Arial" w:cs="Arial"/>
              </w:rPr>
            </w:pPr>
            <w:r w:rsidRPr="003A4FD1">
              <w:rPr>
                <w:rFonts w:ascii="Arial" w:hAnsi="Arial" w:cs="Arial"/>
              </w:rPr>
              <w:t>+</w:t>
            </w:r>
          </w:p>
        </w:tc>
        <w:tc>
          <w:tcPr>
            <w:tcW w:w="992"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679E6EBB" w14:textId="77777777" w:rsidR="00641446" w:rsidRPr="003A4FD1" w:rsidRDefault="00641446" w:rsidP="00D20F06">
            <w:pPr>
              <w:pStyle w:val="tabele"/>
              <w:spacing w:line="360" w:lineRule="auto"/>
              <w:rPr>
                <w:rFonts w:ascii="Arial" w:hAnsi="Arial" w:cs="Arial"/>
              </w:rPr>
            </w:pPr>
          </w:p>
        </w:tc>
        <w:tc>
          <w:tcPr>
            <w:tcW w:w="709"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440AED9A" w14:textId="77777777" w:rsidR="00641446" w:rsidRPr="003A4FD1" w:rsidRDefault="00641446" w:rsidP="00D20F06">
            <w:pPr>
              <w:pStyle w:val="tabele"/>
              <w:spacing w:line="360" w:lineRule="auto"/>
              <w:rPr>
                <w:rFonts w:ascii="Arial" w:hAnsi="Arial" w:cs="Arial"/>
              </w:rPr>
            </w:pPr>
            <w:r w:rsidRPr="003A4FD1">
              <w:rPr>
                <w:rFonts w:ascii="Arial" w:hAnsi="Arial" w:cs="Arial"/>
              </w:rPr>
              <w:t>+</w:t>
            </w:r>
          </w:p>
        </w:tc>
        <w:tc>
          <w:tcPr>
            <w:tcW w:w="709"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7249F579" w14:textId="77777777" w:rsidR="00641446" w:rsidRPr="003A4FD1" w:rsidRDefault="00641446" w:rsidP="00D20F06">
            <w:pPr>
              <w:pStyle w:val="tabele"/>
              <w:spacing w:line="360" w:lineRule="auto"/>
              <w:rPr>
                <w:rFonts w:ascii="Arial" w:hAnsi="Arial" w:cs="Arial"/>
              </w:rPr>
            </w:pPr>
            <w:r w:rsidRPr="003A4FD1">
              <w:rPr>
                <w:rFonts w:ascii="Arial" w:hAnsi="Arial" w:cs="Arial"/>
              </w:rPr>
              <w:t>+</w:t>
            </w:r>
          </w:p>
        </w:tc>
      </w:tr>
      <w:tr w:rsidR="00641446" w:rsidRPr="003A4FD1" w14:paraId="0908FF4C" w14:textId="77777777" w:rsidTr="0060070C">
        <w:trPr>
          <w:trHeight w:val="70"/>
        </w:trPr>
        <w:tc>
          <w:tcPr>
            <w:tcW w:w="647"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3463B906" w14:textId="77777777" w:rsidR="00641446" w:rsidRPr="003A4FD1" w:rsidRDefault="00641446" w:rsidP="00D20F06">
            <w:pPr>
              <w:pStyle w:val="tabele"/>
              <w:spacing w:line="360" w:lineRule="auto"/>
              <w:rPr>
                <w:rFonts w:ascii="Arial" w:hAnsi="Arial" w:cs="Arial"/>
              </w:rPr>
            </w:pPr>
            <w:r w:rsidRPr="003A4FD1">
              <w:rPr>
                <w:rFonts w:ascii="Arial" w:hAnsi="Arial" w:cs="Arial"/>
              </w:rPr>
              <w:t>C33</w:t>
            </w:r>
          </w:p>
        </w:tc>
        <w:tc>
          <w:tcPr>
            <w:tcW w:w="3322"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70BDE68E" w14:textId="69079407" w:rsidR="00641446" w:rsidRPr="003A4FD1" w:rsidRDefault="00641446" w:rsidP="00D20F06">
            <w:pPr>
              <w:pStyle w:val="tabele"/>
              <w:spacing w:line="360" w:lineRule="auto"/>
              <w:rPr>
                <w:rFonts w:ascii="Arial" w:hAnsi="Arial" w:cs="Arial"/>
              </w:rPr>
            </w:pPr>
            <w:r w:rsidRPr="003A4FD1">
              <w:rPr>
                <w:rFonts w:ascii="Arial" w:hAnsi="Arial" w:cs="Arial"/>
              </w:rPr>
              <w:t>Naprawa i</w:t>
            </w:r>
            <w:r w:rsidR="00D20F06" w:rsidRPr="003A4FD1">
              <w:rPr>
                <w:rFonts w:ascii="Arial" w:hAnsi="Arial" w:cs="Arial"/>
              </w:rPr>
              <w:t xml:space="preserve"> </w:t>
            </w:r>
            <w:r w:rsidRPr="003A4FD1">
              <w:rPr>
                <w:rFonts w:ascii="Arial" w:hAnsi="Arial" w:cs="Arial"/>
              </w:rPr>
              <w:t>instalowanie maszyn i</w:t>
            </w:r>
            <w:r w:rsidR="00D20F06" w:rsidRPr="003A4FD1">
              <w:rPr>
                <w:rFonts w:ascii="Arial" w:hAnsi="Arial" w:cs="Arial"/>
              </w:rPr>
              <w:t xml:space="preserve"> </w:t>
            </w:r>
            <w:r w:rsidRPr="003A4FD1">
              <w:rPr>
                <w:rFonts w:ascii="Arial" w:hAnsi="Arial" w:cs="Arial"/>
              </w:rPr>
              <w:t>urządzeń</w:t>
            </w:r>
          </w:p>
        </w:tc>
        <w:tc>
          <w:tcPr>
            <w:tcW w:w="1560"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4042CB73" w14:textId="77777777" w:rsidR="00641446" w:rsidRPr="003A4FD1" w:rsidRDefault="00641446" w:rsidP="00D20F06">
            <w:pPr>
              <w:pStyle w:val="tabele"/>
              <w:spacing w:line="360" w:lineRule="auto"/>
              <w:rPr>
                <w:rFonts w:ascii="Arial" w:hAnsi="Arial" w:cs="Arial"/>
              </w:rPr>
            </w:pPr>
            <w:r w:rsidRPr="003A4FD1">
              <w:rPr>
                <w:rFonts w:ascii="Arial" w:hAnsi="Arial" w:cs="Arial"/>
              </w:rPr>
              <w:t>12 434</w:t>
            </w:r>
          </w:p>
        </w:tc>
        <w:tc>
          <w:tcPr>
            <w:tcW w:w="1417"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5D83C9FA" w14:textId="77777777" w:rsidR="00641446" w:rsidRPr="003A4FD1" w:rsidRDefault="00641446" w:rsidP="00D20F06">
            <w:pPr>
              <w:pStyle w:val="tabele"/>
              <w:spacing w:line="360" w:lineRule="auto"/>
              <w:rPr>
                <w:rFonts w:ascii="Arial" w:hAnsi="Arial" w:cs="Arial"/>
              </w:rPr>
            </w:pPr>
          </w:p>
        </w:tc>
        <w:tc>
          <w:tcPr>
            <w:tcW w:w="992"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23E85570" w14:textId="77777777" w:rsidR="00641446" w:rsidRPr="003A4FD1" w:rsidRDefault="00641446" w:rsidP="00D20F06">
            <w:pPr>
              <w:pStyle w:val="tabele"/>
              <w:spacing w:line="360" w:lineRule="auto"/>
              <w:rPr>
                <w:rFonts w:ascii="Arial" w:hAnsi="Arial" w:cs="Arial"/>
              </w:rPr>
            </w:pPr>
          </w:p>
        </w:tc>
        <w:tc>
          <w:tcPr>
            <w:tcW w:w="709"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23226675" w14:textId="77777777" w:rsidR="00641446" w:rsidRPr="003A4FD1" w:rsidRDefault="00641446" w:rsidP="00D20F06">
            <w:pPr>
              <w:pStyle w:val="tabele"/>
              <w:spacing w:line="360" w:lineRule="auto"/>
              <w:rPr>
                <w:rFonts w:ascii="Arial" w:hAnsi="Arial" w:cs="Arial"/>
              </w:rPr>
            </w:pPr>
          </w:p>
        </w:tc>
        <w:tc>
          <w:tcPr>
            <w:tcW w:w="709"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79C155E4" w14:textId="77777777" w:rsidR="00641446" w:rsidRPr="003A4FD1" w:rsidRDefault="00641446" w:rsidP="00D20F06">
            <w:pPr>
              <w:pStyle w:val="tabele"/>
              <w:spacing w:line="360" w:lineRule="auto"/>
              <w:rPr>
                <w:rFonts w:ascii="Arial" w:hAnsi="Arial" w:cs="Arial"/>
              </w:rPr>
            </w:pPr>
            <w:r w:rsidRPr="003A4FD1">
              <w:rPr>
                <w:rFonts w:ascii="Arial" w:hAnsi="Arial" w:cs="Arial"/>
              </w:rPr>
              <w:t>+</w:t>
            </w:r>
          </w:p>
        </w:tc>
      </w:tr>
      <w:tr w:rsidR="00641446" w:rsidRPr="003A4FD1" w14:paraId="778D56FE" w14:textId="77777777" w:rsidTr="0060070C">
        <w:trPr>
          <w:trHeight w:val="70"/>
        </w:trPr>
        <w:tc>
          <w:tcPr>
            <w:tcW w:w="647"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3936B6A4" w14:textId="77777777" w:rsidR="00641446" w:rsidRPr="003A4FD1" w:rsidRDefault="00641446" w:rsidP="00D20F06">
            <w:pPr>
              <w:pStyle w:val="tabele"/>
              <w:spacing w:line="360" w:lineRule="auto"/>
              <w:rPr>
                <w:rFonts w:ascii="Arial" w:hAnsi="Arial" w:cs="Arial"/>
              </w:rPr>
            </w:pPr>
            <w:r w:rsidRPr="003A4FD1">
              <w:rPr>
                <w:rFonts w:ascii="Arial" w:hAnsi="Arial" w:cs="Arial"/>
              </w:rPr>
              <w:t>C17</w:t>
            </w:r>
          </w:p>
        </w:tc>
        <w:tc>
          <w:tcPr>
            <w:tcW w:w="3322"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0309759E" w14:textId="2DF249C4" w:rsidR="00641446" w:rsidRPr="003A4FD1" w:rsidRDefault="00641446" w:rsidP="00D20F06">
            <w:pPr>
              <w:pStyle w:val="tabele"/>
              <w:spacing w:line="360" w:lineRule="auto"/>
              <w:rPr>
                <w:rFonts w:ascii="Arial" w:hAnsi="Arial" w:cs="Arial"/>
              </w:rPr>
            </w:pPr>
            <w:r w:rsidRPr="003A4FD1">
              <w:rPr>
                <w:rFonts w:ascii="Arial" w:hAnsi="Arial" w:cs="Arial"/>
              </w:rPr>
              <w:t>Produkcja papieru i</w:t>
            </w:r>
            <w:r w:rsidR="00D20F06" w:rsidRPr="003A4FD1">
              <w:rPr>
                <w:rFonts w:ascii="Arial" w:hAnsi="Arial" w:cs="Arial"/>
              </w:rPr>
              <w:t xml:space="preserve"> </w:t>
            </w:r>
            <w:r w:rsidRPr="003A4FD1">
              <w:rPr>
                <w:rFonts w:ascii="Arial" w:hAnsi="Arial" w:cs="Arial"/>
              </w:rPr>
              <w:t>wyrobów z</w:t>
            </w:r>
            <w:r w:rsidR="00D20F06" w:rsidRPr="003A4FD1">
              <w:rPr>
                <w:rFonts w:ascii="Arial" w:hAnsi="Arial" w:cs="Arial"/>
              </w:rPr>
              <w:t xml:space="preserve"> </w:t>
            </w:r>
            <w:r w:rsidRPr="003A4FD1">
              <w:rPr>
                <w:rFonts w:ascii="Arial" w:hAnsi="Arial" w:cs="Arial"/>
              </w:rPr>
              <w:t>papieru</w:t>
            </w:r>
          </w:p>
        </w:tc>
        <w:tc>
          <w:tcPr>
            <w:tcW w:w="1560"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1CF1DF2E" w14:textId="77777777" w:rsidR="00641446" w:rsidRPr="003A4FD1" w:rsidRDefault="00641446" w:rsidP="00D20F06">
            <w:pPr>
              <w:pStyle w:val="tabele"/>
              <w:spacing w:line="360" w:lineRule="auto"/>
              <w:rPr>
                <w:rFonts w:ascii="Arial" w:hAnsi="Arial" w:cs="Arial"/>
              </w:rPr>
            </w:pPr>
            <w:r w:rsidRPr="003A4FD1">
              <w:rPr>
                <w:rFonts w:ascii="Arial" w:hAnsi="Arial" w:cs="Arial"/>
              </w:rPr>
              <w:t>11 573</w:t>
            </w:r>
          </w:p>
        </w:tc>
        <w:tc>
          <w:tcPr>
            <w:tcW w:w="1417"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060BA4B5" w14:textId="77777777" w:rsidR="00641446" w:rsidRPr="003A4FD1" w:rsidRDefault="00641446" w:rsidP="00D20F06">
            <w:pPr>
              <w:pStyle w:val="tabele"/>
              <w:spacing w:line="360" w:lineRule="auto"/>
              <w:rPr>
                <w:rFonts w:ascii="Arial" w:hAnsi="Arial" w:cs="Arial"/>
              </w:rPr>
            </w:pPr>
            <w:r w:rsidRPr="003A4FD1">
              <w:rPr>
                <w:rFonts w:ascii="Arial" w:hAnsi="Arial" w:cs="Arial"/>
              </w:rPr>
              <w:t>+</w:t>
            </w:r>
          </w:p>
        </w:tc>
        <w:tc>
          <w:tcPr>
            <w:tcW w:w="992"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07BA78B1" w14:textId="77777777" w:rsidR="00641446" w:rsidRPr="003A4FD1" w:rsidRDefault="00641446" w:rsidP="00D20F06">
            <w:pPr>
              <w:pStyle w:val="tabele"/>
              <w:spacing w:line="360" w:lineRule="auto"/>
              <w:rPr>
                <w:rFonts w:ascii="Arial" w:hAnsi="Arial" w:cs="Arial"/>
              </w:rPr>
            </w:pPr>
            <w:r w:rsidRPr="003A4FD1">
              <w:rPr>
                <w:rFonts w:ascii="Arial" w:hAnsi="Arial" w:cs="Arial"/>
              </w:rPr>
              <w:t>+</w:t>
            </w:r>
          </w:p>
        </w:tc>
        <w:tc>
          <w:tcPr>
            <w:tcW w:w="709"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17B4D5FA" w14:textId="77777777" w:rsidR="00641446" w:rsidRPr="003A4FD1" w:rsidRDefault="00641446" w:rsidP="00D20F06">
            <w:pPr>
              <w:pStyle w:val="tabele"/>
              <w:spacing w:line="360" w:lineRule="auto"/>
              <w:rPr>
                <w:rFonts w:ascii="Arial" w:hAnsi="Arial" w:cs="Arial"/>
              </w:rPr>
            </w:pPr>
            <w:r w:rsidRPr="003A4FD1">
              <w:rPr>
                <w:rFonts w:ascii="Arial" w:hAnsi="Arial" w:cs="Arial"/>
              </w:rPr>
              <w:t>+</w:t>
            </w:r>
          </w:p>
        </w:tc>
        <w:tc>
          <w:tcPr>
            <w:tcW w:w="709"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0F8189BA" w14:textId="77777777" w:rsidR="00641446" w:rsidRPr="003A4FD1" w:rsidRDefault="00641446" w:rsidP="00D20F06">
            <w:pPr>
              <w:pStyle w:val="tabele"/>
              <w:spacing w:line="360" w:lineRule="auto"/>
              <w:rPr>
                <w:rFonts w:ascii="Arial" w:hAnsi="Arial" w:cs="Arial"/>
              </w:rPr>
            </w:pPr>
            <w:r w:rsidRPr="003A4FD1">
              <w:rPr>
                <w:rFonts w:ascii="Arial" w:hAnsi="Arial" w:cs="Arial"/>
              </w:rPr>
              <w:t>+</w:t>
            </w:r>
          </w:p>
        </w:tc>
      </w:tr>
      <w:tr w:rsidR="00641446" w:rsidRPr="003A4FD1" w14:paraId="2892618B" w14:textId="77777777" w:rsidTr="0060070C">
        <w:trPr>
          <w:trHeight w:val="70"/>
        </w:trPr>
        <w:tc>
          <w:tcPr>
            <w:tcW w:w="647"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044F57D9" w14:textId="77777777" w:rsidR="00641446" w:rsidRPr="003A4FD1" w:rsidRDefault="00641446" w:rsidP="00D20F06">
            <w:pPr>
              <w:pStyle w:val="tabele"/>
              <w:spacing w:line="360" w:lineRule="auto"/>
              <w:rPr>
                <w:rFonts w:ascii="Arial" w:hAnsi="Arial" w:cs="Arial"/>
              </w:rPr>
            </w:pPr>
            <w:r w:rsidRPr="003A4FD1">
              <w:rPr>
                <w:rFonts w:ascii="Arial" w:hAnsi="Arial" w:cs="Arial"/>
              </w:rPr>
              <w:lastRenderedPageBreak/>
              <w:t>N80</w:t>
            </w:r>
          </w:p>
        </w:tc>
        <w:tc>
          <w:tcPr>
            <w:tcW w:w="3322"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72E9BFD3" w14:textId="2660702A" w:rsidR="00641446" w:rsidRPr="003A4FD1" w:rsidRDefault="00641446" w:rsidP="00D20F06">
            <w:pPr>
              <w:pStyle w:val="tabele"/>
              <w:spacing w:line="360" w:lineRule="auto"/>
              <w:rPr>
                <w:rFonts w:ascii="Arial" w:hAnsi="Arial" w:cs="Arial"/>
              </w:rPr>
            </w:pPr>
            <w:r w:rsidRPr="003A4FD1">
              <w:rPr>
                <w:rFonts w:ascii="Arial" w:hAnsi="Arial" w:cs="Arial"/>
              </w:rPr>
              <w:t>Działalność detektywistyczna i</w:t>
            </w:r>
            <w:r w:rsidR="00D20F06" w:rsidRPr="003A4FD1">
              <w:rPr>
                <w:rFonts w:ascii="Arial" w:hAnsi="Arial" w:cs="Arial"/>
              </w:rPr>
              <w:t xml:space="preserve"> </w:t>
            </w:r>
            <w:r w:rsidRPr="003A4FD1">
              <w:rPr>
                <w:rFonts w:ascii="Arial" w:hAnsi="Arial" w:cs="Arial"/>
              </w:rPr>
              <w:t>ochroniarska</w:t>
            </w:r>
          </w:p>
        </w:tc>
        <w:tc>
          <w:tcPr>
            <w:tcW w:w="1560"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0C70F100" w14:textId="77777777" w:rsidR="00641446" w:rsidRPr="003A4FD1" w:rsidRDefault="00641446" w:rsidP="00D20F06">
            <w:pPr>
              <w:pStyle w:val="tabele"/>
              <w:spacing w:line="360" w:lineRule="auto"/>
              <w:rPr>
                <w:rFonts w:ascii="Arial" w:hAnsi="Arial" w:cs="Arial"/>
              </w:rPr>
            </w:pPr>
            <w:r w:rsidRPr="003A4FD1">
              <w:rPr>
                <w:rFonts w:ascii="Arial" w:hAnsi="Arial" w:cs="Arial"/>
              </w:rPr>
              <w:t>11 189</w:t>
            </w:r>
          </w:p>
        </w:tc>
        <w:tc>
          <w:tcPr>
            <w:tcW w:w="1417"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63DA3D7A" w14:textId="77777777" w:rsidR="00641446" w:rsidRPr="003A4FD1" w:rsidRDefault="00641446" w:rsidP="00D20F06">
            <w:pPr>
              <w:pStyle w:val="tabele"/>
              <w:spacing w:line="360" w:lineRule="auto"/>
              <w:rPr>
                <w:rFonts w:ascii="Arial" w:hAnsi="Arial" w:cs="Arial"/>
              </w:rPr>
            </w:pPr>
          </w:p>
        </w:tc>
        <w:tc>
          <w:tcPr>
            <w:tcW w:w="992"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46755F2A" w14:textId="77777777" w:rsidR="00641446" w:rsidRPr="003A4FD1" w:rsidRDefault="00641446" w:rsidP="00D20F06">
            <w:pPr>
              <w:pStyle w:val="tabele"/>
              <w:spacing w:line="360" w:lineRule="auto"/>
              <w:rPr>
                <w:rFonts w:ascii="Arial" w:hAnsi="Arial" w:cs="Arial"/>
              </w:rPr>
            </w:pPr>
          </w:p>
        </w:tc>
        <w:tc>
          <w:tcPr>
            <w:tcW w:w="709"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1FD0B30A" w14:textId="77777777" w:rsidR="00641446" w:rsidRPr="003A4FD1" w:rsidRDefault="00641446" w:rsidP="00D20F06">
            <w:pPr>
              <w:pStyle w:val="tabele"/>
              <w:spacing w:line="360" w:lineRule="auto"/>
              <w:rPr>
                <w:rFonts w:ascii="Arial" w:hAnsi="Arial" w:cs="Arial"/>
              </w:rPr>
            </w:pPr>
            <w:r w:rsidRPr="003A4FD1">
              <w:rPr>
                <w:rFonts w:ascii="Arial" w:hAnsi="Arial" w:cs="Arial"/>
              </w:rPr>
              <w:t>+</w:t>
            </w:r>
          </w:p>
        </w:tc>
        <w:tc>
          <w:tcPr>
            <w:tcW w:w="709"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247145E0" w14:textId="77777777" w:rsidR="00641446" w:rsidRPr="003A4FD1" w:rsidRDefault="00641446" w:rsidP="00D20F06">
            <w:pPr>
              <w:pStyle w:val="tabele"/>
              <w:spacing w:line="360" w:lineRule="auto"/>
              <w:rPr>
                <w:rFonts w:ascii="Arial" w:hAnsi="Arial" w:cs="Arial"/>
              </w:rPr>
            </w:pPr>
            <w:r w:rsidRPr="003A4FD1">
              <w:rPr>
                <w:rFonts w:ascii="Arial" w:hAnsi="Arial" w:cs="Arial"/>
              </w:rPr>
              <w:t>+</w:t>
            </w:r>
          </w:p>
        </w:tc>
      </w:tr>
      <w:tr w:rsidR="00641446" w:rsidRPr="003A4FD1" w14:paraId="05350B32" w14:textId="77777777" w:rsidTr="0060070C">
        <w:trPr>
          <w:trHeight w:val="70"/>
        </w:trPr>
        <w:tc>
          <w:tcPr>
            <w:tcW w:w="647"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12B4C9B2" w14:textId="77777777" w:rsidR="00641446" w:rsidRPr="003A4FD1" w:rsidRDefault="00641446" w:rsidP="00D20F06">
            <w:pPr>
              <w:pStyle w:val="tabele"/>
              <w:spacing w:line="360" w:lineRule="auto"/>
              <w:rPr>
                <w:rFonts w:ascii="Arial" w:hAnsi="Arial" w:cs="Arial"/>
              </w:rPr>
            </w:pPr>
            <w:r w:rsidRPr="003A4FD1">
              <w:rPr>
                <w:rFonts w:ascii="Arial" w:hAnsi="Arial" w:cs="Arial"/>
              </w:rPr>
              <w:t>C13</w:t>
            </w:r>
          </w:p>
        </w:tc>
        <w:tc>
          <w:tcPr>
            <w:tcW w:w="3322"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3CAA6DFB" w14:textId="77777777" w:rsidR="00641446" w:rsidRPr="003A4FD1" w:rsidRDefault="00641446" w:rsidP="00D20F06">
            <w:pPr>
              <w:pStyle w:val="tabele"/>
              <w:spacing w:line="360" w:lineRule="auto"/>
              <w:rPr>
                <w:rFonts w:ascii="Arial" w:hAnsi="Arial" w:cs="Arial"/>
              </w:rPr>
            </w:pPr>
            <w:r w:rsidRPr="003A4FD1">
              <w:rPr>
                <w:rFonts w:ascii="Arial" w:hAnsi="Arial" w:cs="Arial"/>
              </w:rPr>
              <w:t>Produkcja wyrobów tekstylnych</w:t>
            </w:r>
          </w:p>
        </w:tc>
        <w:tc>
          <w:tcPr>
            <w:tcW w:w="1560"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714A187D" w14:textId="77777777" w:rsidR="00641446" w:rsidRPr="003A4FD1" w:rsidRDefault="00641446" w:rsidP="00D20F06">
            <w:pPr>
              <w:pStyle w:val="tabele"/>
              <w:spacing w:line="360" w:lineRule="auto"/>
              <w:rPr>
                <w:rFonts w:ascii="Arial" w:hAnsi="Arial" w:cs="Arial"/>
              </w:rPr>
            </w:pPr>
            <w:r w:rsidRPr="003A4FD1">
              <w:rPr>
                <w:rFonts w:ascii="Arial" w:hAnsi="Arial" w:cs="Arial"/>
              </w:rPr>
              <w:t>10 875</w:t>
            </w:r>
          </w:p>
        </w:tc>
        <w:tc>
          <w:tcPr>
            <w:tcW w:w="1417"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429A593D" w14:textId="77777777" w:rsidR="00641446" w:rsidRPr="003A4FD1" w:rsidRDefault="00641446" w:rsidP="00D20F06">
            <w:pPr>
              <w:pStyle w:val="tabele"/>
              <w:spacing w:line="360" w:lineRule="auto"/>
              <w:rPr>
                <w:rFonts w:ascii="Arial" w:hAnsi="Arial" w:cs="Arial"/>
              </w:rPr>
            </w:pPr>
            <w:r w:rsidRPr="003A4FD1">
              <w:rPr>
                <w:rFonts w:ascii="Arial" w:hAnsi="Arial" w:cs="Arial"/>
              </w:rPr>
              <w:t>+</w:t>
            </w:r>
          </w:p>
        </w:tc>
        <w:tc>
          <w:tcPr>
            <w:tcW w:w="992"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365E4D4E" w14:textId="77777777" w:rsidR="00641446" w:rsidRPr="003A4FD1" w:rsidRDefault="00641446" w:rsidP="00D20F06">
            <w:pPr>
              <w:pStyle w:val="tabele"/>
              <w:spacing w:line="360" w:lineRule="auto"/>
              <w:rPr>
                <w:rFonts w:ascii="Arial" w:hAnsi="Arial" w:cs="Arial"/>
              </w:rPr>
            </w:pPr>
            <w:r w:rsidRPr="003A4FD1">
              <w:rPr>
                <w:rFonts w:ascii="Arial" w:hAnsi="Arial" w:cs="Arial"/>
              </w:rPr>
              <w:t>+</w:t>
            </w:r>
          </w:p>
        </w:tc>
        <w:tc>
          <w:tcPr>
            <w:tcW w:w="709"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5AC88280" w14:textId="77777777" w:rsidR="00641446" w:rsidRPr="003A4FD1" w:rsidRDefault="00641446" w:rsidP="00D20F06">
            <w:pPr>
              <w:pStyle w:val="tabele"/>
              <w:spacing w:line="360" w:lineRule="auto"/>
              <w:rPr>
                <w:rFonts w:ascii="Arial" w:hAnsi="Arial" w:cs="Arial"/>
              </w:rPr>
            </w:pPr>
            <w:r w:rsidRPr="003A4FD1">
              <w:rPr>
                <w:rFonts w:ascii="Arial" w:hAnsi="Arial" w:cs="Arial"/>
              </w:rPr>
              <w:t>+</w:t>
            </w:r>
          </w:p>
        </w:tc>
        <w:tc>
          <w:tcPr>
            <w:tcW w:w="709"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5943482F" w14:textId="77777777" w:rsidR="00641446" w:rsidRPr="003A4FD1" w:rsidRDefault="00641446" w:rsidP="00D20F06">
            <w:pPr>
              <w:pStyle w:val="tabele"/>
              <w:spacing w:line="360" w:lineRule="auto"/>
              <w:rPr>
                <w:rFonts w:ascii="Arial" w:hAnsi="Arial" w:cs="Arial"/>
              </w:rPr>
            </w:pPr>
            <w:r w:rsidRPr="003A4FD1">
              <w:rPr>
                <w:rFonts w:ascii="Arial" w:hAnsi="Arial" w:cs="Arial"/>
              </w:rPr>
              <w:t>+</w:t>
            </w:r>
          </w:p>
        </w:tc>
      </w:tr>
      <w:tr w:rsidR="00641446" w:rsidRPr="003A4FD1" w14:paraId="1A4EAE3E" w14:textId="77777777" w:rsidTr="0060070C">
        <w:trPr>
          <w:trHeight w:val="380"/>
        </w:trPr>
        <w:tc>
          <w:tcPr>
            <w:tcW w:w="647"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5EFB21A7" w14:textId="77777777" w:rsidR="00641446" w:rsidRPr="003A4FD1" w:rsidRDefault="00641446" w:rsidP="00D20F06">
            <w:pPr>
              <w:pStyle w:val="tabele"/>
              <w:spacing w:line="360" w:lineRule="auto"/>
              <w:rPr>
                <w:rFonts w:ascii="Arial" w:hAnsi="Arial" w:cs="Arial"/>
              </w:rPr>
            </w:pPr>
            <w:r w:rsidRPr="003A4FD1">
              <w:rPr>
                <w:rFonts w:ascii="Arial" w:hAnsi="Arial" w:cs="Arial"/>
              </w:rPr>
              <w:t>N82</w:t>
            </w:r>
          </w:p>
        </w:tc>
        <w:tc>
          <w:tcPr>
            <w:tcW w:w="3322"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6346EF1D" w14:textId="69AA9991" w:rsidR="00641446" w:rsidRPr="003A4FD1" w:rsidRDefault="00641446" w:rsidP="00D20F06">
            <w:pPr>
              <w:pStyle w:val="tabele"/>
              <w:spacing w:line="360" w:lineRule="auto"/>
              <w:rPr>
                <w:rFonts w:ascii="Arial" w:hAnsi="Arial" w:cs="Arial"/>
              </w:rPr>
            </w:pPr>
            <w:r w:rsidRPr="003A4FD1">
              <w:rPr>
                <w:rFonts w:ascii="Arial" w:hAnsi="Arial" w:cs="Arial"/>
              </w:rPr>
              <w:t>Działalność związana z</w:t>
            </w:r>
            <w:r w:rsidR="00D20F06" w:rsidRPr="003A4FD1">
              <w:rPr>
                <w:rFonts w:ascii="Arial" w:hAnsi="Arial" w:cs="Arial"/>
              </w:rPr>
              <w:t xml:space="preserve"> </w:t>
            </w:r>
            <w:r w:rsidRPr="003A4FD1">
              <w:rPr>
                <w:rFonts w:ascii="Arial" w:hAnsi="Arial" w:cs="Arial"/>
              </w:rPr>
              <w:t>administracyjną obsługą biura i</w:t>
            </w:r>
            <w:r w:rsidR="00D20F06" w:rsidRPr="003A4FD1">
              <w:rPr>
                <w:rFonts w:ascii="Arial" w:hAnsi="Arial" w:cs="Arial"/>
              </w:rPr>
              <w:t xml:space="preserve"> </w:t>
            </w:r>
            <w:r w:rsidRPr="003A4FD1">
              <w:rPr>
                <w:rFonts w:ascii="Arial" w:hAnsi="Arial" w:cs="Arial"/>
              </w:rPr>
              <w:t>pozostała działalność wspomagająca prowadzenie działalności gospodarczej</w:t>
            </w:r>
          </w:p>
        </w:tc>
        <w:tc>
          <w:tcPr>
            <w:tcW w:w="1560"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33501782" w14:textId="77777777" w:rsidR="00641446" w:rsidRPr="003A4FD1" w:rsidRDefault="00641446" w:rsidP="00D20F06">
            <w:pPr>
              <w:pStyle w:val="tabele"/>
              <w:spacing w:line="360" w:lineRule="auto"/>
              <w:rPr>
                <w:rFonts w:ascii="Arial" w:hAnsi="Arial" w:cs="Arial"/>
              </w:rPr>
            </w:pPr>
            <w:r w:rsidRPr="003A4FD1">
              <w:rPr>
                <w:rFonts w:ascii="Arial" w:hAnsi="Arial" w:cs="Arial"/>
              </w:rPr>
              <w:t>10 072</w:t>
            </w:r>
          </w:p>
        </w:tc>
        <w:tc>
          <w:tcPr>
            <w:tcW w:w="1417"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22A2A641" w14:textId="77777777" w:rsidR="00641446" w:rsidRPr="003A4FD1" w:rsidRDefault="00641446" w:rsidP="00D20F06">
            <w:pPr>
              <w:pStyle w:val="tabele"/>
              <w:spacing w:line="360" w:lineRule="auto"/>
              <w:rPr>
                <w:rFonts w:ascii="Arial" w:hAnsi="Arial" w:cs="Arial"/>
              </w:rPr>
            </w:pPr>
          </w:p>
        </w:tc>
        <w:tc>
          <w:tcPr>
            <w:tcW w:w="992"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54D0BECA" w14:textId="77777777" w:rsidR="00641446" w:rsidRPr="003A4FD1" w:rsidRDefault="00641446" w:rsidP="00D20F06">
            <w:pPr>
              <w:pStyle w:val="tabele"/>
              <w:spacing w:line="360" w:lineRule="auto"/>
              <w:rPr>
                <w:rFonts w:ascii="Arial" w:hAnsi="Arial" w:cs="Arial"/>
              </w:rPr>
            </w:pPr>
          </w:p>
        </w:tc>
        <w:tc>
          <w:tcPr>
            <w:tcW w:w="709"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6734278B" w14:textId="77777777" w:rsidR="00641446" w:rsidRPr="003A4FD1" w:rsidRDefault="00641446" w:rsidP="00D20F06">
            <w:pPr>
              <w:pStyle w:val="tabele"/>
              <w:spacing w:line="360" w:lineRule="auto"/>
              <w:rPr>
                <w:rFonts w:ascii="Arial" w:hAnsi="Arial" w:cs="Arial"/>
              </w:rPr>
            </w:pPr>
            <w:r w:rsidRPr="003A4FD1">
              <w:rPr>
                <w:rFonts w:ascii="Arial" w:hAnsi="Arial" w:cs="Arial"/>
              </w:rPr>
              <w:t>+</w:t>
            </w:r>
          </w:p>
        </w:tc>
        <w:tc>
          <w:tcPr>
            <w:tcW w:w="709"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56DDE95E" w14:textId="77777777" w:rsidR="00641446" w:rsidRPr="003A4FD1" w:rsidRDefault="00641446" w:rsidP="00D20F06">
            <w:pPr>
              <w:pStyle w:val="tabele"/>
              <w:spacing w:line="360" w:lineRule="auto"/>
              <w:rPr>
                <w:rFonts w:ascii="Arial" w:hAnsi="Arial" w:cs="Arial"/>
              </w:rPr>
            </w:pPr>
          </w:p>
        </w:tc>
      </w:tr>
    </w:tbl>
    <w:p w14:paraId="577F3400" w14:textId="53D1AAE3" w:rsidR="00641446" w:rsidRPr="003A4FD1" w:rsidRDefault="00641446" w:rsidP="00455641">
      <w:pPr>
        <w:ind w:firstLine="0"/>
        <w:rPr>
          <w:rFonts w:ascii="Arial" w:hAnsi="Arial" w:cs="Arial"/>
        </w:rPr>
      </w:pPr>
      <w:r w:rsidRPr="003A4FD1">
        <w:rPr>
          <w:rFonts w:ascii="Arial" w:hAnsi="Arial" w:cs="Arial"/>
        </w:rPr>
        <w:t>Oznaczenia: LQ.UE – współczynnik lokalizacji dla zatrudnienia w</w:t>
      </w:r>
      <w:r w:rsidR="00D20F06" w:rsidRPr="003A4FD1">
        <w:rPr>
          <w:rFonts w:ascii="Arial" w:hAnsi="Arial" w:cs="Arial"/>
        </w:rPr>
        <w:t xml:space="preserve"> </w:t>
      </w:r>
      <w:r w:rsidRPr="003A4FD1">
        <w:rPr>
          <w:rFonts w:ascii="Arial" w:hAnsi="Arial" w:cs="Arial"/>
        </w:rPr>
        <w:t>Wielkopolsce na tle UE; LQ.PL – współczynnik lokalizacji dla zatrudnienia w</w:t>
      </w:r>
      <w:r w:rsidR="00D20F06" w:rsidRPr="003A4FD1">
        <w:rPr>
          <w:rFonts w:ascii="Arial" w:hAnsi="Arial" w:cs="Arial"/>
        </w:rPr>
        <w:t xml:space="preserve"> </w:t>
      </w:r>
      <w:r w:rsidRPr="003A4FD1">
        <w:rPr>
          <w:rFonts w:ascii="Arial" w:hAnsi="Arial" w:cs="Arial"/>
        </w:rPr>
        <w:t>Wielkopolsce na tle regionów w</w:t>
      </w:r>
      <w:r w:rsidR="00D20F06" w:rsidRPr="003A4FD1">
        <w:rPr>
          <w:rFonts w:ascii="Arial" w:hAnsi="Arial" w:cs="Arial"/>
        </w:rPr>
        <w:t xml:space="preserve"> </w:t>
      </w:r>
      <w:r w:rsidRPr="003A4FD1">
        <w:rPr>
          <w:rFonts w:ascii="Arial" w:hAnsi="Arial" w:cs="Arial"/>
        </w:rPr>
        <w:t>Polsce; WD – wskaźnik dynamiki zatrudnienia w</w:t>
      </w:r>
      <w:r w:rsidR="00D20F06" w:rsidRPr="003A4FD1">
        <w:rPr>
          <w:rFonts w:ascii="Arial" w:hAnsi="Arial" w:cs="Arial"/>
        </w:rPr>
        <w:t xml:space="preserve"> </w:t>
      </w:r>
      <w:r w:rsidRPr="003A4FD1">
        <w:rPr>
          <w:rFonts w:ascii="Arial" w:hAnsi="Arial" w:cs="Arial"/>
        </w:rPr>
        <w:t>Wielkopolsce; ΔLQ – zmiana współczynnika lokalizacji dla zatrudnienia w</w:t>
      </w:r>
      <w:r w:rsidR="00D20F06" w:rsidRPr="003A4FD1">
        <w:rPr>
          <w:rFonts w:ascii="Arial" w:hAnsi="Arial" w:cs="Arial"/>
        </w:rPr>
        <w:t xml:space="preserve"> </w:t>
      </w:r>
      <w:r w:rsidRPr="003A4FD1">
        <w:rPr>
          <w:rFonts w:ascii="Arial" w:hAnsi="Arial" w:cs="Arial"/>
        </w:rPr>
        <w:t>Wielkopolsce w</w:t>
      </w:r>
      <w:r w:rsidR="00D20F06" w:rsidRPr="003A4FD1">
        <w:rPr>
          <w:rFonts w:ascii="Arial" w:hAnsi="Arial" w:cs="Arial"/>
        </w:rPr>
        <w:t xml:space="preserve"> </w:t>
      </w:r>
      <w:r w:rsidRPr="003A4FD1">
        <w:rPr>
          <w:rFonts w:ascii="Arial" w:hAnsi="Arial" w:cs="Arial"/>
        </w:rPr>
        <w:t>latach 2012-2018.</w:t>
      </w:r>
    </w:p>
    <w:p w14:paraId="45FAB5AC" w14:textId="0B1A437B" w:rsidR="00641446" w:rsidRPr="003A4FD1" w:rsidRDefault="00641446" w:rsidP="00455641">
      <w:pPr>
        <w:ind w:firstLine="0"/>
        <w:rPr>
          <w:rFonts w:ascii="Arial" w:hAnsi="Arial" w:cs="Arial"/>
        </w:rPr>
      </w:pPr>
      <w:r w:rsidRPr="003A4FD1">
        <w:rPr>
          <w:rFonts w:ascii="Arial" w:hAnsi="Arial" w:cs="Arial"/>
        </w:rPr>
        <w:t xml:space="preserve">Źródło: </w:t>
      </w:r>
      <w:r w:rsidR="005D66AF" w:rsidRPr="003A4FD1">
        <w:rPr>
          <w:rFonts w:ascii="Arial" w:hAnsi="Arial" w:cs="Arial"/>
        </w:rPr>
        <w:t>opracowanie</w:t>
      </w:r>
      <w:r w:rsidRPr="003A4FD1">
        <w:rPr>
          <w:rFonts w:ascii="Arial" w:hAnsi="Arial" w:cs="Arial"/>
        </w:rPr>
        <w:t xml:space="preserve"> własne na podstawie danych Eurostatu.</w:t>
      </w:r>
    </w:p>
    <w:p w14:paraId="3E1860E0" w14:textId="18CB60B2" w:rsidR="00641446" w:rsidRPr="003A4FD1" w:rsidRDefault="00641446" w:rsidP="00455641">
      <w:pPr>
        <w:ind w:firstLine="0"/>
        <w:rPr>
          <w:rFonts w:ascii="Arial" w:hAnsi="Arial" w:cs="Arial"/>
        </w:rPr>
      </w:pPr>
      <w:r w:rsidRPr="003A4FD1">
        <w:rPr>
          <w:rFonts w:ascii="Arial" w:hAnsi="Arial" w:cs="Arial"/>
        </w:rPr>
        <w:t>Przeprowadzona analiza wskazuje, że największymi pod względem zatrudnienia oraz o</w:t>
      </w:r>
      <w:r w:rsidR="00D20F06" w:rsidRPr="003A4FD1">
        <w:rPr>
          <w:rFonts w:ascii="Arial" w:hAnsi="Arial" w:cs="Arial"/>
        </w:rPr>
        <w:t xml:space="preserve"> </w:t>
      </w:r>
      <w:r w:rsidRPr="003A4FD1">
        <w:rPr>
          <w:rFonts w:ascii="Arial" w:hAnsi="Arial" w:cs="Arial"/>
        </w:rPr>
        <w:t>relatywnie największym i</w:t>
      </w:r>
      <w:r w:rsidR="00D20F06" w:rsidRPr="003A4FD1">
        <w:rPr>
          <w:rFonts w:ascii="Arial" w:hAnsi="Arial" w:cs="Arial"/>
        </w:rPr>
        <w:t xml:space="preserve"> </w:t>
      </w:r>
      <w:r w:rsidRPr="003A4FD1">
        <w:rPr>
          <w:rFonts w:ascii="Arial" w:hAnsi="Arial" w:cs="Arial"/>
        </w:rPr>
        <w:t>najszybciej rosnącym znaczeniu klastrami statystycznymi z</w:t>
      </w:r>
      <w:r w:rsidR="00D20F06" w:rsidRPr="003A4FD1">
        <w:rPr>
          <w:rFonts w:ascii="Arial" w:hAnsi="Arial" w:cs="Arial"/>
        </w:rPr>
        <w:t xml:space="preserve"> </w:t>
      </w:r>
      <w:r w:rsidRPr="003A4FD1">
        <w:rPr>
          <w:rFonts w:ascii="Arial" w:hAnsi="Arial" w:cs="Arial"/>
        </w:rPr>
        <w:t>sektora produkcyjnego są: Produkcja mebli; Produkcja wyrobów z</w:t>
      </w:r>
      <w:r w:rsidR="00D20F06" w:rsidRPr="003A4FD1">
        <w:rPr>
          <w:rFonts w:ascii="Arial" w:hAnsi="Arial" w:cs="Arial"/>
        </w:rPr>
        <w:t xml:space="preserve"> </w:t>
      </w:r>
      <w:r w:rsidRPr="003A4FD1">
        <w:rPr>
          <w:rFonts w:ascii="Arial" w:hAnsi="Arial" w:cs="Arial"/>
        </w:rPr>
        <w:t>drewna i</w:t>
      </w:r>
      <w:r w:rsidR="00D20F06" w:rsidRPr="003A4FD1">
        <w:rPr>
          <w:rFonts w:ascii="Arial" w:hAnsi="Arial" w:cs="Arial"/>
        </w:rPr>
        <w:t xml:space="preserve"> </w:t>
      </w:r>
      <w:r w:rsidRPr="003A4FD1">
        <w:rPr>
          <w:rFonts w:ascii="Arial" w:hAnsi="Arial" w:cs="Arial"/>
        </w:rPr>
        <w:t>korka, z</w:t>
      </w:r>
      <w:r w:rsidR="00D20F06" w:rsidRPr="003A4FD1">
        <w:rPr>
          <w:rFonts w:ascii="Arial" w:hAnsi="Arial" w:cs="Arial"/>
        </w:rPr>
        <w:t xml:space="preserve"> </w:t>
      </w:r>
      <w:r w:rsidRPr="003A4FD1">
        <w:rPr>
          <w:rFonts w:ascii="Arial" w:hAnsi="Arial" w:cs="Arial"/>
        </w:rPr>
        <w:t>wyłączeniem mebli, produkcja wyrobów ze słomy i</w:t>
      </w:r>
      <w:r w:rsidR="00D20F06" w:rsidRPr="003A4FD1">
        <w:rPr>
          <w:rFonts w:ascii="Arial" w:hAnsi="Arial" w:cs="Arial"/>
        </w:rPr>
        <w:t xml:space="preserve"> </w:t>
      </w:r>
      <w:r w:rsidRPr="003A4FD1">
        <w:rPr>
          <w:rFonts w:ascii="Arial" w:hAnsi="Arial" w:cs="Arial"/>
        </w:rPr>
        <w:t>materiałów używanych do wyplatania; Produkcja papieru i</w:t>
      </w:r>
      <w:r w:rsidR="00D20F06" w:rsidRPr="003A4FD1">
        <w:rPr>
          <w:rFonts w:ascii="Arial" w:hAnsi="Arial" w:cs="Arial"/>
        </w:rPr>
        <w:t xml:space="preserve"> </w:t>
      </w:r>
      <w:r w:rsidRPr="003A4FD1">
        <w:rPr>
          <w:rFonts w:ascii="Arial" w:hAnsi="Arial" w:cs="Arial"/>
        </w:rPr>
        <w:t>wyrobów z</w:t>
      </w:r>
      <w:r w:rsidR="00D20F06" w:rsidRPr="003A4FD1">
        <w:rPr>
          <w:rFonts w:ascii="Arial" w:hAnsi="Arial" w:cs="Arial"/>
        </w:rPr>
        <w:t xml:space="preserve"> </w:t>
      </w:r>
      <w:r w:rsidRPr="003A4FD1">
        <w:rPr>
          <w:rFonts w:ascii="Arial" w:hAnsi="Arial" w:cs="Arial"/>
        </w:rPr>
        <w:t>papieru; Produkcja wyrobów tekstylnych. Pozostałe silne sektory produkcji, zwłaszcza pod względem zatrudnienia na tle regionów UE, to: Produkcja artykułów spożywczych; Produkcja metalowych wyrobów gotowych; Produkcja pojazdów samochodowych, przyczep i</w:t>
      </w:r>
      <w:r w:rsidR="00D20F06" w:rsidRPr="003A4FD1">
        <w:rPr>
          <w:rFonts w:ascii="Arial" w:hAnsi="Arial" w:cs="Arial"/>
        </w:rPr>
        <w:t xml:space="preserve"> </w:t>
      </w:r>
      <w:r w:rsidRPr="003A4FD1">
        <w:rPr>
          <w:rFonts w:ascii="Arial" w:hAnsi="Arial" w:cs="Arial"/>
        </w:rPr>
        <w:t>naczep; Produkcja wyrobów z</w:t>
      </w:r>
      <w:r w:rsidR="00D20F06" w:rsidRPr="003A4FD1">
        <w:rPr>
          <w:rFonts w:ascii="Arial" w:hAnsi="Arial" w:cs="Arial"/>
        </w:rPr>
        <w:t xml:space="preserve"> </w:t>
      </w:r>
      <w:r w:rsidRPr="003A4FD1">
        <w:rPr>
          <w:rFonts w:ascii="Arial" w:hAnsi="Arial" w:cs="Arial"/>
        </w:rPr>
        <w:t>gumy i</w:t>
      </w:r>
      <w:r w:rsidR="00D20F06" w:rsidRPr="003A4FD1">
        <w:rPr>
          <w:rFonts w:ascii="Arial" w:hAnsi="Arial" w:cs="Arial"/>
        </w:rPr>
        <w:t xml:space="preserve"> </w:t>
      </w:r>
      <w:r w:rsidRPr="003A4FD1">
        <w:rPr>
          <w:rFonts w:ascii="Arial" w:hAnsi="Arial" w:cs="Arial"/>
        </w:rPr>
        <w:t>tworzyw sztucznych; Produkcja urządzeń elektrycznych; Produkcja wyrobów z</w:t>
      </w:r>
      <w:r w:rsidR="00D20F06" w:rsidRPr="003A4FD1">
        <w:rPr>
          <w:rFonts w:ascii="Arial" w:hAnsi="Arial" w:cs="Arial"/>
        </w:rPr>
        <w:t xml:space="preserve"> </w:t>
      </w:r>
      <w:r w:rsidRPr="003A4FD1">
        <w:rPr>
          <w:rFonts w:ascii="Arial" w:hAnsi="Arial" w:cs="Arial"/>
        </w:rPr>
        <w:t>pozostałych mineralnych surowców niemetalicznych.</w:t>
      </w:r>
    </w:p>
    <w:p w14:paraId="48493F9A" w14:textId="37A39F43" w:rsidR="00641446" w:rsidRPr="003A4FD1" w:rsidRDefault="00641446" w:rsidP="00455641">
      <w:pPr>
        <w:ind w:firstLine="0"/>
        <w:rPr>
          <w:rFonts w:ascii="Arial" w:hAnsi="Arial" w:cs="Arial"/>
        </w:rPr>
      </w:pPr>
      <w:r w:rsidRPr="003A4FD1">
        <w:rPr>
          <w:rFonts w:ascii="Arial" w:hAnsi="Arial" w:cs="Arial"/>
        </w:rPr>
        <w:t>Relatywne znaczenie ww. sektorów jest określone w</w:t>
      </w:r>
      <w:r w:rsidR="00D20F06" w:rsidRPr="003A4FD1">
        <w:rPr>
          <w:rFonts w:ascii="Arial" w:hAnsi="Arial" w:cs="Arial"/>
        </w:rPr>
        <w:t xml:space="preserve"> </w:t>
      </w:r>
      <w:r w:rsidRPr="003A4FD1">
        <w:rPr>
          <w:rFonts w:ascii="Arial" w:hAnsi="Arial" w:cs="Arial"/>
        </w:rPr>
        <w:t>stosunku do regionów UE.</w:t>
      </w:r>
      <w:r w:rsidR="00D20F06" w:rsidRPr="003A4FD1">
        <w:rPr>
          <w:rFonts w:ascii="Arial" w:hAnsi="Arial" w:cs="Arial"/>
        </w:rPr>
        <w:t xml:space="preserve"> </w:t>
      </w:r>
      <w:r w:rsidRPr="003A4FD1">
        <w:rPr>
          <w:rFonts w:ascii="Arial" w:hAnsi="Arial" w:cs="Arial"/>
        </w:rPr>
        <w:t>Podkreślić należy, że sektory dotyczące produkcji: mebli, wyrobów z</w:t>
      </w:r>
      <w:r w:rsidR="00D20F06" w:rsidRPr="003A4FD1">
        <w:rPr>
          <w:rFonts w:ascii="Arial" w:hAnsi="Arial" w:cs="Arial"/>
        </w:rPr>
        <w:t xml:space="preserve"> </w:t>
      </w:r>
      <w:r w:rsidRPr="003A4FD1">
        <w:rPr>
          <w:rFonts w:ascii="Arial" w:hAnsi="Arial" w:cs="Arial"/>
        </w:rPr>
        <w:t>drewna i</w:t>
      </w:r>
      <w:r w:rsidR="00D20F06" w:rsidRPr="003A4FD1">
        <w:rPr>
          <w:rFonts w:ascii="Arial" w:hAnsi="Arial" w:cs="Arial"/>
        </w:rPr>
        <w:t xml:space="preserve"> </w:t>
      </w:r>
      <w:r w:rsidRPr="003A4FD1">
        <w:rPr>
          <w:rFonts w:ascii="Arial" w:hAnsi="Arial" w:cs="Arial"/>
        </w:rPr>
        <w:t xml:space="preserve">korka, </w:t>
      </w:r>
      <w:r w:rsidRPr="003A4FD1">
        <w:rPr>
          <w:rFonts w:ascii="Arial" w:hAnsi="Arial" w:cs="Arial"/>
        </w:rPr>
        <w:lastRenderedPageBreak/>
        <w:t>papieru i</w:t>
      </w:r>
      <w:r w:rsidR="00D20F06" w:rsidRPr="003A4FD1">
        <w:rPr>
          <w:rFonts w:ascii="Arial" w:hAnsi="Arial" w:cs="Arial"/>
        </w:rPr>
        <w:t xml:space="preserve"> </w:t>
      </w:r>
      <w:r w:rsidRPr="003A4FD1">
        <w:rPr>
          <w:rFonts w:ascii="Arial" w:hAnsi="Arial" w:cs="Arial"/>
        </w:rPr>
        <w:t>wyrobów z</w:t>
      </w:r>
      <w:r w:rsidR="00D20F06" w:rsidRPr="003A4FD1">
        <w:rPr>
          <w:rFonts w:ascii="Arial" w:hAnsi="Arial" w:cs="Arial"/>
        </w:rPr>
        <w:t xml:space="preserve"> </w:t>
      </w:r>
      <w:r w:rsidRPr="003A4FD1">
        <w:rPr>
          <w:rFonts w:ascii="Arial" w:hAnsi="Arial" w:cs="Arial"/>
        </w:rPr>
        <w:t>papieru oraz wyrobów tekstylnych wyróżniają się też na tle innych regionów Polski.</w:t>
      </w:r>
    </w:p>
    <w:p w14:paraId="3D19C2B3" w14:textId="3922D66A" w:rsidR="00641446" w:rsidRPr="003A4FD1" w:rsidRDefault="00641446" w:rsidP="00455641">
      <w:pPr>
        <w:ind w:firstLine="0"/>
        <w:rPr>
          <w:rFonts w:ascii="Arial" w:hAnsi="Arial" w:cs="Arial"/>
        </w:rPr>
      </w:pPr>
      <w:r w:rsidRPr="003A4FD1">
        <w:rPr>
          <w:rFonts w:ascii="Arial" w:hAnsi="Arial" w:cs="Arial"/>
        </w:rPr>
        <w:t>Co istotne, koncentracja sektora meblarskiego w</w:t>
      </w:r>
      <w:r w:rsidR="00D20F06" w:rsidRPr="003A4FD1">
        <w:rPr>
          <w:rFonts w:ascii="Arial" w:hAnsi="Arial" w:cs="Arial"/>
        </w:rPr>
        <w:t xml:space="preserve"> </w:t>
      </w:r>
      <w:r w:rsidRPr="003A4FD1">
        <w:rPr>
          <w:rFonts w:ascii="Arial" w:hAnsi="Arial" w:cs="Arial"/>
        </w:rPr>
        <w:t>Wielkopolsce jest jedną z</w:t>
      </w:r>
      <w:r w:rsidR="00D20F06" w:rsidRPr="003A4FD1">
        <w:rPr>
          <w:rFonts w:ascii="Arial" w:hAnsi="Arial" w:cs="Arial"/>
        </w:rPr>
        <w:t xml:space="preserve"> </w:t>
      </w:r>
      <w:r w:rsidRPr="003A4FD1">
        <w:rPr>
          <w:rFonts w:ascii="Arial" w:hAnsi="Arial" w:cs="Arial"/>
        </w:rPr>
        <w:t>większych w</w:t>
      </w:r>
      <w:r w:rsidR="00D20F06" w:rsidRPr="003A4FD1">
        <w:rPr>
          <w:rFonts w:ascii="Arial" w:hAnsi="Arial" w:cs="Arial"/>
        </w:rPr>
        <w:t xml:space="preserve"> </w:t>
      </w:r>
      <w:r w:rsidRPr="003A4FD1">
        <w:rPr>
          <w:rFonts w:ascii="Arial" w:hAnsi="Arial" w:cs="Arial"/>
        </w:rPr>
        <w:t>Europie (LQ dla zatrudnienia na tle regionów UE wynosi 6,6, a</w:t>
      </w:r>
      <w:r w:rsidR="00D20F06" w:rsidRPr="003A4FD1">
        <w:rPr>
          <w:rFonts w:ascii="Arial" w:hAnsi="Arial" w:cs="Arial"/>
        </w:rPr>
        <w:t xml:space="preserve"> </w:t>
      </w:r>
      <w:r w:rsidRPr="003A4FD1">
        <w:rPr>
          <w:rFonts w:ascii="Arial" w:hAnsi="Arial" w:cs="Arial"/>
        </w:rPr>
        <w:t>dla liczby podmiotów gospodarczych 3,1). Szczegółowa analiza dla tego sektora (z</w:t>
      </w:r>
      <w:r w:rsidR="00D20F06" w:rsidRPr="003A4FD1">
        <w:rPr>
          <w:rFonts w:ascii="Arial" w:hAnsi="Arial" w:cs="Arial"/>
        </w:rPr>
        <w:t xml:space="preserve"> </w:t>
      </w:r>
      <w:r w:rsidRPr="003A4FD1">
        <w:rPr>
          <w:rFonts w:ascii="Arial" w:hAnsi="Arial" w:cs="Arial"/>
        </w:rPr>
        <w:t>wykorzystaniem dodatkowych danych o</w:t>
      </w:r>
      <w:r w:rsidR="00D20F06" w:rsidRPr="003A4FD1">
        <w:rPr>
          <w:rFonts w:ascii="Arial" w:hAnsi="Arial" w:cs="Arial"/>
        </w:rPr>
        <w:t xml:space="preserve"> </w:t>
      </w:r>
      <w:r w:rsidRPr="003A4FD1">
        <w:rPr>
          <w:rFonts w:ascii="Arial" w:hAnsi="Arial" w:cs="Arial"/>
        </w:rPr>
        <w:t>wszystkich firmach meblarskich w</w:t>
      </w:r>
      <w:r w:rsidR="00D20F06" w:rsidRPr="003A4FD1">
        <w:rPr>
          <w:rFonts w:ascii="Arial" w:hAnsi="Arial" w:cs="Arial"/>
        </w:rPr>
        <w:t xml:space="preserve"> </w:t>
      </w:r>
      <w:r w:rsidRPr="003A4FD1">
        <w:rPr>
          <w:rFonts w:ascii="Arial" w:hAnsi="Arial" w:cs="Arial"/>
        </w:rPr>
        <w:t>kraju) pozwoliła wykazać, że najwięcej firm meblarskich i</w:t>
      </w:r>
      <w:r w:rsidR="00D20F06" w:rsidRPr="003A4FD1">
        <w:rPr>
          <w:rFonts w:ascii="Arial" w:hAnsi="Arial" w:cs="Arial"/>
        </w:rPr>
        <w:t xml:space="preserve"> </w:t>
      </w:r>
      <w:r w:rsidRPr="003A4FD1">
        <w:rPr>
          <w:rFonts w:ascii="Arial" w:hAnsi="Arial" w:cs="Arial"/>
        </w:rPr>
        <w:t>największe zatrudnienie w</w:t>
      </w:r>
      <w:r w:rsidR="00D20F06" w:rsidRPr="003A4FD1">
        <w:rPr>
          <w:rFonts w:ascii="Arial" w:hAnsi="Arial" w:cs="Arial"/>
        </w:rPr>
        <w:t xml:space="preserve"> </w:t>
      </w:r>
      <w:r w:rsidRPr="003A4FD1">
        <w:rPr>
          <w:rFonts w:ascii="Arial" w:hAnsi="Arial" w:cs="Arial"/>
        </w:rPr>
        <w:t>tym sektorze w</w:t>
      </w:r>
      <w:r w:rsidR="00D20F06" w:rsidRPr="003A4FD1">
        <w:rPr>
          <w:rFonts w:ascii="Arial" w:hAnsi="Arial" w:cs="Arial"/>
        </w:rPr>
        <w:t xml:space="preserve"> </w:t>
      </w:r>
      <w:r w:rsidRPr="003A4FD1">
        <w:rPr>
          <w:rFonts w:ascii="Arial" w:hAnsi="Arial" w:cs="Arial"/>
        </w:rPr>
        <w:t>regionie dotyczy powiatów na południu (kępiński, ostrzeszowski, ostrowski i</w:t>
      </w:r>
      <w:r w:rsidR="00D20F06" w:rsidRPr="003A4FD1">
        <w:rPr>
          <w:rFonts w:ascii="Arial" w:hAnsi="Arial" w:cs="Arial"/>
        </w:rPr>
        <w:t xml:space="preserve"> </w:t>
      </w:r>
      <w:r w:rsidRPr="003A4FD1">
        <w:rPr>
          <w:rFonts w:ascii="Arial" w:hAnsi="Arial" w:cs="Arial"/>
        </w:rPr>
        <w:t>krotoszyński) oraz aglomeracji poznańskiej.</w:t>
      </w:r>
    </w:p>
    <w:p w14:paraId="204F1902" w14:textId="3A1B5C4C" w:rsidR="00641446" w:rsidRPr="003A4FD1" w:rsidRDefault="00641446" w:rsidP="00455641">
      <w:pPr>
        <w:ind w:firstLine="0"/>
        <w:rPr>
          <w:rFonts w:ascii="Arial" w:hAnsi="Arial" w:cs="Arial"/>
        </w:rPr>
      </w:pPr>
      <w:r w:rsidRPr="003A4FD1">
        <w:rPr>
          <w:rFonts w:ascii="Arial" w:hAnsi="Arial" w:cs="Arial"/>
        </w:rPr>
        <w:t>Uzyskane wyniki potwierdzają silną rolę przemysłu w</w:t>
      </w:r>
      <w:r w:rsidR="00D20F06" w:rsidRPr="003A4FD1">
        <w:rPr>
          <w:rFonts w:ascii="Arial" w:hAnsi="Arial" w:cs="Arial"/>
        </w:rPr>
        <w:t xml:space="preserve"> </w:t>
      </w:r>
      <w:r w:rsidRPr="003A4FD1">
        <w:rPr>
          <w:rFonts w:ascii="Arial" w:hAnsi="Arial" w:cs="Arial"/>
        </w:rPr>
        <w:t>gospodarce Wielkopolski. Wyznaczone klastry gospodarcze wpisują się w</w:t>
      </w:r>
      <w:r w:rsidR="00D20F06" w:rsidRPr="003A4FD1">
        <w:rPr>
          <w:rFonts w:ascii="Arial" w:hAnsi="Arial" w:cs="Arial"/>
        </w:rPr>
        <w:t xml:space="preserve"> </w:t>
      </w:r>
      <w:r w:rsidRPr="003A4FD1">
        <w:rPr>
          <w:rFonts w:ascii="Arial" w:hAnsi="Arial" w:cs="Arial"/>
        </w:rPr>
        <w:t>zakres 3 regionalnych IS, tj. 1) Biosurowce i</w:t>
      </w:r>
      <w:r w:rsidR="00D20F06" w:rsidRPr="003A4FD1">
        <w:rPr>
          <w:rFonts w:ascii="Arial" w:hAnsi="Arial" w:cs="Arial"/>
        </w:rPr>
        <w:t xml:space="preserve"> </w:t>
      </w:r>
      <w:r w:rsidRPr="003A4FD1">
        <w:rPr>
          <w:rFonts w:ascii="Arial" w:hAnsi="Arial" w:cs="Arial"/>
        </w:rPr>
        <w:t>żywność dla świadomych konsumentów, 2) Wnętrza przyszłości, 3) Przemysł jutra.</w:t>
      </w:r>
    </w:p>
    <w:p w14:paraId="157F1C40" w14:textId="5548F6D0" w:rsidR="00641446" w:rsidRPr="003A4FD1" w:rsidRDefault="00641446" w:rsidP="00455641">
      <w:pPr>
        <w:ind w:firstLine="0"/>
        <w:rPr>
          <w:rFonts w:ascii="Arial" w:hAnsi="Arial" w:cs="Arial"/>
        </w:rPr>
      </w:pPr>
      <w:r w:rsidRPr="003A4FD1">
        <w:rPr>
          <w:rFonts w:ascii="Arial" w:hAnsi="Arial" w:cs="Arial"/>
        </w:rPr>
        <w:t>Wśród sektorów pozaprodukcyjnych na uwagę zasługują klastry statystyczne transportu i</w:t>
      </w:r>
      <w:r w:rsidR="00D20F06" w:rsidRPr="003A4FD1">
        <w:rPr>
          <w:rFonts w:ascii="Arial" w:hAnsi="Arial" w:cs="Arial"/>
        </w:rPr>
        <w:t xml:space="preserve"> </w:t>
      </w:r>
      <w:r w:rsidRPr="003A4FD1">
        <w:rPr>
          <w:rFonts w:ascii="Arial" w:hAnsi="Arial" w:cs="Arial"/>
        </w:rPr>
        <w:t>magazynowania, działalności firm centralnych i</w:t>
      </w:r>
      <w:r w:rsidR="00D20F06" w:rsidRPr="003A4FD1">
        <w:rPr>
          <w:rFonts w:ascii="Arial" w:hAnsi="Arial" w:cs="Arial"/>
        </w:rPr>
        <w:t xml:space="preserve"> </w:t>
      </w:r>
      <w:r w:rsidRPr="003A4FD1">
        <w:rPr>
          <w:rFonts w:ascii="Arial" w:hAnsi="Arial" w:cs="Arial"/>
        </w:rPr>
        <w:t>doradztwa związanego z</w:t>
      </w:r>
      <w:r w:rsidR="00D20F06" w:rsidRPr="003A4FD1">
        <w:rPr>
          <w:rFonts w:ascii="Arial" w:hAnsi="Arial" w:cs="Arial"/>
        </w:rPr>
        <w:t xml:space="preserve"> </w:t>
      </w:r>
      <w:r w:rsidRPr="003A4FD1">
        <w:rPr>
          <w:rFonts w:ascii="Arial" w:hAnsi="Arial" w:cs="Arial"/>
        </w:rPr>
        <w:t>zarządzaniem, działalności związanej z</w:t>
      </w:r>
      <w:r w:rsidR="00D20F06" w:rsidRPr="003A4FD1">
        <w:rPr>
          <w:rFonts w:ascii="Arial" w:hAnsi="Arial" w:cs="Arial"/>
        </w:rPr>
        <w:t xml:space="preserve"> </w:t>
      </w:r>
      <w:r w:rsidRPr="003A4FD1">
        <w:rPr>
          <w:rFonts w:ascii="Arial" w:hAnsi="Arial" w:cs="Arial"/>
        </w:rPr>
        <w:t>oprogramowaniem i</w:t>
      </w:r>
      <w:r w:rsidR="00D20F06" w:rsidRPr="003A4FD1">
        <w:rPr>
          <w:rFonts w:ascii="Arial" w:hAnsi="Arial" w:cs="Arial"/>
        </w:rPr>
        <w:t xml:space="preserve"> </w:t>
      </w:r>
      <w:r w:rsidRPr="003A4FD1">
        <w:rPr>
          <w:rFonts w:ascii="Arial" w:hAnsi="Arial" w:cs="Arial"/>
        </w:rPr>
        <w:t>doradztwem w</w:t>
      </w:r>
      <w:r w:rsidR="00D20F06" w:rsidRPr="003A4FD1">
        <w:rPr>
          <w:rFonts w:ascii="Arial" w:hAnsi="Arial" w:cs="Arial"/>
        </w:rPr>
        <w:t xml:space="preserve"> </w:t>
      </w:r>
      <w:r w:rsidRPr="003A4FD1">
        <w:rPr>
          <w:rFonts w:ascii="Arial" w:hAnsi="Arial" w:cs="Arial"/>
        </w:rPr>
        <w:t>zakresie informatyki. Te koncentracje sektorowe wpisują się w</w:t>
      </w:r>
      <w:r w:rsidR="00D20F06" w:rsidRPr="003A4FD1">
        <w:rPr>
          <w:rFonts w:ascii="Arial" w:hAnsi="Arial" w:cs="Arial"/>
        </w:rPr>
        <w:t xml:space="preserve"> </w:t>
      </w:r>
      <w:r w:rsidRPr="003A4FD1">
        <w:rPr>
          <w:rFonts w:ascii="Arial" w:hAnsi="Arial" w:cs="Arial"/>
        </w:rPr>
        <w:t>regionalne IS określone jako: 4) Wyspecjalizowane procesy logistyczne i</w:t>
      </w:r>
      <w:r w:rsidR="00D20F06" w:rsidRPr="003A4FD1">
        <w:rPr>
          <w:rFonts w:ascii="Arial" w:hAnsi="Arial" w:cs="Arial"/>
        </w:rPr>
        <w:t xml:space="preserve"> </w:t>
      </w:r>
      <w:r w:rsidRPr="003A4FD1">
        <w:rPr>
          <w:rFonts w:ascii="Arial" w:hAnsi="Arial" w:cs="Arial"/>
        </w:rPr>
        <w:t>5) Rozwój oparty na ICT.</w:t>
      </w:r>
    </w:p>
    <w:p w14:paraId="486B7168" w14:textId="36776349" w:rsidR="00641446" w:rsidRPr="003A4FD1" w:rsidRDefault="00641446" w:rsidP="00455641">
      <w:pPr>
        <w:ind w:firstLine="0"/>
        <w:rPr>
          <w:rFonts w:ascii="Arial" w:hAnsi="Arial" w:cs="Arial"/>
        </w:rPr>
      </w:pPr>
      <w:r w:rsidRPr="003A4FD1">
        <w:rPr>
          <w:rFonts w:ascii="Arial" w:hAnsi="Arial" w:cs="Arial"/>
        </w:rPr>
        <w:t>Klastry statystyczne – najsilniejsze koncentracje sektorowe działalności – świadczą o</w:t>
      </w:r>
      <w:r w:rsidR="00D20F06" w:rsidRPr="003A4FD1">
        <w:rPr>
          <w:rFonts w:ascii="Arial" w:hAnsi="Arial" w:cs="Arial"/>
        </w:rPr>
        <w:t xml:space="preserve"> </w:t>
      </w:r>
      <w:r w:rsidRPr="003A4FD1">
        <w:rPr>
          <w:rFonts w:ascii="Arial" w:hAnsi="Arial" w:cs="Arial"/>
        </w:rPr>
        <w:t>sile gospodarczej i</w:t>
      </w:r>
      <w:r w:rsidR="00D20F06" w:rsidRPr="003A4FD1">
        <w:rPr>
          <w:rFonts w:ascii="Arial" w:hAnsi="Arial" w:cs="Arial"/>
        </w:rPr>
        <w:t xml:space="preserve"> </w:t>
      </w:r>
      <w:r w:rsidRPr="003A4FD1">
        <w:rPr>
          <w:rFonts w:ascii="Arial" w:hAnsi="Arial" w:cs="Arial"/>
        </w:rPr>
        <w:t>konkurencyjności regionu.</w:t>
      </w:r>
    </w:p>
    <w:p w14:paraId="5CEA786C" w14:textId="3E8C03BC" w:rsidR="00641446" w:rsidRPr="003A4FD1" w:rsidRDefault="00641446" w:rsidP="00E74397">
      <w:pPr>
        <w:pStyle w:val="Nagwek2"/>
      </w:pPr>
      <w:r w:rsidRPr="003A4FD1">
        <w:t>Inicjatywy i</w:t>
      </w:r>
      <w:r w:rsidR="00D20F06" w:rsidRPr="003A4FD1">
        <w:t xml:space="preserve"> </w:t>
      </w:r>
      <w:r w:rsidRPr="003A4FD1">
        <w:t>organizacje klastrowe</w:t>
      </w:r>
    </w:p>
    <w:p w14:paraId="2A1AB8AD" w14:textId="2B72056D" w:rsidR="00641446" w:rsidRPr="003A4FD1" w:rsidRDefault="00641446" w:rsidP="00455641">
      <w:pPr>
        <w:pStyle w:val="Normalnybezwcicia"/>
        <w:rPr>
          <w:rFonts w:ascii="Arial" w:hAnsi="Arial" w:cs="Arial"/>
        </w:rPr>
      </w:pPr>
      <w:r w:rsidRPr="003A4FD1">
        <w:rPr>
          <w:rFonts w:ascii="Arial" w:hAnsi="Arial" w:cs="Arial"/>
        </w:rPr>
        <w:t>Przeprowadzona analiza pozwoliła wyróżnić 51 porozumień klastrowych – inicjatyw i</w:t>
      </w:r>
      <w:r w:rsidR="00D20F06" w:rsidRPr="003A4FD1">
        <w:rPr>
          <w:rFonts w:ascii="Arial" w:hAnsi="Arial" w:cs="Arial"/>
        </w:rPr>
        <w:t xml:space="preserve"> </w:t>
      </w:r>
      <w:r w:rsidRPr="003A4FD1">
        <w:rPr>
          <w:rFonts w:ascii="Arial" w:hAnsi="Arial" w:cs="Arial"/>
        </w:rPr>
        <w:t>organizacji odwołujących się do idei klastrów, zawiązanych dotychczas w</w:t>
      </w:r>
      <w:r w:rsidR="00D20F06" w:rsidRPr="003A4FD1">
        <w:rPr>
          <w:rFonts w:ascii="Arial" w:hAnsi="Arial" w:cs="Arial"/>
        </w:rPr>
        <w:t xml:space="preserve"> </w:t>
      </w:r>
      <w:r w:rsidRPr="003A4FD1">
        <w:rPr>
          <w:rFonts w:ascii="Arial" w:hAnsi="Arial" w:cs="Arial"/>
        </w:rPr>
        <w:t>Wielkopolsce. Siedzibą 15 z</w:t>
      </w:r>
      <w:r w:rsidR="00D20F06" w:rsidRPr="003A4FD1">
        <w:rPr>
          <w:rFonts w:ascii="Arial" w:hAnsi="Arial" w:cs="Arial"/>
        </w:rPr>
        <w:t xml:space="preserve"> </w:t>
      </w:r>
      <w:r w:rsidRPr="003A4FD1">
        <w:rPr>
          <w:rFonts w:ascii="Arial" w:hAnsi="Arial" w:cs="Arial"/>
        </w:rPr>
        <w:t>nich był Poznań, kolejnych 6 zlokalizowanych było w</w:t>
      </w:r>
      <w:r w:rsidR="00D20F06" w:rsidRPr="003A4FD1">
        <w:rPr>
          <w:rFonts w:ascii="Arial" w:hAnsi="Arial" w:cs="Arial"/>
        </w:rPr>
        <w:t xml:space="preserve"> </w:t>
      </w:r>
      <w:r w:rsidRPr="003A4FD1">
        <w:rPr>
          <w:rFonts w:ascii="Arial" w:hAnsi="Arial" w:cs="Arial"/>
        </w:rPr>
        <w:t>aglomeracji poznańskiej, a</w:t>
      </w:r>
      <w:r w:rsidR="00D20F06" w:rsidRPr="003A4FD1">
        <w:rPr>
          <w:rFonts w:ascii="Arial" w:hAnsi="Arial" w:cs="Arial"/>
        </w:rPr>
        <w:t xml:space="preserve"> </w:t>
      </w:r>
      <w:r w:rsidRPr="003A4FD1">
        <w:rPr>
          <w:rFonts w:ascii="Arial" w:hAnsi="Arial" w:cs="Arial"/>
        </w:rPr>
        <w:t>pozostałe utworzono w</w:t>
      </w:r>
      <w:r w:rsidR="00D20F06" w:rsidRPr="003A4FD1">
        <w:rPr>
          <w:rFonts w:ascii="Arial" w:hAnsi="Arial" w:cs="Arial"/>
        </w:rPr>
        <w:t xml:space="preserve"> </w:t>
      </w:r>
      <w:r w:rsidRPr="003A4FD1">
        <w:rPr>
          <w:rFonts w:ascii="Arial" w:hAnsi="Arial" w:cs="Arial"/>
        </w:rPr>
        <w:t>różnych miastach regionu. Porozumienia klastrowe reprezentowały różne branże, m.in. IT, meblarstwo, design i</w:t>
      </w:r>
      <w:r w:rsidR="00D20F06" w:rsidRPr="003A4FD1">
        <w:rPr>
          <w:rFonts w:ascii="Arial" w:hAnsi="Arial" w:cs="Arial"/>
        </w:rPr>
        <w:t xml:space="preserve"> </w:t>
      </w:r>
      <w:r w:rsidRPr="003A4FD1">
        <w:rPr>
          <w:rFonts w:ascii="Arial" w:hAnsi="Arial" w:cs="Arial"/>
        </w:rPr>
        <w:t>projektowanie wnętrz, przemysł metalowy, transport i</w:t>
      </w:r>
      <w:r w:rsidR="00D20F06" w:rsidRPr="003A4FD1">
        <w:rPr>
          <w:rFonts w:ascii="Arial" w:hAnsi="Arial" w:cs="Arial"/>
        </w:rPr>
        <w:t xml:space="preserve"> </w:t>
      </w:r>
      <w:r w:rsidRPr="003A4FD1">
        <w:rPr>
          <w:rFonts w:ascii="Arial" w:hAnsi="Arial" w:cs="Arial"/>
        </w:rPr>
        <w:t>logistykę, technologie w</w:t>
      </w:r>
      <w:r w:rsidR="00D20F06" w:rsidRPr="003A4FD1">
        <w:rPr>
          <w:rFonts w:ascii="Arial" w:hAnsi="Arial" w:cs="Arial"/>
        </w:rPr>
        <w:t xml:space="preserve"> </w:t>
      </w:r>
      <w:r w:rsidRPr="003A4FD1">
        <w:rPr>
          <w:rFonts w:ascii="Arial" w:hAnsi="Arial" w:cs="Arial"/>
        </w:rPr>
        <w:t>energetyce i</w:t>
      </w:r>
      <w:r w:rsidR="00D20F06" w:rsidRPr="003A4FD1">
        <w:rPr>
          <w:rFonts w:ascii="Arial" w:hAnsi="Arial" w:cs="Arial"/>
        </w:rPr>
        <w:t xml:space="preserve"> </w:t>
      </w:r>
      <w:r w:rsidRPr="003A4FD1">
        <w:rPr>
          <w:rFonts w:ascii="Arial" w:hAnsi="Arial" w:cs="Arial"/>
        </w:rPr>
        <w:t>budownictwie, przemysł spożywczy. Wiele z</w:t>
      </w:r>
      <w:r w:rsidR="00D20F06" w:rsidRPr="003A4FD1">
        <w:rPr>
          <w:rFonts w:ascii="Arial" w:hAnsi="Arial" w:cs="Arial"/>
        </w:rPr>
        <w:t xml:space="preserve"> </w:t>
      </w:r>
      <w:r w:rsidRPr="003A4FD1">
        <w:rPr>
          <w:rFonts w:ascii="Arial" w:hAnsi="Arial" w:cs="Arial"/>
        </w:rPr>
        <w:t xml:space="preserve">nich powstało na potrzeby jednego projektu, stąd można je nazwać inicjatywami klastrowymi projektowymi. Niektóre przybrały formę otwartej platformy kooperacji branżowej, gdzie wokół </w:t>
      </w:r>
      <w:r w:rsidRPr="003A4FD1">
        <w:rPr>
          <w:rFonts w:ascii="Arial" w:hAnsi="Arial" w:cs="Arial"/>
        </w:rPr>
        <w:lastRenderedPageBreak/>
        <w:t>instytucji, dużego przedsiębiorstwa lub kilku dużych przedsiębiorstw powstała możliwość doraźnej współpracy przy realizacji wybranego projektu.</w:t>
      </w:r>
    </w:p>
    <w:p w14:paraId="5E2B9ED6" w14:textId="2A7EAEFD" w:rsidR="00641446" w:rsidRPr="003A4FD1" w:rsidRDefault="00641446" w:rsidP="00455641">
      <w:pPr>
        <w:ind w:firstLine="0"/>
        <w:rPr>
          <w:rFonts w:ascii="Arial" w:hAnsi="Arial" w:cs="Arial"/>
        </w:rPr>
      </w:pPr>
      <w:r w:rsidRPr="003A4FD1">
        <w:rPr>
          <w:rFonts w:ascii="Arial" w:hAnsi="Arial" w:cs="Arial"/>
        </w:rPr>
        <w:t>Najwięcej inicjatyw klastrowych w</w:t>
      </w:r>
      <w:r w:rsidR="00D20F06" w:rsidRPr="003A4FD1">
        <w:rPr>
          <w:rFonts w:ascii="Arial" w:hAnsi="Arial" w:cs="Arial"/>
        </w:rPr>
        <w:t xml:space="preserve"> </w:t>
      </w:r>
      <w:r w:rsidRPr="003A4FD1">
        <w:rPr>
          <w:rFonts w:ascii="Arial" w:hAnsi="Arial" w:cs="Arial"/>
        </w:rPr>
        <w:t>Wielkopolsce powstało w</w:t>
      </w:r>
      <w:r w:rsidR="00D20F06" w:rsidRPr="003A4FD1">
        <w:rPr>
          <w:rFonts w:ascii="Arial" w:hAnsi="Arial" w:cs="Arial"/>
        </w:rPr>
        <w:t xml:space="preserve"> </w:t>
      </w:r>
      <w:r w:rsidRPr="003A4FD1">
        <w:rPr>
          <w:rFonts w:ascii="Arial" w:hAnsi="Arial" w:cs="Arial"/>
        </w:rPr>
        <w:t>latach 2009-2012, gdy dostępne były środki finansowe w</w:t>
      </w:r>
      <w:r w:rsidR="00D20F06" w:rsidRPr="003A4FD1">
        <w:rPr>
          <w:rFonts w:ascii="Arial" w:hAnsi="Arial" w:cs="Arial"/>
        </w:rPr>
        <w:t xml:space="preserve"> </w:t>
      </w:r>
      <w:r w:rsidRPr="003A4FD1">
        <w:rPr>
          <w:rFonts w:ascii="Arial" w:hAnsi="Arial" w:cs="Arial"/>
        </w:rPr>
        <w:t>ramach Wielkopolskiego Regionalnego Programu Operacyjnego oraz krajowych programów operacyjnych (Innowacyjna Gospodarka, Kapitał Ludzki). W</w:t>
      </w:r>
      <w:r w:rsidR="00D20F06" w:rsidRPr="003A4FD1">
        <w:rPr>
          <w:rFonts w:ascii="Arial" w:hAnsi="Arial" w:cs="Arial"/>
        </w:rPr>
        <w:t xml:space="preserve"> </w:t>
      </w:r>
      <w:r w:rsidRPr="003A4FD1">
        <w:rPr>
          <w:rFonts w:ascii="Arial" w:hAnsi="Arial" w:cs="Arial"/>
        </w:rPr>
        <w:t>tych i</w:t>
      </w:r>
      <w:r w:rsidR="00D20F06" w:rsidRPr="003A4FD1">
        <w:rPr>
          <w:rFonts w:ascii="Arial" w:hAnsi="Arial" w:cs="Arial"/>
        </w:rPr>
        <w:t xml:space="preserve"> </w:t>
      </w:r>
      <w:r w:rsidRPr="003A4FD1">
        <w:rPr>
          <w:rFonts w:ascii="Arial" w:hAnsi="Arial" w:cs="Arial"/>
        </w:rPr>
        <w:t>kolejnych</w:t>
      </w:r>
      <w:r w:rsidR="00D20F06" w:rsidRPr="003A4FD1">
        <w:rPr>
          <w:rFonts w:ascii="Arial" w:hAnsi="Arial" w:cs="Arial"/>
        </w:rPr>
        <w:t xml:space="preserve"> </w:t>
      </w:r>
      <w:r w:rsidRPr="003A4FD1">
        <w:rPr>
          <w:rFonts w:ascii="Arial" w:hAnsi="Arial" w:cs="Arial"/>
        </w:rPr>
        <w:t>latach Departament Gospodarki Urzędu Marszałkowskiego Województwa Wielkopolskiego (UMWW) podejmował wiele działań na rzecz porozumień klastrowych, w</w:t>
      </w:r>
      <w:r w:rsidR="00D20F06" w:rsidRPr="003A4FD1">
        <w:rPr>
          <w:rFonts w:ascii="Arial" w:hAnsi="Arial" w:cs="Arial"/>
        </w:rPr>
        <w:t xml:space="preserve"> </w:t>
      </w:r>
      <w:r w:rsidRPr="003A4FD1">
        <w:rPr>
          <w:rFonts w:ascii="Arial" w:hAnsi="Arial" w:cs="Arial"/>
        </w:rPr>
        <w:t>tym przy zaangażowaniu środków własnych Samorządu Województwa (m.in. Vouchery dla inicjatyw klastrowych, konferencje informacyjne, projekt Wielkopolskie klastry na rzecz innowacyjności).</w:t>
      </w:r>
    </w:p>
    <w:p w14:paraId="4A79575A" w14:textId="5A738F21" w:rsidR="00641446" w:rsidRPr="003A4FD1" w:rsidRDefault="00641446" w:rsidP="00455641">
      <w:pPr>
        <w:ind w:firstLine="0"/>
        <w:rPr>
          <w:rFonts w:ascii="Arial" w:hAnsi="Arial" w:cs="Arial"/>
        </w:rPr>
      </w:pPr>
      <w:r w:rsidRPr="003A4FD1">
        <w:rPr>
          <w:rFonts w:ascii="Arial" w:hAnsi="Arial" w:cs="Arial"/>
        </w:rPr>
        <w:t>Ostatnie</w:t>
      </w:r>
      <w:r w:rsidR="00D20F06" w:rsidRPr="003A4FD1">
        <w:rPr>
          <w:rFonts w:ascii="Arial" w:hAnsi="Arial" w:cs="Arial"/>
        </w:rPr>
        <w:t xml:space="preserve"> </w:t>
      </w:r>
      <w:r w:rsidRPr="003A4FD1">
        <w:rPr>
          <w:rFonts w:ascii="Arial" w:hAnsi="Arial" w:cs="Arial"/>
        </w:rPr>
        <w:t>lata to okres mniejszej ilości dostępnych środków i</w:t>
      </w:r>
      <w:r w:rsidR="00D20F06" w:rsidRPr="003A4FD1">
        <w:rPr>
          <w:rFonts w:ascii="Arial" w:hAnsi="Arial" w:cs="Arial"/>
        </w:rPr>
        <w:t xml:space="preserve"> </w:t>
      </w:r>
      <w:r w:rsidRPr="003A4FD1">
        <w:rPr>
          <w:rFonts w:ascii="Arial" w:hAnsi="Arial" w:cs="Arial"/>
        </w:rPr>
        <w:t>instrumentów na projekty w</w:t>
      </w:r>
      <w:r w:rsidR="00D20F06" w:rsidRPr="003A4FD1">
        <w:rPr>
          <w:rFonts w:ascii="Arial" w:hAnsi="Arial" w:cs="Arial"/>
        </w:rPr>
        <w:t xml:space="preserve"> </w:t>
      </w:r>
      <w:r w:rsidRPr="003A4FD1">
        <w:rPr>
          <w:rFonts w:ascii="Arial" w:hAnsi="Arial" w:cs="Arial"/>
        </w:rPr>
        <w:t>porozumieniach klastrowych, co przełożyło się na ich mniejszą aktywność. W</w:t>
      </w:r>
      <w:r w:rsidR="00D20F06" w:rsidRPr="003A4FD1">
        <w:rPr>
          <w:rFonts w:ascii="Arial" w:hAnsi="Arial" w:cs="Arial"/>
        </w:rPr>
        <w:t xml:space="preserve"> </w:t>
      </w:r>
      <w:r w:rsidRPr="003A4FD1">
        <w:rPr>
          <w:rFonts w:ascii="Arial" w:hAnsi="Arial" w:cs="Arial"/>
        </w:rPr>
        <w:t>polityce gospodarczej na szczeblu krajowym promowane były jedynie wyłonione w</w:t>
      </w:r>
      <w:r w:rsidR="00D20F06" w:rsidRPr="003A4FD1">
        <w:rPr>
          <w:rFonts w:ascii="Arial" w:hAnsi="Arial" w:cs="Arial"/>
        </w:rPr>
        <w:t xml:space="preserve"> </w:t>
      </w:r>
      <w:r w:rsidRPr="003A4FD1">
        <w:rPr>
          <w:rFonts w:ascii="Arial" w:hAnsi="Arial" w:cs="Arial"/>
        </w:rPr>
        <w:t>trybie konkursowym tzw. Krajowe Klastry Kluczowe. By uzyskać taki status organizacje klastrowe musiały się wykazać m.in. bardzo dużą liczbą zrzeszonych przedsiębiorstw, licznymi powiązaniami z</w:t>
      </w:r>
      <w:r w:rsidR="00D20F06" w:rsidRPr="003A4FD1">
        <w:rPr>
          <w:rFonts w:ascii="Arial" w:hAnsi="Arial" w:cs="Arial"/>
        </w:rPr>
        <w:t xml:space="preserve"> </w:t>
      </w:r>
      <w:r w:rsidRPr="003A4FD1">
        <w:rPr>
          <w:rFonts w:ascii="Arial" w:hAnsi="Arial" w:cs="Arial"/>
        </w:rPr>
        <w:t>sektorem B+R, innowacyjnością, potencjałem umiędzynarodowienia i</w:t>
      </w:r>
      <w:r w:rsidR="00D20F06" w:rsidRPr="003A4FD1">
        <w:rPr>
          <w:rFonts w:ascii="Arial" w:hAnsi="Arial" w:cs="Arial"/>
        </w:rPr>
        <w:t xml:space="preserve"> </w:t>
      </w:r>
      <w:r w:rsidRPr="003A4FD1">
        <w:rPr>
          <w:rFonts w:ascii="Arial" w:hAnsi="Arial" w:cs="Arial"/>
        </w:rPr>
        <w:t>działalności eksportowej. Niestety, dotychczas żadna z</w:t>
      </w:r>
      <w:r w:rsidR="00D20F06" w:rsidRPr="003A4FD1">
        <w:rPr>
          <w:rFonts w:ascii="Arial" w:hAnsi="Arial" w:cs="Arial"/>
        </w:rPr>
        <w:t xml:space="preserve"> </w:t>
      </w:r>
      <w:r w:rsidRPr="003A4FD1">
        <w:rPr>
          <w:rFonts w:ascii="Arial" w:hAnsi="Arial" w:cs="Arial"/>
        </w:rPr>
        <w:t>organizacji klastrowych działających w</w:t>
      </w:r>
      <w:r w:rsidR="00D20F06" w:rsidRPr="003A4FD1">
        <w:rPr>
          <w:rFonts w:ascii="Arial" w:hAnsi="Arial" w:cs="Arial"/>
        </w:rPr>
        <w:t xml:space="preserve"> </w:t>
      </w:r>
      <w:r w:rsidRPr="003A4FD1">
        <w:rPr>
          <w:rFonts w:ascii="Arial" w:hAnsi="Arial" w:cs="Arial"/>
        </w:rPr>
        <w:t>Wielkopolsce nie uzyskała tego statusu. Z</w:t>
      </w:r>
      <w:r w:rsidR="00D20F06" w:rsidRPr="003A4FD1">
        <w:rPr>
          <w:rFonts w:ascii="Arial" w:hAnsi="Arial" w:cs="Arial"/>
        </w:rPr>
        <w:t xml:space="preserve"> </w:t>
      </w:r>
      <w:r w:rsidRPr="003A4FD1">
        <w:rPr>
          <w:rFonts w:ascii="Arial" w:hAnsi="Arial" w:cs="Arial"/>
        </w:rPr>
        <w:t>kolei działania UMWW dedykowane organizacjom klastrowym ograniczone zostały do uruchomienia procesu certyfikacji regionalnych inicjatyw klastrowych (dotychczas taki status otrzymały: Wielkopolski Klaster Teleinformatyczny, Klaster Spożywczy Południowej Wielkopolski, Klaster Leszczyńskie Smaki oraz Leszczyński Klaster Budowlany) i</w:t>
      </w:r>
      <w:r w:rsidR="00D20F06" w:rsidRPr="003A4FD1">
        <w:rPr>
          <w:rFonts w:ascii="Arial" w:hAnsi="Arial" w:cs="Arial"/>
        </w:rPr>
        <w:t xml:space="preserve"> </w:t>
      </w:r>
      <w:r w:rsidRPr="003A4FD1">
        <w:rPr>
          <w:rFonts w:ascii="Arial" w:hAnsi="Arial" w:cs="Arial"/>
        </w:rPr>
        <w:t>projektu Współpraca IOB – Biznes – Nauka (wsparcie otrzymały Wielkopolskie Centrum Klasteringu, Leszczyńskie Centrum Biznesu i</w:t>
      </w:r>
      <w:r w:rsidR="00D20F06" w:rsidRPr="003A4FD1">
        <w:rPr>
          <w:rFonts w:ascii="Arial" w:hAnsi="Arial" w:cs="Arial"/>
        </w:rPr>
        <w:t xml:space="preserve"> </w:t>
      </w:r>
      <w:r w:rsidRPr="003A4FD1">
        <w:rPr>
          <w:rFonts w:ascii="Arial" w:hAnsi="Arial" w:cs="Arial"/>
        </w:rPr>
        <w:t>Klaster Spożywczy Południowej Wielkopolski). Badanie wskazuje, że na przełomie 2020 i</w:t>
      </w:r>
      <w:r w:rsidR="00D20F06" w:rsidRPr="003A4FD1">
        <w:rPr>
          <w:rFonts w:ascii="Arial" w:hAnsi="Arial" w:cs="Arial"/>
        </w:rPr>
        <w:t xml:space="preserve"> </w:t>
      </w:r>
      <w:r w:rsidRPr="003A4FD1">
        <w:rPr>
          <w:rFonts w:ascii="Arial" w:hAnsi="Arial" w:cs="Arial"/>
        </w:rPr>
        <w:t>2021</w:t>
      </w:r>
      <w:r w:rsidR="00D20F06" w:rsidRPr="003A4FD1">
        <w:rPr>
          <w:rFonts w:ascii="Arial" w:hAnsi="Arial" w:cs="Arial"/>
        </w:rPr>
        <w:t xml:space="preserve"> </w:t>
      </w:r>
      <w:r w:rsidRPr="003A4FD1">
        <w:rPr>
          <w:rFonts w:ascii="Arial" w:hAnsi="Arial" w:cs="Arial"/>
        </w:rPr>
        <w:t>roku aktywne są zwłaszcza te organizacje klastrowe, które były umocowane instytucjonalnie – np.</w:t>
      </w:r>
      <w:r w:rsidR="00D20F06" w:rsidRPr="003A4FD1">
        <w:rPr>
          <w:rFonts w:ascii="Arial" w:hAnsi="Arial" w:cs="Arial"/>
        </w:rPr>
        <w:t xml:space="preserve"> </w:t>
      </w:r>
      <w:r w:rsidRPr="003A4FD1">
        <w:rPr>
          <w:rFonts w:ascii="Arial" w:hAnsi="Arial" w:cs="Arial"/>
        </w:rPr>
        <w:t>w</w:t>
      </w:r>
      <w:r w:rsidR="00D20F06" w:rsidRPr="003A4FD1">
        <w:rPr>
          <w:rFonts w:ascii="Arial" w:hAnsi="Arial" w:cs="Arial"/>
        </w:rPr>
        <w:t xml:space="preserve"> </w:t>
      </w:r>
      <w:r w:rsidRPr="003A4FD1">
        <w:rPr>
          <w:rFonts w:ascii="Arial" w:hAnsi="Arial" w:cs="Arial"/>
        </w:rPr>
        <w:t>ramach centrum biznesu lub parku technologicznego.</w:t>
      </w:r>
    </w:p>
    <w:p w14:paraId="2C18E8D8" w14:textId="6C153928" w:rsidR="00641446" w:rsidRPr="003A4FD1" w:rsidRDefault="00641446" w:rsidP="00455641">
      <w:pPr>
        <w:ind w:firstLine="0"/>
        <w:rPr>
          <w:rFonts w:ascii="Arial" w:hAnsi="Arial" w:cs="Arial"/>
        </w:rPr>
      </w:pPr>
      <w:r w:rsidRPr="003A4FD1">
        <w:rPr>
          <w:rFonts w:ascii="Arial" w:hAnsi="Arial" w:cs="Arial"/>
        </w:rPr>
        <w:t>Przeprowadzona analiza pozwoliła wykazać, że za aktywne w</w:t>
      </w:r>
      <w:r w:rsidR="00D20F06" w:rsidRPr="003A4FD1">
        <w:rPr>
          <w:rFonts w:ascii="Arial" w:hAnsi="Arial" w:cs="Arial"/>
        </w:rPr>
        <w:t xml:space="preserve"> </w:t>
      </w:r>
      <w:r w:rsidRPr="003A4FD1">
        <w:rPr>
          <w:rFonts w:ascii="Arial" w:hAnsi="Arial" w:cs="Arial"/>
        </w:rPr>
        <w:t>ciągu 5</w:t>
      </w:r>
      <w:r w:rsidR="00D20F06" w:rsidRPr="003A4FD1">
        <w:rPr>
          <w:rFonts w:ascii="Arial" w:hAnsi="Arial" w:cs="Arial"/>
        </w:rPr>
        <w:t xml:space="preserve"> </w:t>
      </w:r>
      <w:r w:rsidRPr="003A4FD1">
        <w:rPr>
          <w:rFonts w:ascii="Arial" w:hAnsi="Arial" w:cs="Arial"/>
        </w:rPr>
        <w:t>lat przed badaniem można uznać 17 organizacji klastrowych gospodarczych (ryc. 1). Wśród nich, na podstawie profilu przeważającej liczby zrzeszonych przedsiębiorstw, 6</w:t>
      </w:r>
      <w:r w:rsidR="00D20F06" w:rsidRPr="003A4FD1">
        <w:rPr>
          <w:rFonts w:ascii="Arial" w:hAnsi="Arial" w:cs="Arial"/>
        </w:rPr>
        <w:t xml:space="preserve"> </w:t>
      </w:r>
      <w:r w:rsidRPr="003A4FD1">
        <w:rPr>
          <w:rFonts w:ascii="Arial" w:hAnsi="Arial" w:cs="Arial"/>
        </w:rPr>
        <w:t>zaklasyfikowano do produkcyjnych, 9 do pozaprodukcyjnych (głównie usługowych), a</w:t>
      </w:r>
      <w:r w:rsidR="00D20F06" w:rsidRPr="003A4FD1">
        <w:rPr>
          <w:rFonts w:ascii="Arial" w:hAnsi="Arial" w:cs="Arial"/>
        </w:rPr>
        <w:t xml:space="preserve"> </w:t>
      </w:r>
      <w:r w:rsidRPr="003A4FD1">
        <w:rPr>
          <w:rFonts w:ascii="Arial" w:hAnsi="Arial" w:cs="Arial"/>
        </w:rPr>
        <w:t>2 do turystycznych.</w:t>
      </w:r>
    </w:p>
    <w:p w14:paraId="52A97571" w14:textId="51094A7A" w:rsidR="00641446" w:rsidRPr="003A4FD1" w:rsidRDefault="00641446" w:rsidP="00455641">
      <w:pPr>
        <w:pStyle w:val="podpisilustr"/>
        <w:spacing w:before="0" w:after="160"/>
        <w:rPr>
          <w:rFonts w:ascii="Arial" w:hAnsi="Arial" w:cs="Arial"/>
        </w:rPr>
      </w:pPr>
      <w:r w:rsidRPr="003A4FD1">
        <w:rPr>
          <w:rFonts w:ascii="Arial" w:hAnsi="Arial" w:cs="Arial"/>
        </w:rPr>
        <w:lastRenderedPageBreak/>
        <w:t>Ryc. 1. Aktywne organizacje klastrowe na tle wszystkich podmiotów gospodarczych w</w:t>
      </w:r>
      <w:r w:rsidR="00D20F06" w:rsidRPr="003A4FD1">
        <w:rPr>
          <w:rFonts w:ascii="Arial" w:hAnsi="Arial" w:cs="Arial"/>
        </w:rPr>
        <w:t xml:space="preserve"> </w:t>
      </w:r>
      <w:r w:rsidRPr="003A4FD1">
        <w:rPr>
          <w:rFonts w:ascii="Arial" w:hAnsi="Arial" w:cs="Arial"/>
        </w:rPr>
        <w:t>Wielkopolsce</w:t>
      </w:r>
    </w:p>
    <w:p w14:paraId="30B3A3C2" w14:textId="2A7CF674" w:rsidR="00641446" w:rsidRPr="003A4FD1" w:rsidRDefault="00905335" w:rsidP="00455641">
      <w:pPr>
        <w:pStyle w:val="Brakstyluakapitowego"/>
        <w:spacing w:after="160" w:line="360" w:lineRule="auto"/>
        <w:rPr>
          <w:rFonts w:ascii="Arial" w:hAnsi="Arial" w:cs="Arial"/>
          <w:sz w:val="22"/>
        </w:rPr>
      </w:pPr>
      <w:r w:rsidRPr="003A4FD1">
        <w:rPr>
          <w:rFonts w:ascii="Arial" w:hAnsi="Arial" w:cs="Arial"/>
          <w:noProof/>
          <w:lang w:val="pl-PL"/>
        </w:rPr>
        <w:drawing>
          <wp:inline distT="0" distB="0" distL="0" distR="0" wp14:anchorId="6BFE2307" wp14:editId="723996C4">
            <wp:extent cx="3212465" cy="5231765"/>
            <wp:effectExtent l="0" t="0" r="6985" b="6985"/>
            <wp:docPr id="8" name="Obraz 3" descr="Na mapie przedstawiono punktowo aktywne organizacje klastrowe na tle wszystkich podmiotów gospodarczych w Wielkopolsce. W tabeli pod mapą umieszczono nazwy i siedziby aktywnych organizacji klastrowych z sektora produkcyjnego.&#10;" title="Aktywne organizacje klastrowe na tle wszystkich podmiotów gospodarczych w Wielkopols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Obraz 3" descr="Na mapie przedstawiono punktowo aktywne organizacje klastrowe na tle wszystkich podmiotów gospodarczych w Wielkopolsce&#10;"/>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212465" cy="5231765"/>
                    </a:xfrm>
                    <a:prstGeom prst="rect">
                      <a:avLst/>
                    </a:prstGeom>
                    <a:noFill/>
                    <a:ln>
                      <a:noFill/>
                    </a:ln>
                  </pic:spPr>
                </pic:pic>
              </a:graphicData>
            </a:graphic>
          </wp:inline>
        </w:drawing>
      </w:r>
    </w:p>
    <w:p w14:paraId="769E07BD" w14:textId="77777777" w:rsidR="00641446" w:rsidRPr="003A4FD1" w:rsidRDefault="00641446" w:rsidP="00455641">
      <w:pPr>
        <w:pStyle w:val="rdo"/>
        <w:spacing w:before="0" w:after="160"/>
        <w:rPr>
          <w:rFonts w:ascii="Arial" w:hAnsi="Arial" w:cs="Arial"/>
        </w:rPr>
      </w:pPr>
      <w:r w:rsidRPr="003A4FD1">
        <w:rPr>
          <w:rFonts w:ascii="Arial" w:hAnsi="Arial" w:cs="Arial"/>
        </w:rPr>
        <w:t>Źródło: opracowanie własne.</w:t>
      </w:r>
    </w:p>
    <w:p w14:paraId="279BDBB1" w14:textId="6F03FCF4" w:rsidR="00641446" w:rsidRPr="003A4FD1" w:rsidRDefault="00641446" w:rsidP="00455641">
      <w:pPr>
        <w:ind w:firstLine="0"/>
        <w:rPr>
          <w:rFonts w:ascii="Arial" w:hAnsi="Arial" w:cs="Arial"/>
        </w:rPr>
      </w:pPr>
      <w:r w:rsidRPr="003A4FD1">
        <w:rPr>
          <w:rFonts w:ascii="Arial" w:hAnsi="Arial" w:cs="Arial"/>
        </w:rPr>
        <w:t>Na podstawie informacji uzyskanych od koordynatorów uczestniczących w</w:t>
      </w:r>
      <w:r w:rsidR="00D20F06" w:rsidRPr="003A4FD1">
        <w:rPr>
          <w:rFonts w:ascii="Arial" w:hAnsi="Arial" w:cs="Arial"/>
        </w:rPr>
        <w:t xml:space="preserve"> </w:t>
      </w:r>
      <w:r w:rsidRPr="003A4FD1">
        <w:rPr>
          <w:rFonts w:ascii="Arial" w:hAnsi="Arial" w:cs="Arial"/>
        </w:rPr>
        <w:t>badaniu dokonano, w</w:t>
      </w:r>
      <w:r w:rsidR="00D20F06" w:rsidRPr="003A4FD1">
        <w:rPr>
          <w:rFonts w:ascii="Arial" w:hAnsi="Arial" w:cs="Arial"/>
        </w:rPr>
        <w:t xml:space="preserve"> </w:t>
      </w:r>
      <w:r w:rsidRPr="003A4FD1">
        <w:rPr>
          <w:rFonts w:ascii="Arial" w:hAnsi="Arial" w:cs="Arial"/>
        </w:rPr>
        <w:t>oparciu o</w:t>
      </w:r>
      <w:r w:rsidR="00D20F06" w:rsidRPr="003A4FD1">
        <w:rPr>
          <w:rFonts w:ascii="Arial" w:hAnsi="Arial" w:cs="Arial"/>
        </w:rPr>
        <w:t xml:space="preserve"> </w:t>
      </w:r>
      <w:r w:rsidRPr="003A4FD1">
        <w:rPr>
          <w:rFonts w:ascii="Arial" w:hAnsi="Arial" w:cs="Arial"/>
        </w:rPr>
        <w:t>wytyczne z</w:t>
      </w:r>
      <w:r w:rsidR="00D20F06" w:rsidRPr="003A4FD1">
        <w:rPr>
          <w:rFonts w:ascii="Arial" w:hAnsi="Arial" w:cs="Arial"/>
        </w:rPr>
        <w:t xml:space="preserve"> </w:t>
      </w:r>
      <w:r w:rsidRPr="003A4FD1">
        <w:rPr>
          <w:rFonts w:ascii="Arial" w:hAnsi="Arial" w:cs="Arial"/>
        </w:rPr>
        <w:t xml:space="preserve">dokumentu </w:t>
      </w:r>
      <w:r w:rsidRPr="003A4FD1">
        <w:rPr>
          <w:rStyle w:val="italic"/>
          <w:rFonts w:ascii="Arial" w:hAnsi="Arial" w:cs="Arial"/>
          <w:i w:val="0"/>
          <w:iCs/>
          <w:spacing w:val="2"/>
        </w:rPr>
        <w:t>Kierunki rozwoju polityki klastrowej w</w:t>
      </w:r>
      <w:r w:rsidR="00D20F06" w:rsidRPr="003A4FD1">
        <w:rPr>
          <w:rStyle w:val="italic"/>
          <w:rFonts w:ascii="Arial" w:hAnsi="Arial" w:cs="Arial"/>
          <w:i w:val="0"/>
          <w:iCs/>
          <w:spacing w:val="2"/>
        </w:rPr>
        <w:t xml:space="preserve"> </w:t>
      </w:r>
      <w:r w:rsidRPr="003A4FD1">
        <w:rPr>
          <w:rStyle w:val="italic"/>
          <w:rFonts w:ascii="Arial" w:hAnsi="Arial" w:cs="Arial"/>
          <w:i w:val="0"/>
          <w:iCs/>
          <w:spacing w:val="2"/>
        </w:rPr>
        <w:t>Polsce po 2020</w:t>
      </w:r>
      <w:r w:rsidR="00D20F06" w:rsidRPr="003A4FD1">
        <w:rPr>
          <w:rStyle w:val="italic"/>
          <w:rFonts w:ascii="Arial" w:hAnsi="Arial" w:cs="Arial"/>
          <w:i w:val="0"/>
          <w:iCs/>
          <w:spacing w:val="2"/>
        </w:rPr>
        <w:t xml:space="preserve"> </w:t>
      </w:r>
      <w:r w:rsidRPr="003A4FD1">
        <w:rPr>
          <w:rStyle w:val="italic"/>
          <w:rFonts w:ascii="Arial" w:hAnsi="Arial" w:cs="Arial"/>
          <w:i w:val="0"/>
          <w:iCs/>
          <w:spacing w:val="2"/>
        </w:rPr>
        <w:t>roku,</w:t>
      </w:r>
      <w:r w:rsidRPr="003A4FD1">
        <w:rPr>
          <w:rFonts w:ascii="Arial" w:hAnsi="Arial" w:cs="Arial"/>
        </w:rPr>
        <w:t xml:space="preserve"> klasyfikacji aktywnych organizacji klastrowych (z</w:t>
      </w:r>
      <w:r w:rsidR="00D20F06" w:rsidRPr="003A4FD1">
        <w:rPr>
          <w:rFonts w:ascii="Arial" w:hAnsi="Arial" w:cs="Arial"/>
        </w:rPr>
        <w:t xml:space="preserve"> </w:t>
      </w:r>
      <w:r w:rsidRPr="003A4FD1">
        <w:rPr>
          <w:rFonts w:ascii="Arial" w:hAnsi="Arial" w:cs="Arial"/>
        </w:rPr>
        <w:t>wyłączeniem turystycznych). Do największych i</w:t>
      </w:r>
      <w:r w:rsidR="00D20F06" w:rsidRPr="003A4FD1">
        <w:rPr>
          <w:rFonts w:ascii="Arial" w:hAnsi="Arial" w:cs="Arial"/>
        </w:rPr>
        <w:t xml:space="preserve"> </w:t>
      </w:r>
      <w:r w:rsidRPr="003A4FD1">
        <w:rPr>
          <w:rFonts w:ascii="Arial" w:hAnsi="Arial" w:cs="Arial"/>
        </w:rPr>
        <w:t>najaktywniejszych w</w:t>
      </w:r>
      <w:r w:rsidR="00D20F06" w:rsidRPr="003A4FD1">
        <w:rPr>
          <w:rFonts w:ascii="Arial" w:hAnsi="Arial" w:cs="Arial"/>
        </w:rPr>
        <w:t xml:space="preserve"> </w:t>
      </w:r>
      <w:r w:rsidRPr="003A4FD1">
        <w:rPr>
          <w:rFonts w:ascii="Arial" w:hAnsi="Arial" w:cs="Arial"/>
        </w:rPr>
        <w:t>regionie należą Wielkopolski Klaster Teleinformatyczny i</w:t>
      </w:r>
      <w:r w:rsidR="00D20F06" w:rsidRPr="003A4FD1">
        <w:rPr>
          <w:rFonts w:ascii="Arial" w:hAnsi="Arial" w:cs="Arial"/>
        </w:rPr>
        <w:t xml:space="preserve"> </w:t>
      </w:r>
      <w:r w:rsidRPr="003A4FD1">
        <w:rPr>
          <w:rFonts w:ascii="Arial" w:hAnsi="Arial" w:cs="Arial"/>
        </w:rPr>
        <w:t>Klaster Spożywczy Południowej Wielkopolski – organizacje zakwalifikowane do ponadregionalnych, wyróżniających się spośród innych i</w:t>
      </w:r>
      <w:r w:rsidR="00D20F06" w:rsidRPr="003A4FD1">
        <w:rPr>
          <w:rFonts w:ascii="Arial" w:hAnsi="Arial" w:cs="Arial"/>
        </w:rPr>
        <w:t xml:space="preserve"> </w:t>
      </w:r>
      <w:r w:rsidRPr="003A4FD1">
        <w:rPr>
          <w:rFonts w:ascii="Arial" w:hAnsi="Arial" w:cs="Arial"/>
        </w:rPr>
        <w:t>aspirujących do krajowych klastrów kluczowych. Do innych aktywnych i</w:t>
      </w:r>
      <w:r w:rsidR="00D20F06" w:rsidRPr="003A4FD1">
        <w:rPr>
          <w:rFonts w:ascii="Arial" w:hAnsi="Arial" w:cs="Arial"/>
        </w:rPr>
        <w:t xml:space="preserve"> </w:t>
      </w:r>
      <w:r w:rsidRPr="003A4FD1">
        <w:rPr>
          <w:rFonts w:ascii="Arial" w:hAnsi="Arial" w:cs="Arial"/>
        </w:rPr>
        <w:t>rozpoznawalnych należą organizacje klastrowe o</w:t>
      </w:r>
      <w:r w:rsidR="00D20F06" w:rsidRPr="003A4FD1">
        <w:rPr>
          <w:rFonts w:ascii="Arial" w:hAnsi="Arial" w:cs="Arial"/>
        </w:rPr>
        <w:t xml:space="preserve"> </w:t>
      </w:r>
      <w:r w:rsidRPr="003A4FD1">
        <w:rPr>
          <w:rFonts w:ascii="Arial" w:hAnsi="Arial" w:cs="Arial"/>
        </w:rPr>
        <w:t xml:space="preserve">charakterze regionalnym, do których zaliczyć można: Wielkopolski Klaster Lotniczy, Stowarzyszenie Klaster </w:t>
      </w:r>
      <w:r w:rsidRPr="003A4FD1">
        <w:rPr>
          <w:rFonts w:ascii="Arial" w:hAnsi="Arial" w:cs="Arial"/>
        </w:rPr>
        <w:lastRenderedPageBreak/>
        <w:t>Kotlarski, Waste-Klaster, Klaster Poligraficzno-Reklamowy w</w:t>
      </w:r>
      <w:r w:rsidR="00D20F06" w:rsidRPr="003A4FD1">
        <w:rPr>
          <w:rFonts w:ascii="Arial" w:hAnsi="Arial" w:cs="Arial"/>
        </w:rPr>
        <w:t xml:space="preserve"> </w:t>
      </w:r>
      <w:r w:rsidRPr="003A4FD1">
        <w:rPr>
          <w:rFonts w:ascii="Arial" w:hAnsi="Arial" w:cs="Arial"/>
        </w:rPr>
        <w:t>Lesznie, Klaster Spożywczy Leszczyńskie Smaki oraz Leszczyński Klaster Budowlany. Pozostałe 4 porozumienia klastrowe, które wzięły udział w</w:t>
      </w:r>
      <w:r w:rsidR="00D20F06" w:rsidRPr="003A4FD1">
        <w:rPr>
          <w:rFonts w:ascii="Arial" w:hAnsi="Arial" w:cs="Arial"/>
        </w:rPr>
        <w:t xml:space="preserve"> </w:t>
      </w:r>
      <w:r w:rsidRPr="003A4FD1">
        <w:rPr>
          <w:rFonts w:ascii="Arial" w:hAnsi="Arial" w:cs="Arial"/>
        </w:rPr>
        <w:t>badaniu: Swarzędzki Klaster Producentów Mebli, Akademia Architekta, Konie i</w:t>
      </w:r>
      <w:r w:rsidR="00D20F06" w:rsidRPr="003A4FD1">
        <w:rPr>
          <w:rFonts w:ascii="Arial" w:hAnsi="Arial" w:cs="Arial"/>
        </w:rPr>
        <w:t xml:space="preserve"> </w:t>
      </w:r>
      <w:r w:rsidRPr="003A4FD1">
        <w:rPr>
          <w:rFonts w:ascii="Arial" w:hAnsi="Arial" w:cs="Arial"/>
        </w:rPr>
        <w:t>Powozy oraz IT Leszno Klaster, to organizacje o</w:t>
      </w:r>
      <w:r w:rsidR="00D20F06" w:rsidRPr="003A4FD1">
        <w:rPr>
          <w:rFonts w:ascii="Arial" w:hAnsi="Arial" w:cs="Arial"/>
        </w:rPr>
        <w:t xml:space="preserve"> </w:t>
      </w:r>
      <w:r w:rsidRPr="003A4FD1">
        <w:rPr>
          <w:rFonts w:ascii="Arial" w:hAnsi="Arial" w:cs="Arial"/>
        </w:rPr>
        <w:t>charakterze lokalnym – zalążkowym.</w:t>
      </w:r>
    </w:p>
    <w:p w14:paraId="2147DCDC" w14:textId="3AD20BE1" w:rsidR="00641446" w:rsidRPr="003A4FD1" w:rsidRDefault="00641446" w:rsidP="00455641">
      <w:pPr>
        <w:ind w:firstLine="0"/>
        <w:rPr>
          <w:rFonts w:ascii="Arial" w:hAnsi="Arial" w:cs="Arial"/>
        </w:rPr>
      </w:pPr>
      <w:r w:rsidRPr="003A4FD1">
        <w:rPr>
          <w:rFonts w:ascii="Arial" w:hAnsi="Arial" w:cs="Arial"/>
        </w:rPr>
        <w:t>Nowe w</w:t>
      </w:r>
      <w:r w:rsidR="00D20F06" w:rsidRPr="003A4FD1">
        <w:rPr>
          <w:rFonts w:ascii="Arial" w:hAnsi="Arial" w:cs="Arial"/>
        </w:rPr>
        <w:t xml:space="preserve"> </w:t>
      </w:r>
      <w:r w:rsidRPr="003A4FD1">
        <w:rPr>
          <w:rFonts w:ascii="Arial" w:hAnsi="Arial" w:cs="Arial"/>
        </w:rPr>
        <w:t>regionie, znajdujące jednak poparcie w</w:t>
      </w:r>
      <w:r w:rsidR="00D20F06" w:rsidRPr="003A4FD1">
        <w:rPr>
          <w:rFonts w:ascii="Arial" w:hAnsi="Arial" w:cs="Arial"/>
        </w:rPr>
        <w:t xml:space="preserve"> </w:t>
      </w:r>
      <w:r w:rsidRPr="003A4FD1">
        <w:rPr>
          <w:rStyle w:val="italic"/>
          <w:rFonts w:ascii="Arial" w:hAnsi="Arial" w:cs="Arial"/>
          <w:i w:val="0"/>
          <w:iCs/>
          <w:spacing w:val="2"/>
        </w:rPr>
        <w:t>Strategii rozwoju turystyki w</w:t>
      </w:r>
      <w:r w:rsidR="00D20F06" w:rsidRPr="003A4FD1">
        <w:rPr>
          <w:rStyle w:val="italic"/>
          <w:rFonts w:ascii="Arial" w:hAnsi="Arial" w:cs="Arial"/>
          <w:i w:val="0"/>
          <w:iCs/>
          <w:spacing w:val="2"/>
        </w:rPr>
        <w:t xml:space="preserve"> </w:t>
      </w:r>
      <w:r w:rsidRPr="003A4FD1">
        <w:rPr>
          <w:rStyle w:val="italic"/>
          <w:rFonts w:ascii="Arial" w:hAnsi="Arial" w:cs="Arial"/>
          <w:i w:val="0"/>
          <w:iCs/>
          <w:spacing w:val="2"/>
        </w:rPr>
        <w:t>województwie wielkopolskim</w:t>
      </w:r>
      <w:r w:rsidRPr="003A4FD1">
        <w:rPr>
          <w:rFonts w:ascii="Arial" w:hAnsi="Arial" w:cs="Arial"/>
        </w:rPr>
        <w:t xml:space="preserve"> </w:t>
      </w:r>
      <w:r w:rsidRPr="003A4FD1">
        <w:rPr>
          <w:rStyle w:val="italic"/>
          <w:rFonts w:ascii="Arial" w:hAnsi="Arial" w:cs="Arial"/>
          <w:i w:val="0"/>
          <w:iCs/>
          <w:spacing w:val="2"/>
        </w:rPr>
        <w:t>do 2020</w:t>
      </w:r>
      <w:r w:rsidR="00D20F06" w:rsidRPr="003A4FD1">
        <w:rPr>
          <w:rStyle w:val="italic"/>
          <w:rFonts w:ascii="Arial" w:hAnsi="Arial" w:cs="Arial"/>
          <w:i w:val="0"/>
          <w:iCs/>
          <w:spacing w:val="2"/>
        </w:rPr>
        <w:t xml:space="preserve"> </w:t>
      </w:r>
      <w:r w:rsidRPr="003A4FD1">
        <w:rPr>
          <w:rStyle w:val="italic"/>
          <w:rFonts w:ascii="Arial" w:hAnsi="Arial" w:cs="Arial"/>
          <w:i w:val="0"/>
          <w:iCs/>
          <w:spacing w:val="2"/>
        </w:rPr>
        <w:t>roku</w:t>
      </w:r>
      <w:r w:rsidRPr="003A4FD1">
        <w:rPr>
          <w:rFonts w:ascii="Arial" w:hAnsi="Arial" w:cs="Arial"/>
        </w:rPr>
        <w:t>, są „klastry turystyczne”. Badanie pozwoliło wyznaczyć 2 takie porozumienia: Organizację Turystyczną Północnej Wielkopolski „Dolina Noteci” i</w:t>
      </w:r>
      <w:r w:rsidR="00D20F06" w:rsidRPr="003A4FD1">
        <w:rPr>
          <w:rFonts w:ascii="Arial" w:hAnsi="Arial" w:cs="Arial"/>
        </w:rPr>
        <w:t xml:space="preserve"> </w:t>
      </w:r>
      <w:r w:rsidRPr="003A4FD1">
        <w:rPr>
          <w:rFonts w:ascii="Arial" w:hAnsi="Arial" w:cs="Arial"/>
        </w:rPr>
        <w:t>„Szlak Piastowski w</w:t>
      </w:r>
      <w:r w:rsidR="00D20F06" w:rsidRPr="003A4FD1">
        <w:rPr>
          <w:rFonts w:ascii="Arial" w:hAnsi="Arial" w:cs="Arial"/>
        </w:rPr>
        <w:t xml:space="preserve"> </w:t>
      </w:r>
      <w:r w:rsidRPr="003A4FD1">
        <w:rPr>
          <w:rFonts w:ascii="Arial" w:hAnsi="Arial" w:cs="Arial"/>
        </w:rPr>
        <w:t>Wielkopolsce”. Do turystyki odwołuje się też Wielkopolski Klaster Rzeczny, choć jego ideą jest wspieranie różnych (nie tylko turystycznych) działań związanych z</w:t>
      </w:r>
      <w:r w:rsidR="00D20F06" w:rsidRPr="003A4FD1">
        <w:rPr>
          <w:rFonts w:ascii="Arial" w:hAnsi="Arial" w:cs="Arial"/>
        </w:rPr>
        <w:t xml:space="preserve"> </w:t>
      </w:r>
      <w:r w:rsidRPr="003A4FD1">
        <w:rPr>
          <w:rFonts w:ascii="Arial" w:hAnsi="Arial" w:cs="Arial"/>
        </w:rPr>
        <w:t>rzeką Wartą i</w:t>
      </w:r>
      <w:r w:rsidR="00D20F06" w:rsidRPr="003A4FD1">
        <w:rPr>
          <w:rFonts w:ascii="Arial" w:hAnsi="Arial" w:cs="Arial"/>
        </w:rPr>
        <w:t xml:space="preserve"> </w:t>
      </w:r>
      <w:r w:rsidRPr="003A4FD1">
        <w:rPr>
          <w:rFonts w:ascii="Arial" w:hAnsi="Arial" w:cs="Arial"/>
        </w:rPr>
        <w:t>terenami do niej przylegającymi. Turystyka, choć nie jest motorem napędowym rozwoju regionu i</w:t>
      </w:r>
      <w:r w:rsidR="00D20F06" w:rsidRPr="003A4FD1">
        <w:rPr>
          <w:rFonts w:ascii="Arial" w:hAnsi="Arial" w:cs="Arial"/>
        </w:rPr>
        <w:t xml:space="preserve"> </w:t>
      </w:r>
      <w:r w:rsidRPr="003A4FD1">
        <w:rPr>
          <w:rFonts w:ascii="Arial" w:hAnsi="Arial" w:cs="Arial"/>
        </w:rPr>
        <w:t>nie można jej uznać za klaster statystyczny na tle innych regionów w</w:t>
      </w:r>
      <w:r w:rsidR="00D20F06" w:rsidRPr="003A4FD1">
        <w:rPr>
          <w:rFonts w:ascii="Arial" w:hAnsi="Arial" w:cs="Arial"/>
        </w:rPr>
        <w:t xml:space="preserve"> </w:t>
      </w:r>
      <w:r w:rsidRPr="003A4FD1">
        <w:rPr>
          <w:rFonts w:ascii="Arial" w:hAnsi="Arial" w:cs="Arial"/>
        </w:rPr>
        <w:t>Polsce i</w:t>
      </w:r>
      <w:r w:rsidR="00D20F06" w:rsidRPr="003A4FD1">
        <w:rPr>
          <w:rFonts w:ascii="Arial" w:hAnsi="Arial" w:cs="Arial"/>
        </w:rPr>
        <w:t xml:space="preserve"> </w:t>
      </w:r>
      <w:r w:rsidRPr="003A4FD1">
        <w:rPr>
          <w:rFonts w:ascii="Arial" w:hAnsi="Arial" w:cs="Arial"/>
        </w:rPr>
        <w:t>Europie, ma znaczenie dla mieszkańców regionu i</w:t>
      </w:r>
      <w:r w:rsidR="00D20F06" w:rsidRPr="003A4FD1">
        <w:rPr>
          <w:rFonts w:ascii="Arial" w:hAnsi="Arial" w:cs="Arial"/>
        </w:rPr>
        <w:t xml:space="preserve"> </w:t>
      </w:r>
      <w:r w:rsidRPr="003A4FD1">
        <w:rPr>
          <w:rFonts w:ascii="Arial" w:hAnsi="Arial" w:cs="Arial"/>
        </w:rPr>
        <w:t>podkreśla jego walory, m.in. przyrodnicze i</w:t>
      </w:r>
      <w:r w:rsidR="00D20F06" w:rsidRPr="003A4FD1">
        <w:rPr>
          <w:rFonts w:ascii="Arial" w:hAnsi="Arial" w:cs="Arial"/>
        </w:rPr>
        <w:t xml:space="preserve"> </w:t>
      </w:r>
      <w:r w:rsidRPr="003A4FD1">
        <w:rPr>
          <w:rFonts w:ascii="Arial" w:hAnsi="Arial" w:cs="Arial"/>
        </w:rPr>
        <w:t>historyczne. Choć dotychczas w</w:t>
      </w:r>
      <w:r w:rsidR="00D20F06" w:rsidRPr="003A4FD1">
        <w:rPr>
          <w:rFonts w:ascii="Arial" w:hAnsi="Arial" w:cs="Arial"/>
        </w:rPr>
        <w:t xml:space="preserve"> </w:t>
      </w:r>
      <w:r w:rsidRPr="003A4FD1">
        <w:rPr>
          <w:rFonts w:ascii="Arial" w:hAnsi="Arial" w:cs="Arial"/>
        </w:rPr>
        <w:t>klastrach turystycznych głównymi podmiotami są samorządy, to być może w</w:t>
      </w:r>
      <w:r w:rsidR="00D20F06" w:rsidRPr="003A4FD1">
        <w:rPr>
          <w:rFonts w:ascii="Arial" w:hAnsi="Arial" w:cs="Arial"/>
        </w:rPr>
        <w:t xml:space="preserve"> </w:t>
      </w:r>
      <w:r w:rsidRPr="003A4FD1">
        <w:rPr>
          <w:rFonts w:ascii="Arial" w:hAnsi="Arial" w:cs="Arial"/>
        </w:rPr>
        <w:t>przyszłości przyłączą się do nich podmioty prywatne – przedsiębiorstwa i</w:t>
      </w:r>
      <w:r w:rsidR="00D20F06" w:rsidRPr="003A4FD1">
        <w:rPr>
          <w:rFonts w:ascii="Arial" w:hAnsi="Arial" w:cs="Arial"/>
        </w:rPr>
        <w:t xml:space="preserve"> </w:t>
      </w:r>
      <w:r w:rsidRPr="003A4FD1">
        <w:rPr>
          <w:rFonts w:ascii="Arial" w:hAnsi="Arial" w:cs="Arial"/>
        </w:rPr>
        <w:t>IOB, co sprawi, że upodobnią się one do typowych porozumień klastrowych gospodarczych.</w:t>
      </w:r>
    </w:p>
    <w:p w14:paraId="5CF0A94E" w14:textId="77777777" w:rsidR="00641446" w:rsidRPr="003A4FD1" w:rsidRDefault="00641446" w:rsidP="00E74397">
      <w:pPr>
        <w:pStyle w:val="Nagwek2"/>
      </w:pPr>
      <w:r w:rsidRPr="003A4FD1">
        <w:t>Oczekiwania koordynatorów organizacji klastrowych</w:t>
      </w:r>
    </w:p>
    <w:p w14:paraId="179BF6D2" w14:textId="59E277D8" w:rsidR="00641446" w:rsidRPr="003A4FD1" w:rsidRDefault="00641446" w:rsidP="003A4FD1">
      <w:pPr>
        <w:pStyle w:val="Normalnybezwcicia"/>
        <w:rPr>
          <w:rFonts w:ascii="Arial" w:hAnsi="Arial" w:cs="Arial"/>
        </w:rPr>
      </w:pPr>
      <w:r w:rsidRPr="003A4FD1">
        <w:rPr>
          <w:rFonts w:ascii="Arial" w:hAnsi="Arial" w:cs="Arial"/>
        </w:rPr>
        <w:t>Oczekiwania koordynatorów aktywnych organizacji klastrowych względem władz regionalnych zbadano z</w:t>
      </w:r>
      <w:r w:rsidR="00D20F06" w:rsidRPr="003A4FD1">
        <w:rPr>
          <w:rFonts w:ascii="Arial" w:hAnsi="Arial" w:cs="Arial"/>
        </w:rPr>
        <w:t xml:space="preserve"> </w:t>
      </w:r>
      <w:r w:rsidRPr="003A4FD1">
        <w:rPr>
          <w:rFonts w:ascii="Arial" w:hAnsi="Arial" w:cs="Arial"/>
        </w:rPr>
        <w:t>wyszczególnieniem 3 kategorii: a) warunków ramowych funkcjonowania, b) wsparcia przedsiębiorstw, c) wsparcia podmiotu zarządzającego.</w:t>
      </w:r>
    </w:p>
    <w:p w14:paraId="555895D4" w14:textId="50C084CC" w:rsidR="00641446" w:rsidRPr="003A4FD1" w:rsidRDefault="00641446" w:rsidP="003A4FD1">
      <w:pPr>
        <w:ind w:firstLine="0"/>
        <w:rPr>
          <w:rFonts w:ascii="Arial" w:hAnsi="Arial" w:cs="Arial"/>
        </w:rPr>
      </w:pPr>
      <w:r w:rsidRPr="003A4FD1">
        <w:rPr>
          <w:rFonts w:ascii="Arial" w:hAnsi="Arial" w:cs="Arial"/>
        </w:rPr>
        <w:t>W</w:t>
      </w:r>
      <w:r w:rsidR="00D20F06" w:rsidRPr="003A4FD1">
        <w:rPr>
          <w:rFonts w:ascii="Arial" w:hAnsi="Arial" w:cs="Arial"/>
        </w:rPr>
        <w:t xml:space="preserve"> </w:t>
      </w:r>
      <w:r w:rsidRPr="003A4FD1">
        <w:rPr>
          <w:rFonts w:ascii="Arial" w:hAnsi="Arial" w:cs="Arial"/>
        </w:rPr>
        <w:t>wypowiedziach koordynatorów aktywnych organizacji klastrowych gospodarczych (z</w:t>
      </w:r>
      <w:r w:rsidR="00D20F06" w:rsidRPr="003A4FD1">
        <w:rPr>
          <w:rFonts w:ascii="Arial" w:hAnsi="Arial" w:cs="Arial"/>
        </w:rPr>
        <w:t xml:space="preserve"> </w:t>
      </w:r>
      <w:r w:rsidRPr="003A4FD1">
        <w:rPr>
          <w:rFonts w:ascii="Arial" w:hAnsi="Arial" w:cs="Arial"/>
        </w:rPr>
        <w:t>wyłączeniem turystycznych) podkreślana była potrzeba podejmowania działań we wszystkich tych kategoriach, w</w:t>
      </w:r>
      <w:r w:rsidR="00D20F06" w:rsidRPr="003A4FD1">
        <w:rPr>
          <w:rFonts w:ascii="Arial" w:hAnsi="Arial" w:cs="Arial"/>
        </w:rPr>
        <w:t xml:space="preserve"> </w:t>
      </w:r>
      <w:r w:rsidRPr="003A4FD1">
        <w:rPr>
          <w:rFonts w:ascii="Arial" w:hAnsi="Arial" w:cs="Arial"/>
        </w:rPr>
        <w:t>tym przede wszystkim takie kwestie, jak: 1) projekty promocyjne w</w:t>
      </w:r>
      <w:r w:rsidR="00D20F06" w:rsidRPr="003A4FD1">
        <w:rPr>
          <w:rFonts w:ascii="Arial" w:hAnsi="Arial" w:cs="Arial"/>
        </w:rPr>
        <w:t xml:space="preserve"> </w:t>
      </w:r>
      <w:r w:rsidRPr="003A4FD1">
        <w:rPr>
          <w:rFonts w:ascii="Arial" w:hAnsi="Arial" w:cs="Arial"/>
        </w:rPr>
        <w:t>kraju i</w:t>
      </w:r>
      <w:r w:rsidR="00D20F06" w:rsidRPr="003A4FD1">
        <w:rPr>
          <w:rFonts w:ascii="Arial" w:hAnsi="Arial" w:cs="Arial"/>
        </w:rPr>
        <w:t xml:space="preserve"> </w:t>
      </w:r>
      <w:r w:rsidRPr="003A4FD1">
        <w:rPr>
          <w:rFonts w:ascii="Arial" w:hAnsi="Arial" w:cs="Arial"/>
        </w:rPr>
        <w:t>zagranicą; 2)</w:t>
      </w:r>
      <w:r w:rsidR="00D20F06" w:rsidRPr="003A4FD1">
        <w:rPr>
          <w:rFonts w:ascii="Arial" w:hAnsi="Arial" w:cs="Arial"/>
        </w:rPr>
        <w:t xml:space="preserve"> </w:t>
      </w:r>
      <w:r w:rsidRPr="003A4FD1">
        <w:rPr>
          <w:rFonts w:ascii="Arial" w:hAnsi="Arial" w:cs="Arial"/>
        </w:rPr>
        <w:t>szkolenia dotyczące rozwiązań technologicznych i</w:t>
      </w:r>
      <w:r w:rsidR="00D20F06" w:rsidRPr="003A4FD1">
        <w:rPr>
          <w:rFonts w:ascii="Arial" w:hAnsi="Arial" w:cs="Arial"/>
        </w:rPr>
        <w:t xml:space="preserve"> </w:t>
      </w:r>
      <w:r w:rsidRPr="003A4FD1">
        <w:rPr>
          <w:rFonts w:ascii="Arial" w:hAnsi="Arial" w:cs="Arial"/>
        </w:rPr>
        <w:t>biznesowych; 3) zaplecze koordynatora; 4) wsparcie rozwoju placówek badawczych i</w:t>
      </w:r>
      <w:r w:rsidR="00D20F06" w:rsidRPr="003A4FD1">
        <w:rPr>
          <w:rFonts w:ascii="Arial" w:hAnsi="Arial" w:cs="Arial"/>
        </w:rPr>
        <w:t xml:space="preserve"> </w:t>
      </w:r>
      <w:r w:rsidRPr="003A4FD1">
        <w:rPr>
          <w:rFonts w:ascii="Arial" w:hAnsi="Arial" w:cs="Arial"/>
        </w:rPr>
        <w:t>edukacyjnych kształcących w</w:t>
      </w:r>
      <w:r w:rsidR="00D20F06" w:rsidRPr="003A4FD1">
        <w:rPr>
          <w:rFonts w:ascii="Arial" w:hAnsi="Arial" w:cs="Arial"/>
        </w:rPr>
        <w:t xml:space="preserve"> </w:t>
      </w:r>
      <w:r w:rsidRPr="003A4FD1">
        <w:rPr>
          <w:rFonts w:ascii="Arial" w:hAnsi="Arial" w:cs="Arial"/>
        </w:rPr>
        <w:t>obszarze klastra; 5) projekty badawcze – współpraca z</w:t>
      </w:r>
      <w:r w:rsidR="00D20F06" w:rsidRPr="003A4FD1">
        <w:rPr>
          <w:rFonts w:ascii="Arial" w:hAnsi="Arial" w:cs="Arial"/>
        </w:rPr>
        <w:t xml:space="preserve"> </w:t>
      </w:r>
      <w:r w:rsidRPr="003A4FD1">
        <w:rPr>
          <w:rFonts w:ascii="Arial" w:hAnsi="Arial" w:cs="Arial"/>
        </w:rPr>
        <w:t>jednostkami naukowymi lub ekspertami branżowymi; 6) wsparcie wymiany doświadczeń regionalnych koordynatorów organizacji klastrowych.</w:t>
      </w:r>
    </w:p>
    <w:p w14:paraId="4278C10E" w14:textId="74326F58" w:rsidR="00641446" w:rsidRPr="003A4FD1" w:rsidRDefault="00641446" w:rsidP="003A4FD1">
      <w:pPr>
        <w:ind w:firstLine="0"/>
        <w:rPr>
          <w:rFonts w:ascii="Arial" w:hAnsi="Arial" w:cs="Arial"/>
        </w:rPr>
      </w:pPr>
      <w:r w:rsidRPr="003A4FD1">
        <w:rPr>
          <w:rFonts w:ascii="Arial" w:hAnsi="Arial" w:cs="Arial"/>
        </w:rPr>
        <w:lastRenderedPageBreak/>
        <w:t>Również przedstawiciele 2 organizacji turystycznych odwołujących się w</w:t>
      </w:r>
      <w:r w:rsidR="00D20F06" w:rsidRPr="003A4FD1">
        <w:rPr>
          <w:rFonts w:ascii="Arial" w:hAnsi="Arial" w:cs="Arial"/>
        </w:rPr>
        <w:t xml:space="preserve"> </w:t>
      </w:r>
      <w:r w:rsidRPr="003A4FD1">
        <w:rPr>
          <w:rFonts w:ascii="Arial" w:hAnsi="Arial" w:cs="Arial"/>
        </w:rPr>
        <w:t>swoich działaniach do idei klastrów oczekują wsparcia działań promocyjnych i</w:t>
      </w:r>
      <w:r w:rsidR="00D20F06" w:rsidRPr="003A4FD1">
        <w:rPr>
          <w:rFonts w:ascii="Arial" w:hAnsi="Arial" w:cs="Arial"/>
        </w:rPr>
        <w:t xml:space="preserve"> </w:t>
      </w:r>
      <w:r w:rsidRPr="003A4FD1">
        <w:rPr>
          <w:rFonts w:ascii="Arial" w:hAnsi="Arial" w:cs="Arial"/>
        </w:rPr>
        <w:t>szkoleniowych (w</w:t>
      </w:r>
      <w:r w:rsidR="00D20F06" w:rsidRPr="003A4FD1">
        <w:rPr>
          <w:rFonts w:ascii="Arial" w:hAnsi="Arial" w:cs="Arial"/>
        </w:rPr>
        <w:t xml:space="preserve"> </w:t>
      </w:r>
      <w:r w:rsidRPr="003A4FD1">
        <w:rPr>
          <w:rFonts w:ascii="Arial" w:hAnsi="Arial" w:cs="Arial"/>
        </w:rPr>
        <w:t>tym dotyczących metod docierania z</w:t>
      </w:r>
      <w:r w:rsidR="00D20F06" w:rsidRPr="003A4FD1">
        <w:rPr>
          <w:rFonts w:ascii="Arial" w:hAnsi="Arial" w:cs="Arial"/>
        </w:rPr>
        <w:t xml:space="preserve"> </w:t>
      </w:r>
      <w:r w:rsidRPr="003A4FD1">
        <w:rPr>
          <w:rFonts w:ascii="Arial" w:hAnsi="Arial" w:cs="Arial"/>
        </w:rPr>
        <w:t>ofertą do klientów).</w:t>
      </w:r>
    </w:p>
    <w:p w14:paraId="2D93042A" w14:textId="38F5EC84" w:rsidR="00641446" w:rsidRPr="003A4FD1" w:rsidRDefault="00641446" w:rsidP="003A4FD1">
      <w:pPr>
        <w:ind w:firstLine="0"/>
        <w:rPr>
          <w:rFonts w:ascii="Arial" w:hAnsi="Arial" w:cs="Arial"/>
        </w:rPr>
      </w:pPr>
      <w:r w:rsidRPr="003A4FD1">
        <w:rPr>
          <w:rFonts w:ascii="Arial" w:hAnsi="Arial" w:cs="Arial"/>
        </w:rPr>
        <w:t>Należy jednak podkreślić, że każda organizacja klastrowa ma nieco inny charakter. Dla największych i</w:t>
      </w:r>
      <w:r w:rsidR="00D20F06" w:rsidRPr="003A4FD1">
        <w:rPr>
          <w:rFonts w:ascii="Arial" w:hAnsi="Arial" w:cs="Arial"/>
        </w:rPr>
        <w:t xml:space="preserve"> </w:t>
      </w:r>
      <w:r w:rsidRPr="003A4FD1">
        <w:rPr>
          <w:rFonts w:ascii="Arial" w:hAnsi="Arial" w:cs="Arial"/>
        </w:rPr>
        <w:t>najbardziej innowacyjnych organizacji klastrowych, a</w:t>
      </w:r>
      <w:r w:rsidR="00D20F06" w:rsidRPr="003A4FD1">
        <w:rPr>
          <w:rFonts w:ascii="Arial" w:hAnsi="Arial" w:cs="Arial"/>
        </w:rPr>
        <w:t xml:space="preserve"> </w:t>
      </w:r>
      <w:r w:rsidRPr="003A4FD1">
        <w:rPr>
          <w:rFonts w:ascii="Arial" w:hAnsi="Arial" w:cs="Arial"/>
        </w:rPr>
        <w:t>także w</w:t>
      </w:r>
      <w:r w:rsidR="00D20F06" w:rsidRPr="003A4FD1">
        <w:rPr>
          <w:rFonts w:ascii="Arial" w:hAnsi="Arial" w:cs="Arial"/>
        </w:rPr>
        <w:t xml:space="preserve"> </w:t>
      </w:r>
      <w:r w:rsidRPr="003A4FD1">
        <w:rPr>
          <w:rFonts w:ascii="Arial" w:hAnsi="Arial" w:cs="Arial"/>
        </w:rPr>
        <w:t>opinii przedstawicieli instytucji działających na rzecz klastrów, bardzo ważne są projekty badawcze, realizowane często z</w:t>
      </w:r>
      <w:r w:rsidR="00D20F06" w:rsidRPr="003A4FD1">
        <w:rPr>
          <w:rFonts w:ascii="Arial" w:hAnsi="Arial" w:cs="Arial"/>
        </w:rPr>
        <w:t xml:space="preserve"> </w:t>
      </w:r>
      <w:r w:rsidRPr="003A4FD1">
        <w:rPr>
          <w:rFonts w:ascii="Arial" w:hAnsi="Arial" w:cs="Arial"/>
        </w:rPr>
        <w:t>firmami wchodzącymi w</w:t>
      </w:r>
      <w:r w:rsidR="00D20F06" w:rsidRPr="003A4FD1">
        <w:rPr>
          <w:rFonts w:ascii="Arial" w:hAnsi="Arial" w:cs="Arial"/>
        </w:rPr>
        <w:t xml:space="preserve"> </w:t>
      </w:r>
      <w:r w:rsidRPr="003A4FD1">
        <w:rPr>
          <w:rFonts w:ascii="Arial" w:hAnsi="Arial" w:cs="Arial"/>
        </w:rPr>
        <w:t>skład inicjatyw klastrowych. Ich efekty mogą być znaczące dla zwiększenia innowacyjności podmiotów w</w:t>
      </w:r>
      <w:r w:rsidR="00D20F06" w:rsidRPr="003A4FD1">
        <w:rPr>
          <w:rFonts w:ascii="Arial" w:hAnsi="Arial" w:cs="Arial"/>
        </w:rPr>
        <w:t xml:space="preserve"> </w:t>
      </w:r>
      <w:r w:rsidRPr="003A4FD1">
        <w:rPr>
          <w:rFonts w:ascii="Arial" w:hAnsi="Arial" w:cs="Arial"/>
        </w:rPr>
        <w:t>regionie. W</w:t>
      </w:r>
      <w:r w:rsidR="00D20F06" w:rsidRPr="003A4FD1">
        <w:rPr>
          <w:rFonts w:ascii="Arial" w:hAnsi="Arial" w:cs="Arial"/>
        </w:rPr>
        <w:t xml:space="preserve"> </w:t>
      </w:r>
      <w:r w:rsidRPr="003A4FD1">
        <w:rPr>
          <w:rFonts w:ascii="Arial" w:hAnsi="Arial" w:cs="Arial"/>
        </w:rPr>
        <w:t>opinii wielu rozmówców potrzeba również wsparcia placówek edukacyjnych w</w:t>
      </w:r>
      <w:r w:rsidR="00D20F06" w:rsidRPr="003A4FD1">
        <w:rPr>
          <w:rFonts w:ascii="Arial" w:hAnsi="Arial" w:cs="Arial"/>
        </w:rPr>
        <w:t xml:space="preserve"> </w:t>
      </w:r>
      <w:r w:rsidRPr="003A4FD1">
        <w:rPr>
          <w:rFonts w:ascii="Arial" w:hAnsi="Arial" w:cs="Arial"/>
        </w:rPr>
        <w:t>dostosowywaniu kształcenia do potrzeb regionalnych klastrów. Absolwenci kierunków lub klas profilowanych tworzą istotne zaplecze kadrowe wspierające rozwój regionalnych klastrów.</w:t>
      </w:r>
    </w:p>
    <w:p w14:paraId="7C137D12" w14:textId="77777777" w:rsidR="00641446" w:rsidRPr="003A4FD1" w:rsidRDefault="00641446" w:rsidP="00E74397">
      <w:pPr>
        <w:pStyle w:val="Nagwek2"/>
      </w:pPr>
      <w:r w:rsidRPr="003A4FD1">
        <w:t>Bariery rozwoju organizacji klastrowych</w:t>
      </w:r>
    </w:p>
    <w:p w14:paraId="12B21620" w14:textId="3716421C" w:rsidR="00641446" w:rsidRPr="003A4FD1" w:rsidRDefault="00641446" w:rsidP="003A4FD1">
      <w:pPr>
        <w:pStyle w:val="Normalnybezwcicia"/>
        <w:rPr>
          <w:rFonts w:ascii="Arial" w:hAnsi="Arial" w:cs="Arial"/>
        </w:rPr>
      </w:pPr>
      <w:r w:rsidRPr="003A4FD1">
        <w:rPr>
          <w:rFonts w:ascii="Arial" w:hAnsi="Arial" w:cs="Arial"/>
        </w:rPr>
        <w:t>Wyróżnić można kilka podstawowych grup barier tworzenia i</w:t>
      </w:r>
      <w:r w:rsidR="00D20F06" w:rsidRPr="003A4FD1">
        <w:rPr>
          <w:rFonts w:ascii="Arial" w:hAnsi="Arial" w:cs="Arial"/>
        </w:rPr>
        <w:t xml:space="preserve"> </w:t>
      </w:r>
      <w:r w:rsidRPr="003A4FD1">
        <w:rPr>
          <w:rFonts w:ascii="Arial" w:hAnsi="Arial" w:cs="Arial"/>
        </w:rPr>
        <w:t>rozwijania porozumień klastrowych – są to bariery: systemowe (organizacyjne), rynkowe, mentalne i</w:t>
      </w:r>
      <w:r w:rsidR="00D20F06" w:rsidRPr="003A4FD1">
        <w:rPr>
          <w:rFonts w:ascii="Arial" w:hAnsi="Arial" w:cs="Arial"/>
        </w:rPr>
        <w:t xml:space="preserve"> </w:t>
      </w:r>
      <w:r w:rsidRPr="003A4FD1">
        <w:rPr>
          <w:rFonts w:ascii="Arial" w:hAnsi="Arial" w:cs="Arial"/>
        </w:rPr>
        <w:t>instytucjonalne. Przeprowadzone badanie pozwoliło stwierdzić, że w</w:t>
      </w:r>
      <w:r w:rsidR="00D20F06" w:rsidRPr="003A4FD1">
        <w:rPr>
          <w:rFonts w:ascii="Arial" w:hAnsi="Arial" w:cs="Arial"/>
        </w:rPr>
        <w:t xml:space="preserve"> </w:t>
      </w:r>
      <w:r w:rsidRPr="003A4FD1">
        <w:rPr>
          <w:rFonts w:ascii="Arial" w:hAnsi="Arial" w:cs="Arial"/>
        </w:rPr>
        <w:t>każdej z</w:t>
      </w:r>
      <w:r w:rsidR="00D20F06" w:rsidRPr="003A4FD1">
        <w:rPr>
          <w:rFonts w:ascii="Arial" w:hAnsi="Arial" w:cs="Arial"/>
        </w:rPr>
        <w:t xml:space="preserve"> </w:t>
      </w:r>
      <w:r w:rsidRPr="003A4FD1">
        <w:rPr>
          <w:rFonts w:ascii="Arial" w:hAnsi="Arial" w:cs="Arial"/>
        </w:rPr>
        <w:t>tych grup wyróżnić można pewne bariery – i</w:t>
      </w:r>
      <w:r w:rsidR="00D20F06" w:rsidRPr="003A4FD1">
        <w:rPr>
          <w:rFonts w:ascii="Arial" w:hAnsi="Arial" w:cs="Arial"/>
        </w:rPr>
        <w:t xml:space="preserve"> </w:t>
      </w:r>
      <w:r w:rsidRPr="003A4FD1">
        <w:rPr>
          <w:rFonts w:ascii="Arial" w:hAnsi="Arial" w:cs="Arial"/>
        </w:rPr>
        <w:t>to one były przyczyną nietrwałości wielu zawiązanych inicjatyw klastrowych.</w:t>
      </w:r>
    </w:p>
    <w:p w14:paraId="55078365" w14:textId="214C7487" w:rsidR="00641446" w:rsidRPr="003A4FD1" w:rsidRDefault="00641446" w:rsidP="003A4FD1">
      <w:pPr>
        <w:ind w:firstLine="0"/>
        <w:rPr>
          <w:rFonts w:ascii="Arial" w:hAnsi="Arial" w:cs="Arial"/>
        </w:rPr>
      </w:pPr>
      <w:r w:rsidRPr="003A4FD1">
        <w:rPr>
          <w:rFonts w:ascii="Arial" w:hAnsi="Arial" w:cs="Arial"/>
        </w:rPr>
        <w:t>Pierwszą z</w:t>
      </w:r>
      <w:r w:rsidR="00D20F06" w:rsidRPr="003A4FD1">
        <w:rPr>
          <w:rFonts w:ascii="Arial" w:hAnsi="Arial" w:cs="Arial"/>
        </w:rPr>
        <w:t xml:space="preserve"> </w:t>
      </w:r>
      <w:r w:rsidRPr="003A4FD1">
        <w:rPr>
          <w:rFonts w:ascii="Arial" w:hAnsi="Arial" w:cs="Arial"/>
        </w:rPr>
        <w:t>nich są bariery finansowe. Gdy przed 2014 rokiem pojawiły się środki przeznaczone bezpośrednio na rozwijanie sieci współpracy, w</w:t>
      </w:r>
      <w:r w:rsidR="00D20F06" w:rsidRPr="003A4FD1">
        <w:rPr>
          <w:rFonts w:ascii="Arial" w:hAnsi="Arial" w:cs="Arial"/>
        </w:rPr>
        <w:t xml:space="preserve"> </w:t>
      </w:r>
      <w:r w:rsidRPr="003A4FD1">
        <w:rPr>
          <w:rFonts w:ascii="Arial" w:hAnsi="Arial" w:cs="Arial"/>
        </w:rPr>
        <w:t>tym inicjatyw klastrowych, pojawiły się podmioty, które je pozyskały. Zrealizowane projekty przyniosły pewne konkretne rezultaty, a</w:t>
      </w:r>
      <w:r w:rsidR="00D20F06" w:rsidRPr="003A4FD1">
        <w:rPr>
          <w:rFonts w:ascii="Arial" w:hAnsi="Arial" w:cs="Arial"/>
        </w:rPr>
        <w:t xml:space="preserve"> </w:t>
      </w:r>
      <w:r w:rsidRPr="003A4FD1">
        <w:rPr>
          <w:rFonts w:ascii="Arial" w:hAnsi="Arial" w:cs="Arial"/>
        </w:rPr>
        <w:t>środki zostały wydane i</w:t>
      </w:r>
      <w:r w:rsidR="00D20F06" w:rsidRPr="003A4FD1">
        <w:rPr>
          <w:rFonts w:ascii="Arial" w:hAnsi="Arial" w:cs="Arial"/>
        </w:rPr>
        <w:t xml:space="preserve"> </w:t>
      </w:r>
      <w:r w:rsidRPr="003A4FD1">
        <w:rPr>
          <w:rFonts w:ascii="Arial" w:hAnsi="Arial" w:cs="Arial"/>
        </w:rPr>
        <w:t>rozliczone. Gdy jednak środki finansowe się wyczerpały, skończyły się kontakty i</w:t>
      </w:r>
      <w:r w:rsidR="00D20F06" w:rsidRPr="003A4FD1">
        <w:rPr>
          <w:rFonts w:ascii="Arial" w:hAnsi="Arial" w:cs="Arial"/>
        </w:rPr>
        <w:t xml:space="preserve"> </w:t>
      </w:r>
      <w:r w:rsidRPr="003A4FD1">
        <w:rPr>
          <w:rFonts w:ascii="Arial" w:hAnsi="Arial" w:cs="Arial"/>
        </w:rPr>
        <w:t>wola wspólnego działania. Jednocześnie wiele mniejszych inicjatyw klastrowych odstąpiło od aplikowania o</w:t>
      </w:r>
      <w:r w:rsidR="00D20F06" w:rsidRPr="003A4FD1">
        <w:rPr>
          <w:rFonts w:ascii="Arial" w:hAnsi="Arial" w:cs="Arial"/>
        </w:rPr>
        <w:t xml:space="preserve"> </w:t>
      </w:r>
      <w:r w:rsidRPr="003A4FD1">
        <w:rPr>
          <w:rFonts w:ascii="Arial" w:hAnsi="Arial" w:cs="Arial"/>
        </w:rPr>
        <w:t>środki ze względu na konieczny wkład własny do projektów lub konieczność przedstawienia gwarancji bankowych na realizację projektu.</w:t>
      </w:r>
    </w:p>
    <w:p w14:paraId="1C489542" w14:textId="59834701" w:rsidR="00641446" w:rsidRPr="003A4FD1" w:rsidRDefault="00641446" w:rsidP="003A4FD1">
      <w:pPr>
        <w:ind w:firstLine="0"/>
        <w:rPr>
          <w:rFonts w:ascii="Arial" w:hAnsi="Arial" w:cs="Arial"/>
        </w:rPr>
      </w:pPr>
      <w:r w:rsidRPr="003A4FD1">
        <w:rPr>
          <w:rFonts w:ascii="Arial" w:hAnsi="Arial" w:cs="Arial"/>
        </w:rPr>
        <w:t>Dużą barierą jest też mentalność przedsiębiorców – obawy przed współpracą z</w:t>
      </w:r>
      <w:r w:rsidR="00D20F06" w:rsidRPr="003A4FD1">
        <w:rPr>
          <w:rFonts w:ascii="Arial" w:hAnsi="Arial" w:cs="Arial"/>
        </w:rPr>
        <w:t xml:space="preserve"> </w:t>
      </w:r>
      <w:r w:rsidRPr="003A4FD1">
        <w:rPr>
          <w:rFonts w:ascii="Arial" w:hAnsi="Arial" w:cs="Arial"/>
        </w:rPr>
        <w:t>innymi przedsiębiorstwami i</w:t>
      </w:r>
      <w:r w:rsidR="00D20F06" w:rsidRPr="003A4FD1">
        <w:rPr>
          <w:rFonts w:ascii="Arial" w:hAnsi="Arial" w:cs="Arial"/>
        </w:rPr>
        <w:t xml:space="preserve"> </w:t>
      </w:r>
      <w:r w:rsidRPr="003A4FD1">
        <w:rPr>
          <w:rFonts w:ascii="Arial" w:hAnsi="Arial" w:cs="Arial"/>
        </w:rPr>
        <w:t>z</w:t>
      </w:r>
      <w:r w:rsidR="00D20F06" w:rsidRPr="003A4FD1">
        <w:rPr>
          <w:rFonts w:ascii="Arial" w:hAnsi="Arial" w:cs="Arial"/>
        </w:rPr>
        <w:t xml:space="preserve"> </w:t>
      </w:r>
      <w:r w:rsidRPr="003A4FD1">
        <w:rPr>
          <w:rFonts w:ascii="Arial" w:hAnsi="Arial" w:cs="Arial"/>
        </w:rPr>
        <w:t>jednostkami naukowymi (brak zaufania do innych), duża konkurencja i</w:t>
      </w:r>
      <w:r w:rsidR="00D20F06" w:rsidRPr="003A4FD1">
        <w:rPr>
          <w:rFonts w:ascii="Arial" w:hAnsi="Arial" w:cs="Arial"/>
        </w:rPr>
        <w:t xml:space="preserve"> </w:t>
      </w:r>
      <w:r w:rsidRPr="003A4FD1">
        <w:rPr>
          <w:rFonts w:ascii="Arial" w:hAnsi="Arial" w:cs="Arial"/>
        </w:rPr>
        <w:t>krótki horyzont działania (brak korzyści widocznych od razu). Elementy te są tym bardziej widoczne, im więcej jest podmiotów w</w:t>
      </w:r>
      <w:r w:rsidR="00D20F06" w:rsidRPr="003A4FD1">
        <w:rPr>
          <w:rFonts w:ascii="Arial" w:hAnsi="Arial" w:cs="Arial"/>
        </w:rPr>
        <w:t xml:space="preserve"> </w:t>
      </w:r>
      <w:r w:rsidRPr="003A4FD1">
        <w:rPr>
          <w:rFonts w:ascii="Arial" w:hAnsi="Arial" w:cs="Arial"/>
        </w:rPr>
        <w:t>branży, a</w:t>
      </w:r>
      <w:r w:rsidR="00D20F06" w:rsidRPr="003A4FD1">
        <w:rPr>
          <w:rFonts w:ascii="Arial" w:hAnsi="Arial" w:cs="Arial"/>
        </w:rPr>
        <w:t xml:space="preserve"> </w:t>
      </w:r>
      <w:r w:rsidRPr="003A4FD1">
        <w:rPr>
          <w:rFonts w:ascii="Arial" w:hAnsi="Arial" w:cs="Arial"/>
        </w:rPr>
        <w:t>więc im większa konkurencja – w</w:t>
      </w:r>
      <w:r w:rsidR="00D20F06" w:rsidRPr="003A4FD1">
        <w:rPr>
          <w:rFonts w:ascii="Arial" w:hAnsi="Arial" w:cs="Arial"/>
        </w:rPr>
        <w:t xml:space="preserve"> </w:t>
      </w:r>
      <w:r w:rsidRPr="003A4FD1">
        <w:rPr>
          <w:rFonts w:ascii="Arial" w:hAnsi="Arial" w:cs="Arial"/>
        </w:rPr>
        <w:t>Wielkopolsce szczególnie widoczne jest to w</w:t>
      </w:r>
      <w:r w:rsidR="00D20F06" w:rsidRPr="003A4FD1">
        <w:rPr>
          <w:rFonts w:ascii="Arial" w:hAnsi="Arial" w:cs="Arial"/>
        </w:rPr>
        <w:t xml:space="preserve"> </w:t>
      </w:r>
      <w:r w:rsidRPr="003A4FD1">
        <w:rPr>
          <w:rFonts w:ascii="Arial" w:hAnsi="Arial" w:cs="Arial"/>
        </w:rPr>
        <w:t xml:space="preserve">sektorze </w:t>
      </w:r>
      <w:r w:rsidRPr="003A4FD1">
        <w:rPr>
          <w:rFonts w:ascii="Arial" w:hAnsi="Arial" w:cs="Arial"/>
        </w:rPr>
        <w:lastRenderedPageBreak/>
        <w:t>meblarstwa. Rzadko przedsiębiorstwa przekonuje argument o</w:t>
      </w:r>
      <w:r w:rsidR="00D20F06" w:rsidRPr="003A4FD1">
        <w:rPr>
          <w:rFonts w:ascii="Arial" w:hAnsi="Arial" w:cs="Arial"/>
        </w:rPr>
        <w:t xml:space="preserve"> </w:t>
      </w:r>
      <w:r w:rsidRPr="003A4FD1">
        <w:rPr>
          <w:rFonts w:ascii="Arial" w:hAnsi="Arial" w:cs="Arial"/>
        </w:rPr>
        <w:t>społecznej odpowiedzialności biznesu w</w:t>
      </w:r>
      <w:r w:rsidR="00D20F06" w:rsidRPr="003A4FD1">
        <w:rPr>
          <w:rFonts w:ascii="Arial" w:hAnsi="Arial" w:cs="Arial"/>
        </w:rPr>
        <w:t xml:space="preserve"> </w:t>
      </w:r>
      <w:r w:rsidRPr="003A4FD1">
        <w:rPr>
          <w:rFonts w:ascii="Arial" w:hAnsi="Arial" w:cs="Arial"/>
        </w:rPr>
        <w:t>zakresie pozytywnego oddziaływania na otoczenie, na rozwój lokalny. W</w:t>
      </w:r>
      <w:r w:rsidR="00D20F06" w:rsidRPr="003A4FD1">
        <w:rPr>
          <w:rFonts w:ascii="Arial" w:hAnsi="Arial" w:cs="Arial"/>
        </w:rPr>
        <w:t xml:space="preserve"> </w:t>
      </w:r>
      <w:r w:rsidRPr="003A4FD1">
        <w:rPr>
          <w:rFonts w:ascii="Arial" w:hAnsi="Arial" w:cs="Arial"/>
        </w:rPr>
        <w:t>takich działaniach wielkopolskie inicjatywy klastrowe wspomagają niekiedy władze lokalne, ale przy nieznacznej puli środków finansowych na wsparcie gospodarki możliwości w</w:t>
      </w:r>
      <w:r w:rsidR="00D20F06" w:rsidRPr="003A4FD1">
        <w:rPr>
          <w:rFonts w:ascii="Arial" w:hAnsi="Arial" w:cs="Arial"/>
        </w:rPr>
        <w:t xml:space="preserve"> </w:t>
      </w:r>
      <w:r w:rsidRPr="003A4FD1">
        <w:rPr>
          <w:rFonts w:ascii="Arial" w:hAnsi="Arial" w:cs="Arial"/>
        </w:rPr>
        <w:t>tym zakresie są ograniczone.</w:t>
      </w:r>
    </w:p>
    <w:p w14:paraId="2792B71B" w14:textId="0AB81AAE" w:rsidR="00641446" w:rsidRPr="003A4FD1" w:rsidRDefault="00641446" w:rsidP="003A4FD1">
      <w:pPr>
        <w:ind w:firstLine="0"/>
        <w:rPr>
          <w:rFonts w:ascii="Arial" w:hAnsi="Arial" w:cs="Arial"/>
        </w:rPr>
      </w:pPr>
      <w:r w:rsidRPr="003A4FD1">
        <w:rPr>
          <w:rFonts w:ascii="Arial" w:hAnsi="Arial" w:cs="Arial"/>
        </w:rPr>
        <w:t>Jeśli chodzi o</w:t>
      </w:r>
      <w:r w:rsidR="00D20F06" w:rsidRPr="003A4FD1">
        <w:rPr>
          <w:rFonts w:ascii="Arial" w:hAnsi="Arial" w:cs="Arial"/>
        </w:rPr>
        <w:t xml:space="preserve"> </w:t>
      </w:r>
      <w:r w:rsidRPr="003A4FD1">
        <w:rPr>
          <w:rFonts w:ascii="Arial" w:hAnsi="Arial" w:cs="Arial"/>
        </w:rPr>
        <w:t>bariery systemowe (organizacyjne), w</w:t>
      </w:r>
      <w:r w:rsidR="00D20F06" w:rsidRPr="003A4FD1">
        <w:rPr>
          <w:rFonts w:ascii="Arial" w:hAnsi="Arial" w:cs="Arial"/>
        </w:rPr>
        <w:t xml:space="preserve"> </w:t>
      </w:r>
      <w:r w:rsidRPr="003A4FD1">
        <w:rPr>
          <w:rFonts w:ascii="Arial" w:hAnsi="Arial" w:cs="Arial"/>
        </w:rPr>
        <w:t>Polsce wciąż płytkie są formy współpracy w</w:t>
      </w:r>
      <w:r w:rsidR="00D20F06" w:rsidRPr="003A4FD1">
        <w:rPr>
          <w:rFonts w:ascii="Arial" w:hAnsi="Arial" w:cs="Arial"/>
        </w:rPr>
        <w:t xml:space="preserve"> </w:t>
      </w:r>
      <w:r w:rsidRPr="003A4FD1">
        <w:rPr>
          <w:rFonts w:ascii="Arial" w:hAnsi="Arial" w:cs="Arial"/>
        </w:rPr>
        <w:t>życiu gospodarczym i</w:t>
      </w:r>
      <w:r w:rsidR="00D20F06" w:rsidRPr="003A4FD1">
        <w:rPr>
          <w:rFonts w:ascii="Arial" w:hAnsi="Arial" w:cs="Arial"/>
        </w:rPr>
        <w:t xml:space="preserve"> </w:t>
      </w:r>
      <w:r w:rsidRPr="003A4FD1">
        <w:rPr>
          <w:rFonts w:ascii="Arial" w:hAnsi="Arial" w:cs="Arial"/>
        </w:rPr>
        <w:t>słaba jest współpraca przedsiębiorstw z</w:t>
      </w:r>
      <w:r w:rsidR="00D20F06" w:rsidRPr="003A4FD1">
        <w:rPr>
          <w:rFonts w:ascii="Arial" w:hAnsi="Arial" w:cs="Arial"/>
        </w:rPr>
        <w:t xml:space="preserve"> </w:t>
      </w:r>
      <w:r w:rsidRPr="003A4FD1">
        <w:rPr>
          <w:rFonts w:ascii="Arial" w:hAnsi="Arial" w:cs="Arial"/>
        </w:rPr>
        <w:t>sektorem B+R. W</w:t>
      </w:r>
      <w:r w:rsidR="00D20F06" w:rsidRPr="003A4FD1">
        <w:rPr>
          <w:rFonts w:ascii="Arial" w:hAnsi="Arial" w:cs="Arial"/>
        </w:rPr>
        <w:t xml:space="preserve"> </w:t>
      </w:r>
      <w:r w:rsidRPr="003A4FD1">
        <w:rPr>
          <w:rFonts w:ascii="Arial" w:hAnsi="Arial" w:cs="Arial"/>
        </w:rPr>
        <w:t>zakresie barier instytucjonalnych w</w:t>
      </w:r>
      <w:r w:rsidR="00D20F06" w:rsidRPr="003A4FD1">
        <w:rPr>
          <w:rFonts w:ascii="Arial" w:hAnsi="Arial" w:cs="Arial"/>
        </w:rPr>
        <w:t xml:space="preserve"> </w:t>
      </w:r>
      <w:r w:rsidRPr="003A4FD1">
        <w:rPr>
          <w:rFonts w:ascii="Arial" w:hAnsi="Arial" w:cs="Arial"/>
        </w:rPr>
        <w:t>ostatnich</w:t>
      </w:r>
      <w:r w:rsidR="00D20F06" w:rsidRPr="003A4FD1">
        <w:rPr>
          <w:rFonts w:ascii="Arial" w:hAnsi="Arial" w:cs="Arial"/>
        </w:rPr>
        <w:t xml:space="preserve"> </w:t>
      </w:r>
      <w:r w:rsidRPr="003A4FD1">
        <w:rPr>
          <w:rFonts w:ascii="Arial" w:hAnsi="Arial" w:cs="Arial"/>
        </w:rPr>
        <w:t>latach nastąpił postęp, m.in. poprzez rozwój IOB. Z</w:t>
      </w:r>
      <w:r w:rsidR="00D20F06" w:rsidRPr="003A4FD1">
        <w:rPr>
          <w:rFonts w:ascii="Arial" w:hAnsi="Arial" w:cs="Arial"/>
        </w:rPr>
        <w:t xml:space="preserve"> </w:t>
      </w:r>
      <w:r w:rsidRPr="003A4FD1">
        <w:rPr>
          <w:rFonts w:ascii="Arial" w:hAnsi="Arial" w:cs="Arial"/>
        </w:rPr>
        <w:t>wywiadów z</w:t>
      </w:r>
      <w:r w:rsidR="00D20F06" w:rsidRPr="003A4FD1">
        <w:rPr>
          <w:rFonts w:ascii="Arial" w:hAnsi="Arial" w:cs="Arial"/>
        </w:rPr>
        <w:t xml:space="preserve"> </w:t>
      </w:r>
      <w:r w:rsidRPr="003A4FD1">
        <w:rPr>
          <w:rFonts w:ascii="Arial" w:hAnsi="Arial" w:cs="Arial"/>
        </w:rPr>
        <w:t>przedstawicielami CTT PP i</w:t>
      </w:r>
      <w:r w:rsidR="00D20F06" w:rsidRPr="003A4FD1">
        <w:rPr>
          <w:rFonts w:ascii="Arial" w:hAnsi="Arial" w:cs="Arial"/>
        </w:rPr>
        <w:t xml:space="preserve"> </w:t>
      </w:r>
      <w:r w:rsidRPr="003A4FD1">
        <w:rPr>
          <w:rFonts w:ascii="Arial" w:hAnsi="Arial" w:cs="Arial"/>
        </w:rPr>
        <w:t>UCITT UAM wynika, że z</w:t>
      </w:r>
      <w:r w:rsidR="00D20F06" w:rsidRPr="003A4FD1">
        <w:rPr>
          <w:rFonts w:ascii="Arial" w:hAnsi="Arial" w:cs="Arial"/>
        </w:rPr>
        <w:t xml:space="preserve"> </w:t>
      </w:r>
      <w:r w:rsidRPr="003A4FD1">
        <w:rPr>
          <w:rFonts w:ascii="Arial" w:hAnsi="Arial" w:cs="Arial"/>
        </w:rPr>
        <w:t>jednostkami naukowymi i</w:t>
      </w:r>
      <w:r w:rsidR="00D20F06" w:rsidRPr="003A4FD1">
        <w:rPr>
          <w:rFonts w:ascii="Arial" w:hAnsi="Arial" w:cs="Arial"/>
        </w:rPr>
        <w:t xml:space="preserve"> </w:t>
      </w:r>
      <w:r w:rsidRPr="003A4FD1">
        <w:rPr>
          <w:rFonts w:ascii="Arial" w:hAnsi="Arial" w:cs="Arial"/>
        </w:rPr>
        <w:t>badawczymi współpracują pojedyncze przedsiębiorstwa, głównie średnie i</w:t>
      </w:r>
      <w:r w:rsidR="00D20F06" w:rsidRPr="003A4FD1">
        <w:rPr>
          <w:rFonts w:ascii="Arial" w:hAnsi="Arial" w:cs="Arial"/>
        </w:rPr>
        <w:t xml:space="preserve"> </w:t>
      </w:r>
      <w:r w:rsidRPr="003A4FD1">
        <w:rPr>
          <w:rFonts w:ascii="Arial" w:hAnsi="Arial" w:cs="Arial"/>
        </w:rPr>
        <w:t>duże. Dla inicjatyw klastrowych często trudnym do przejścia problemem jest własność intelektualna ewentualnych produktów współpracy: kto i</w:t>
      </w:r>
      <w:r w:rsidR="00D20F06" w:rsidRPr="003A4FD1">
        <w:rPr>
          <w:rFonts w:ascii="Arial" w:hAnsi="Arial" w:cs="Arial"/>
        </w:rPr>
        <w:t xml:space="preserve"> </w:t>
      </w:r>
      <w:r w:rsidRPr="003A4FD1">
        <w:rPr>
          <w:rFonts w:ascii="Arial" w:hAnsi="Arial" w:cs="Arial"/>
        </w:rPr>
        <w:t>na jakich zasadach może czerpać korzyści z</w:t>
      </w:r>
      <w:r w:rsidR="00D20F06" w:rsidRPr="003A4FD1">
        <w:rPr>
          <w:rFonts w:ascii="Arial" w:hAnsi="Arial" w:cs="Arial"/>
        </w:rPr>
        <w:t xml:space="preserve"> </w:t>
      </w:r>
      <w:r w:rsidRPr="003A4FD1">
        <w:rPr>
          <w:rFonts w:ascii="Arial" w:hAnsi="Arial" w:cs="Arial"/>
        </w:rPr>
        <w:t>efektu wspólnych działań.</w:t>
      </w:r>
    </w:p>
    <w:p w14:paraId="42874E24" w14:textId="0E5C7C76" w:rsidR="00641446" w:rsidRPr="003A4FD1" w:rsidRDefault="00641446" w:rsidP="003A4FD1">
      <w:pPr>
        <w:ind w:firstLine="0"/>
        <w:rPr>
          <w:rFonts w:ascii="Arial" w:hAnsi="Arial" w:cs="Arial"/>
        </w:rPr>
      </w:pPr>
      <w:r w:rsidRPr="003A4FD1">
        <w:rPr>
          <w:rFonts w:ascii="Arial" w:hAnsi="Arial" w:cs="Arial"/>
        </w:rPr>
        <w:t>Jednocześnie część koordynatorów organizacji klastrowych podkreśla, że barierą administracyjną są wymagania stawiane inicjatywom klastrowym przy ubieganiu się o</w:t>
      </w:r>
      <w:r w:rsidR="00D20F06" w:rsidRPr="003A4FD1">
        <w:rPr>
          <w:rFonts w:ascii="Arial" w:hAnsi="Arial" w:cs="Arial"/>
        </w:rPr>
        <w:t xml:space="preserve"> </w:t>
      </w:r>
      <w:r w:rsidRPr="003A4FD1">
        <w:rPr>
          <w:rFonts w:ascii="Arial" w:hAnsi="Arial" w:cs="Arial"/>
        </w:rPr>
        <w:t>środki i</w:t>
      </w:r>
      <w:r w:rsidR="00D20F06" w:rsidRPr="003A4FD1">
        <w:rPr>
          <w:rFonts w:ascii="Arial" w:hAnsi="Arial" w:cs="Arial"/>
        </w:rPr>
        <w:t xml:space="preserve"> </w:t>
      </w:r>
      <w:r w:rsidRPr="003A4FD1">
        <w:rPr>
          <w:rFonts w:ascii="Arial" w:hAnsi="Arial" w:cs="Arial"/>
        </w:rPr>
        <w:t>rozliczaniu zewnętrznego finansowania. Gdyby w</w:t>
      </w:r>
      <w:r w:rsidR="00D20F06" w:rsidRPr="003A4FD1">
        <w:rPr>
          <w:rFonts w:ascii="Arial" w:hAnsi="Arial" w:cs="Arial"/>
        </w:rPr>
        <w:t xml:space="preserve"> </w:t>
      </w:r>
      <w:r w:rsidRPr="003A4FD1">
        <w:rPr>
          <w:rFonts w:ascii="Arial" w:hAnsi="Arial" w:cs="Arial"/>
        </w:rPr>
        <w:t>kolejnych</w:t>
      </w:r>
      <w:r w:rsidR="00D20F06" w:rsidRPr="003A4FD1">
        <w:rPr>
          <w:rFonts w:ascii="Arial" w:hAnsi="Arial" w:cs="Arial"/>
        </w:rPr>
        <w:t xml:space="preserve"> </w:t>
      </w:r>
      <w:r w:rsidRPr="003A4FD1">
        <w:rPr>
          <w:rFonts w:ascii="Arial" w:hAnsi="Arial" w:cs="Arial"/>
        </w:rPr>
        <w:t>latach pewna pula środków miała być przeznaczona dla inicjatyw klastrowych, potrzebne wydają się konsultacje w</w:t>
      </w:r>
      <w:r w:rsidR="00D20F06" w:rsidRPr="003A4FD1">
        <w:rPr>
          <w:rFonts w:ascii="Arial" w:hAnsi="Arial" w:cs="Arial"/>
        </w:rPr>
        <w:t xml:space="preserve"> </w:t>
      </w:r>
      <w:r w:rsidRPr="003A4FD1">
        <w:rPr>
          <w:rFonts w:ascii="Arial" w:hAnsi="Arial" w:cs="Arial"/>
        </w:rPr>
        <w:t>środowisku klastrowym dotyczące zasad aplikowania i</w:t>
      </w:r>
      <w:r w:rsidR="00D20F06" w:rsidRPr="003A4FD1">
        <w:rPr>
          <w:rFonts w:ascii="Arial" w:hAnsi="Arial" w:cs="Arial"/>
        </w:rPr>
        <w:t xml:space="preserve"> </w:t>
      </w:r>
      <w:r w:rsidRPr="003A4FD1">
        <w:rPr>
          <w:rFonts w:ascii="Arial" w:hAnsi="Arial" w:cs="Arial"/>
        </w:rPr>
        <w:t>rozliczania środków finansowych. Koordynatorzy organizacji klastrowych zwracali też uwagę na brak stałego i</w:t>
      </w:r>
      <w:r w:rsidR="00D20F06" w:rsidRPr="003A4FD1">
        <w:rPr>
          <w:rFonts w:ascii="Arial" w:hAnsi="Arial" w:cs="Arial"/>
        </w:rPr>
        <w:t xml:space="preserve"> </w:t>
      </w:r>
      <w:r w:rsidRPr="003A4FD1">
        <w:rPr>
          <w:rFonts w:ascii="Arial" w:hAnsi="Arial" w:cs="Arial"/>
        </w:rPr>
        <w:t>systemowego wsparcia dla klastrów w</w:t>
      </w:r>
      <w:r w:rsidR="00D20F06" w:rsidRPr="003A4FD1">
        <w:rPr>
          <w:rFonts w:ascii="Arial" w:hAnsi="Arial" w:cs="Arial"/>
        </w:rPr>
        <w:t xml:space="preserve"> </w:t>
      </w:r>
      <w:r w:rsidRPr="003A4FD1">
        <w:rPr>
          <w:rFonts w:ascii="Arial" w:hAnsi="Arial" w:cs="Arial"/>
        </w:rPr>
        <w:t>postaci podmiotu odpowiedzialnego za wspieranie tych form współpracy (np.</w:t>
      </w:r>
      <w:r w:rsidR="00D20F06" w:rsidRPr="003A4FD1">
        <w:rPr>
          <w:rFonts w:ascii="Arial" w:hAnsi="Arial" w:cs="Arial"/>
        </w:rPr>
        <w:t xml:space="preserve"> </w:t>
      </w:r>
      <w:r w:rsidRPr="003A4FD1">
        <w:rPr>
          <w:rFonts w:ascii="Arial" w:hAnsi="Arial" w:cs="Arial"/>
        </w:rPr>
        <w:t>dla Wielkopolskiego Centrum Klasteringu).</w:t>
      </w:r>
    </w:p>
    <w:p w14:paraId="5BCD91EB" w14:textId="77777777" w:rsidR="00641446" w:rsidRPr="003A4FD1" w:rsidRDefault="00641446" w:rsidP="00E74397">
      <w:pPr>
        <w:pStyle w:val="Nagwek2"/>
      </w:pPr>
      <w:r w:rsidRPr="003A4FD1">
        <w:t>Klastry energii</w:t>
      </w:r>
    </w:p>
    <w:p w14:paraId="7863D236" w14:textId="51E1EB4B" w:rsidR="00641446" w:rsidRPr="003A4FD1" w:rsidRDefault="00641446" w:rsidP="003A4FD1">
      <w:pPr>
        <w:pStyle w:val="Normalnybezwcicia"/>
        <w:rPr>
          <w:rFonts w:ascii="Arial" w:hAnsi="Arial" w:cs="Arial"/>
        </w:rPr>
      </w:pPr>
      <w:r w:rsidRPr="003A4FD1">
        <w:rPr>
          <w:rFonts w:ascii="Arial" w:hAnsi="Arial" w:cs="Arial"/>
        </w:rPr>
        <w:t>Najnowszym trendem w</w:t>
      </w:r>
      <w:r w:rsidR="00D20F06" w:rsidRPr="003A4FD1">
        <w:rPr>
          <w:rFonts w:ascii="Arial" w:hAnsi="Arial" w:cs="Arial"/>
        </w:rPr>
        <w:t xml:space="preserve"> </w:t>
      </w:r>
      <w:r w:rsidRPr="003A4FD1">
        <w:rPr>
          <w:rFonts w:ascii="Arial" w:hAnsi="Arial" w:cs="Arial"/>
        </w:rPr>
        <w:t>zakresie tematyki klastrów jest tworzenie tzw. klastrów energii, które można określić jako porozumienia działających lokalnie podmiotów zajmujących się wytwarzaniem, konsumpcją, magazynowaniem i</w:t>
      </w:r>
      <w:r w:rsidR="00D20F06" w:rsidRPr="003A4FD1">
        <w:rPr>
          <w:rFonts w:ascii="Arial" w:hAnsi="Arial" w:cs="Arial"/>
        </w:rPr>
        <w:t xml:space="preserve"> </w:t>
      </w:r>
      <w:r w:rsidRPr="003A4FD1">
        <w:rPr>
          <w:rFonts w:ascii="Arial" w:hAnsi="Arial" w:cs="Arial"/>
        </w:rPr>
        <w:t>sprzedażą: energii elektrycznej, ciepła, chłodu, energii elektrycznej w</w:t>
      </w:r>
      <w:r w:rsidR="00D20F06" w:rsidRPr="003A4FD1">
        <w:rPr>
          <w:rFonts w:ascii="Arial" w:hAnsi="Arial" w:cs="Arial"/>
        </w:rPr>
        <w:t xml:space="preserve"> </w:t>
      </w:r>
      <w:r w:rsidRPr="003A4FD1">
        <w:rPr>
          <w:rFonts w:ascii="Arial" w:hAnsi="Arial" w:cs="Arial"/>
        </w:rPr>
        <w:t>transporcie i</w:t>
      </w:r>
      <w:r w:rsidR="00D20F06" w:rsidRPr="003A4FD1">
        <w:rPr>
          <w:rFonts w:ascii="Arial" w:hAnsi="Arial" w:cs="Arial"/>
        </w:rPr>
        <w:t xml:space="preserve"> </w:t>
      </w:r>
      <w:r w:rsidRPr="003A4FD1">
        <w:rPr>
          <w:rFonts w:ascii="Arial" w:hAnsi="Arial" w:cs="Arial"/>
        </w:rPr>
        <w:t>paliw. Stanowią one istotne narzędzie transformacji energetycznej w</w:t>
      </w:r>
      <w:r w:rsidR="00D20F06" w:rsidRPr="003A4FD1">
        <w:rPr>
          <w:rFonts w:ascii="Arial" w:hAnsi="Arial" w:cs="Arial"/>
        </w:rPr>
        <w:t xml:space="preserve"> </w:t>
      </w:r>
      <w:r w:rsidRPr="003A4FD1">
        <w:rPr>
          <w:rFonts w:ascii="Arial" w:hAnsi="Arial" w:cs="Arial"/>
        </w:rPr>
        <w:t>kierunku rozwiązań energooszczędnych, energetyki rozproszonej, gospodarki niskoemisyjnej, promocji i</w:t>
      </w:r>
      <w:r w:rsidR="00D20F06" w:rsidRPr="003A4FD1">
        <w:rPr>
          <w:rFonts w:ascii="Arial" w:hAnsi="Arial" w:cs="Arial"/>
        </w:rPr>
        <w:t xml:space="preserve"> </w:t>
      </w:r>
      <w:r w:rsidRPr="003A4FD1">
        <w:rPr>
          <w:rFonts w:ascii="Arial" w:hAnsi="Arial" w:cs="Arial"/>
        </w:rPr>
        <w:t>rozwoju alternatywnych źródeł energii, a</w:t>
      </w:r>
      <w:r w:rsidR="00D20F06" w:rsidRPr="003A4FD1">
        <w:rPr>
          <w:rFonts w:ascii="Arial" w:hAnsi="Arial" w:cs="Arial"/>
        </w:rPr>
        <w:t xml:space="preserve"> </w:t>
      </w:r>
      <w:r w:rsidRPr="003A4FD1">
        <w:rPr>
          <w:rFonts w:ascii="Arial" w:hAnsi="Arial" w:cs="Arial"/>
        </w:rPr>
        <w:t>nawet gospodarki o</w:t>
      </w:r>
      <w:r w:rsidR="00D20F06" w:rsidRPr="003A4FD1">
        <w:rPr>
          <w:rFonts w:ascii="Arial" w:hAnsi="Arial" w:cs="Arial"/>
        </w:rPr>
        <w:t xml:space="preserve"> </w:t>
      </w:r>
      <w:r w:rsidRPr="003A4FD1">
        <w:rPr>
          <w:rFonts w:ascii="Arial" w:hAnsi="Arial" w:cs="Arial"/>
        </w:rPr>
        <w:t>obiegu zamkniętym (GOZ).</w:t>
      </w:r>
    </w:p>
    <w:p w14:paraId="28846CC3" w14:textId="79927F1C" w:rsidR="00641446" w:rsidRPr="003A4FD1" w:rsidRDefault="00641446" w:rsidP="003A4FD1">
      <w:pPr>
        <w:ind w:firstLine="0"/>
        <w:rPr>
          <w:rFonts w:ascii="Arial" w:hAnsi="Arial" w:cs="Arial"/>
        </w:rPr>
      </w:pPr>
      <w:r w:rsidRPr="003A4FD1">
        <w:rPr>
          <w:rFonts w:ascii="Arial" w:hAnsi="Arial" w:cs="Arial"/>
        </w:rPr>
        <w:lastRenderedPageBreak/>
        <w:t>Przeprowadzona analiza pozwoliła wyróżnić 8 klastrów energii utworzonych w</w:t>
      </w:r>
      <w:r w:rsidR="00D20F06" w:rsidRPr="003A4FD1">
        <w:rPr>
          <w:rFonts w:ascii="Arial" w:hAnsi="Arial" w:cs="Arial"/>
        </w:rPr>
        <w:t xml:space="preserve"> </w:t>
      </w:r>
      <w:r w:rsidRPr="003A4FD1">
        <w:rPr>
          <w:rFonts w:ascii="Arial" w:hAnsi="Arial" w:cs="Arial"/>
        </w:rPr>
        <w:t>ostatnich</w:t>
      </w:r>
      <w:r w:rsidR="00D20F06" w:rsidRPr="003A4FD1">
        <w:rPr>
          <w:rFonts w:ascii="Arial" w:hAnsi="Arial" w:cs="Arial"/>
        </w:rPr>
        <w:t xml:space="preserve"> </w:t>
      </w:r>
      <w:r w:rsidRPr="003A4FD1">
        <w:rPr>
          <w:rFonts w:ascii="Arial" w:hAnsi="Arial" w:cs="Arial"/>
        </w:rPr>
        <w:t>latach w</w:t>
      </w:r>
      <w:r w:rsidR="00D20F06" w:rsidRPr="003A4FD1">
        <w:rPr>
          <w:rFonts w:ascii="Arial" w:hAnsi="Arial" w:cs="Arial"/>
        </w:rPr>
        <w:t xml:space="preserve"> </w:t>
      </w:r>
      <w:r w:rsidRPr="003A4FD1">
        <w:rPr>
          <w:rFonts w:ascii="Arial" w:hAnsi="Arial" w:cs="Arial"/>
        </w:rPr>
        <w:t>Wielkopolsce: Klaster Energia Jarocin, Leszczyński Klaster Energii „Nowa Energia dla Leszna”, Ostrowski Rynek Energetyczny, Pilski Klaster Energetyczny, Poznański Klaster Energii, Turkowski Klaster Energii, Klaster Energii „Zielona Energia Konin” oraz Żerkowski Klaster Energii. Podkreślić należy, że ich charakter jest inny niż klastrów gospodarczych: w</w:t>
      </w:r>
      <w:r w:rsidR="00D20F06" w:rsidRPr="003A4FD1">
        <w:rPr>
          <w:rFonts w:ascii="Arial" w:hAnsi="Arial" w:cs="Arial"/>
        </w:rPr>
        <w:t xml:space="preserve"> </w:t>
      </w:r>
      <w:r w:rsidRPr="003A4FD1">
        <w:rPr>
          <w:rFonts w:ascii="Arial" w:hAnsi="Arial" w:cs="Arial"/>
        </w:rPr>
        <w:t>ich skład jak dotychczas wchodzą wyłącznie spółki energetyczne o</w:t>
      </w:r>
      <w:r w:rsidR="00D20F06" w:rsidRPr="003A4FD1">
        <w:rPr>
          <w:rFonts w:ascii="Arial" w:hAnsi="Arial" w:cs="Arial"/>
        </w:rPr>
        <w:t xml:space="preserve"> </w:t>
      </w:r>
      <w:r w:rsidRPr="003A4FD1">
        <w:rPr>
          <w:rFonts w:ascii="Arial" w:hAnsi="Arial" w:cs="Arial"/>
        </w:rPr>
        <w:t>zasięgu krajowym (np.</w:t>
      </w:r>
      <w:r w:rsidR="00D20F06" w:rsidRPr="003A4FD1">
        <w:rPr>
          <w:rFonts w:ascii="Arial" w:hAnsi="Arial" w:cs="Arial"/>
        </w:rPr>
        <w:t xml:space="preserve"> </w:t>
      </w:r>
      <w:r w:rsidRPr="003A4FD1">
        <w:rPr>
          <w:rFonts w:ascii="Arial" w:hAnsi="Arial" w:cs="Arial"/>
        </w:rPr>
        <w:t>Energa, Enea) i</w:t>
      </w:r>
      <w:r w:rsidR="00D20F06" w:rsidRPr="003A4FD1">
        <w:rPr>
          <w:rFonts w:ascii="Arial" w:hAnsi="Arial" w:cs="Arial"/>
        </w:rPr>
        <w:t xml:space="preserve"> </w:t>
      </w:r>
      <w:r w:rsidRPr="003A4FD1">
        <w:rPr>
          <w:rFonts w:ascii="Arial" w:hAnsi="Arial" w:cs="Arial"/>
        </w:rPr>
        <w:t>spółki komunalne podległe lokalnym władzom samorządowym (a</w:t>
      </w:r>
      <w:r w:rsidR="00D20F06" w:rsidRPr="003A4FD1">
        <w:rPr>
          <w:rFonts w:ascii="Arial" w:hAnsi="Arial" w:cs="Arial"/>
        </w:rPr>
        <w:t xml:space="preserve"> </w:t>
      </w:r>
      <w:r w:rsidRPr="003A4FD1">
        <w:rPr>
          <w:rFonts w:ascii="Arial" w:hAnsi="Arial" w:cs="Arial"/>
        </w:rPr>
        <w:t>nie przedsiębiorstwa pracujące np.</w:t>
      </w:r>
      <w:r w:rsidR="00D20F06" w:rsidRPr="003A4FD1">
        <w:rPr>
          <w:rFonts w:ascii="Arial" w:hAnsi="Arial" w:cs="Arial"/>
        </w:rPr>
        <w:t xml:space="preserve"> </w:t>
      </w:r>
      <w:r w:rsidRPr="003A4FD1">
        <w:rPr>
          <w:rFonts w:ascii="Arial" w:hAnsi="Arial" w:cs="Arial"/>
        </w:rPr>
        <w:t>nad produkcją urządzeń służących celom energooszczędności). Stąd też do klastrów energii stosowane powinny być inne instrumenty wsparcia niż do klastrów gospodarczych.</w:t>
      </w:r>
    </w:p>
    <w:p w14:paraId="7B4D3427" w14:textId="7059F3F9" w:rsidR="00641446" w:rsidRPr="003A4FD1" w:rsidRDefault="00641446" w:rsidP="003A4FD1">
      <w:pPr>
        <w:ind w:firstLine="0"/>
        <w:rPr>
          <w:rFonts w:ascii="Arial" w:hAnsi="Arial" w:cs="Arial"/>
        </w:rPr>
      </w:pPr>
      <w:r w:rsidRPr="003A4FD1">
        <w:rPr>
          <w:rFonts w:ascii="Arial" w:hAnsi="Arial" w:cs="Arial"/>
        </w:rPr>
        <w:t>Klastry energii w</w:t>
      </w:r>
      <w:r w:rsidR="00D20F06" w:rsidRPr="003A4FD1">
        <w:rPr>
          <w:rFonts w:ascii="Arial" w:hAnsi="Arial" w:cs="Arial"/>
        </w:rPr>
        <w:t xml:space="preserve"> </w:t>
      </w:r>
      <w:r w:rsidRPr="003A4FD1">
        <w:rPr>
          <w:rFonts w:ascii="Arial" w:hAnsi="Arial" w:cs="Arial"/>
        </w:rPr>
        <w:t>regionie mogą stać się w</w:t>
      </w:r>
      <w:r w:rsidR="00D20F06" w:rsidRPr="003A4FD1">
        <w:rPr>
          <w:rFonts w:ascii="Arial" w:hAnsi="Arial" w:cs="Arial"/>
        </w:rPr>
        <w:t xml:space="preserve"> </w:t>
      </w:r>
      <w:r w:rsidRPr="003A4FD1">
        <w:rPr>
          <w:rFonts w:ascii="Arial" w:hAnsi="Arial" w:cs="Arial"/>
        </w:rPr>
        <w:t>kolejnych</w:t>
      </w:r>
      <w:r w:rsidR="00D20F06" w:rsidRPr="003A4FD1">
        <w:rPr>
          <w:rFonts w:ascii="Arial" w:hAnsi="Arial" w:cs="Arial"/>
        </w:rPr>
        <w:t xml:space="preserve"> </w:t>
      </w:r>
      <w:r w:rsidRPr="003A4FD1">
        <w:rPr>
          <w:rFonts w:ascii="Arial" w:hAnsi="Arial" w:cs="Arial"/>
        </w:rPr>
        <w:t>latach dobrym przykładem współpracy różnych podmiotów wdrażających rozwiązania w</w:t>
      </w:r>
      <w:r w:rsidR="00D20F06" w:rsidRPr="003A4FD1">
        <w:rPr>
          <w:rFonts w:ascii="Arial" w:hAnsi="Arial" w:cs="Arial"/>
        </w:rPr>
        <w:t xml:space="preserve"> </w:t>
      </w:r>
      <w:r w:rsidRPr="003A4FD1">
        <w:rPr>
          <w:rFonts w:ascii="Arial" w:hAnsi="Arial" w:cs="Arial"/>
        </w:rPr>
        <w:t>zakresie gospodarki niskoemisyjnej i</w:t>
      </w:r>
      <w:r w:rsidR="00D20F06" w:rsidRPr="003A4FD1">
        <w:rPr>
          <w:rFonts w:ascii="Arial" w:hAnsi="Arial" w:cs="Arial"/>
        </w:rPr>
        <w:t xml:space="preserve"> </w:t>
      </w:r>
      <w:r w:rsidRPr="003A4FD1">
        <w:rPr>
          <w:rFonts w:ascii="Arial" w:hAnsi="Arial" w:cs="Arial"/>
        </w:rPr>
        <w:t>GOZ, sprzyjającym transformacji energetycznej. W</w:t>
      </w:r>
      <w:r w:rsidR="00D20F06" w:rsidRPr="003A4FD1">
        <w:rPr>
          <w:rFonts w:ascii="Arial" w:hAnsi="Arial" w:cs="Arial"/>
        </w:rPr>
        <w:t xml:space="preserve"> </w:t>
      </w:r>
      <w:r w:rsidRPr="003A4FD1">
        <w:rPr>
          <w:rFonts w:ascii="Arial" w:hAnsi="Arial" w:cs="Arial"/>
        </w:rPr>
        <w:t>związku z</w:t>
      </w:r>
      <w:r w:rsidR="00D20F06" w:rsidRPr="003A4FD1">
        <w:rPr>
          <w:rFonts w:ascii="Arial" w:hAnsi="Arial" w:cs="Arial"/>
        </w:rPr>
        <w:t xml:space="preserve"> </w:t>
      </w:r>
      <w:r w:rsidRPr="003A4FD1">
        <w:rPr>
          <w:rFonts w:ascii="Arial" w:hAnsi="Arial" w:cs="Arial"/>
        </w:rPr>
        <w:t>faktem, że klastry energii zostały zawiązane w</w:t>
      </w:r>
      <w:r w:rsidR="00D20F06" w:rsidRPr="003A4FD1">
        <w:rPr>
          <w:rFonts w:ascii="Arial" w:hAnsi="Arial" w:cs="Arial"/>
        </w:rPr>
        <w:t xml:space="preserve"> </w:t>
      </w:r>
      <w:r w:rsidRPr="003A4FD1">
        <w:rPr>
          <w:rFonts w:ascii="Arial" w:hAnsi="Arial" w:cs="Arial"/>
        </w:rPr>
        <w:t>większości w</w:t>
      </w:r>
      <w:r w:rsidR="00D20F06" w:rsidRPr="003A4FD1">
        <w:rPr>
          <w:rFonts w:ascii="Arial" w:hAnsi="Arial" w:cs="Arial"/>
        </w:rPr>
        <w:t xml:space="preserve"> </w:t>
      </w:r>
      <w:r w:rsidRPr="003A4FD1">
        <w:rPr>
          <w:rFonts w:ascii="Arial" w:hAnsi="Arial" w:cs="Arial"/>
        </w:rPr>
        <w:t>latach 2017 i</w:t>
      </w:r>
      <w:r w:rsidR="00D20F06" w:rsidRPr="003A4FD1">
        <w:rPr>
          <w:rFonts w:ascii="Arial" w:hAnsi="Arial" w:cs="Arial"/>
        </w:rPr>
        <w:t xml:space="preserve"> </w:t>
      </w:r>
      <w:r w:rsidRPr="003A4FD1">
        <w:rPr>
          <w:rFonts w:ascii="Arial" w:hAnsi="Arial" w:cs="Arial"/>
        </w:rPr>
        <w:t>2018, dotychczas nie udało się zidentyfikować wielu działań w</w:t>
      </w:r>
      <w:r w:rsidR="00D20F06" w:rsidRPr="003A4FD1">
        <w:rPr>
          <w:rFonts w:ascii="Arial" w:hAnsi="Arial" w:cs="Arial"/>
        </w:rPr>
        <w:t xml:space="preserve"> </w:t>
      </w:r>
      <w:r w:rsidRPr="003A4FD1">
        <w:rPr>
          <w:rFonts w:ascii="Arial" w:hAnsi="Arial" w:cs="Arial"/>
        </w:rPr>
        <w:t>nich podejmowanych. Wśród celów utworzenia 4 klastrów, których koordynatorzy pozytywnie odpowiedzieli na prośbę o</w:t>
      </w:r>
      <w:r w:rsidR="00D20F06" w:rsidRPr="003A4FD1">
        <w:rPr>
          <w:rFonts w:ascii="Arial" w:hAnsi="Arial" w:cs="Arial"/>
        </w:rPr>
        <w:t xml:space="preserve"> </w:t>
      </w:r>
      <w:r w:rsidRPr="003A4FD1">
        <w:rPr>
          <w:rFonts w:ascii="Arial" w:hAnsi="Arial" w:cs="Arial"/>
        </w:rPr>
        <w:t>udział w</w:t>
      </w:r>
      <w:r w:rsidR="00D20F06" w:rsidRPr="003A4FD1">
        <w:rPr>
          <w:rFonts w:ascii="Arial" w:hAnsi="Arial" w:cs="Arial"/>
        </w:rPr>
        <w:t xml:space="preserve"> </w:t>
      </w:r>
      <w:r w:rsidRPr="003A4FD1">
        <w:rPr>
          <w:rFonts w:ascii="Arial" w:hAnsi="Arial" w:cs="Arial"/>
        </w:rPr>
        <w:t>badaniu, znalazły się działania dotyczące integracji potencjałów i</w:t>
      </w:r>
      <w:r w:rsidR="00D20F06" w:rsidRPr="003A4FD1">
        <w:rPr>
          <w:rFonts w:ascii="Arial" w:hAnsi="Arial" w:cs="Arial"/>
        </w:rPr>
        <w:t xml:space="preserve"> </w:t>
      </w:r>
      <w:r w:rsidRPr="003A4FD1">
        <w:rPr>
          <w:rFonts w:ascii="Arial" w:hAnsi="Arial" w:cs="Arial"/>
        </w:rPr>
        <w:t>podmiotów związanych z</w:t>
      </w:r>
      <w:r w:rsidR="00D20F06" w:rsidRPr="003A4FD1">
        <w:rPr>
          <w:rFonts w:ascii="Arial" w:hAnsi="Arial" w:cs="Arial"/>
        </w:rPr>
        <w:t xml:space="preserve"> </w:t>
      </w:r>
      <w:r w:rsidRPr="003A4FD1">
        <w:rPr>
          <w:rFonts w:ascii="Arial" w:hAnsi="Arial" w:cs="Arial"/>
        </w:rPr>
        <w:t>rynkiem energetycznym, zwłaszcza z</w:t>
      </w:r>
      <w:r w:rsidR="00D20F06" w:rsidRPr="003A4FD1">
        <w:rPr>
          <w:rFonts w:ascii="Arial" w:hAnsi="Arial" w:cs="Arial"/>
        </w:rPr>
        <w:t xml:space="preserve"> </w:t>
      </w:r>
      <w:r w:rsidRPr="003A4FD1">
        <w:rPr>
          <w:rFonts w:ascii="Arial" w:hAnsi="Arial" w:cs="Arial"/>
        </w:rPr>
        <w:t>rynkiem odnawialnych źródeł energii i</w:t>
      </w:r>
      <w:r w:rsidR="00D20F06" w:rsidRPr="003A4FD1">
        <w:rPr>
          <w:rFonts w:ascii="Arial" w:hAnsi="Arial" w:cs="Arial"/>
        </w:rPr>
        <w:t xml:space="preserve"> </w:t>
      </w:r>
      <w:r w:rsidRPr="003A4FD1">
        <w:rPr>
          <w:rFonts w:ascii="Arial" w:hAnsi="Arial" w:cs="Arial"/>
        </w:rPr>
        <w:t>zarządzania energią, tworzenie sieci współpracy podmiotów publicznych i</w:t>
      </w:r>
      <w:r w:rsidR="00D20F06" w:rsidRPr="003A4FD1">
        <w:rPr>
          <w:rFonts w:ascii="Arial" w:hAnsi="Arial" w:cs="Arial"/>
        </w:rPr>
        <w:t xml:space="preserve"> </w:t>
      </w:r>
      <w:r w:rsidRPr="003A4FD1">
        <w:rPr>
          <w:rFonts w:ascii="Arial" w:hAnsi="Arial" w:cs="Arial"/>
        </w:rPr>
        <w:t>prywatnych na rzecz zmian w</w:t>
      </w:r>
      <w:r w:rsidR="00D20F06" w:rsidRPr="003A4FD1">
        <w:rPr>
          <w:rFonts w:ascii="Arial" w:hAnsi="Arial" w:cs="Arial"/>
        </w:rPr>
        <w:t xml:space="preserve"> </w:t>
      </w:r>
      <w:r w:rsidRPr="003A4FD1">
        <w:rPr>
          <w:rFonts w:ascii="Arial" w:hAnsi="Arial" w:cs="Arial"/>
        </w:rPr>
        <w:t>obszarze gospodarki niskoemisyjnej i</w:t>
      </w:r>
      <w:r w:rsidR="00D20F06" w:rsidRPr="003A4FD1">
        <w:rPr>
          <w:rFonts w:ascii="Arial" w:hAnsi="Arial" w:cs="Arial"/>
        </w:rPr>
        <w:t xml:space="preserve"> </w:t>
      </w:r>
      <w:r w:rsidRPr="003A4FD1">
        <w:rPr>
          <w:rFonts w:ascii="Arial" w:hAnsi="Arial" w:cs="Arial"/>
        </w:rPr>
        <w:t>zrównoważonej energii, zmniejszanie emisji CO</w:t>
      </w:r>
      <w:r w:rsidRPr="003A4FD1">
        <w:rPr>
          <w:rStyle w:val="frakcjadolna"/>
          <w:rFonts w:ascii="Arial" w:hAnsi="Arial" w:cs="Arial"/>
          <w:spacing w:val="2"/>
        </w:rPr>
        <w:t xml:space="preserve">2 </w:t>
      </w:r>
      <w:r w:rsidRPr="003A4FD1">
        <w:rPr>
          <w:rFonts w:ascii="Arial" w:hAnsi="Arial" w:cs="Arial"/>
        </w:rPr>
        <w:t>i</w:t>
      </w:r>
      <w:r w:rsidR="00D20F06" w:rsidRPr="003A4FD1">
        <w:rPr>
          <w:rFonts w:ascii="Arial" w:hAnsi="Arial" w:cs="Arial"/>
        </w:rPr>
        <w:t xml:space="preserve"> </w:t>
      </w:r>
      <w:r w:rsidRPr="003A4FD1">
        <w:rPr>
          <w:rFonts w:ascii="Arial" w:hAnsi="Arial" w:cs="Arial"/>
        </w:rPr>
        <w:t>poprawa jakości powietrza atmosferycznego, tworzenie magazynów energii, dążenie do samowystarczalności energetycznej miast, działania na rzecz tańszego zaopatrzenia w</w:t>
      </w:r>
      <w:r w:rsidR="00D20F06" w:rsidRPr="003A4FD1">
        <w:rPr>
          <w:rFonts w:ascii="Arial" w:hAnsi="Arial" w:cs="Arial"/>
        </w:rPr>
        <w:t xml:space="preserve"> </w:t>
      </w:r>
      <w:r w:rsidRPr="003A4FD1">
        <w:rPr>
          <w:rFonts w:ascii="Arial" w:hAnsi="Arial" w:cs="Arial"/>
        </w:rPr>
        <w:t>energię elektryczną i</w:t>
      </w:r>
      <w:r w:rsidR="00D20F06" w:rsidRPr="003A4FD1">
        <w:rPr>
          <w:rFonts w:ascii="Arial" w:hAnsi="Arial" w:cs="Arial"/>
        </w:rPr>
        <w:t xml:space="preserve"> </w:t>
      </w:r>
      <w:r w:rsidRPr="003A4FD1">
        <w:rPr>
          <w:rFonts w:ascii="Arial" w:hAnsi="Arial" w:cs="Arial"/>
        </w:rPr>
        <w:t>niższego jej zużycia, promowanie elektromobilności i</w:t>
      </w:r>
      <w:r w:rsidR="00D20F06" w:rsidRPr="003A4FD1">
        <w:rPr>
          <w:rFonts w:ascii="Arial" w:hAnsi="Arial" w:cs="Arial"/>
        </w:rPr>
        <w:t xml:space="preserve"> </w:t>
      </w:r>
      <w:r w:rsidRPr="003A4FD1">
        <w:rPr>
          <w:rFonts w:ascii="Arial" w:hAnsi="Arial" w:cs="Arial"/>
        </w:rPr>
        <w:t>budowa stacji ładowania pojazdów elektrycznych, działania promujące GOZ, w</w:t>
      </w:r>
      <w:r w:rsidR="00D20F06" w:rsidRPr="003A4FD1">
        <w:rPr>
          <w:rFonts w:ascii="Arial" w:hAnsi="Arial" w:cs="Arial"/>
        </w:rPr>
        <w:t xml:space="preserve"> </w:t>
      </w:r>
      <w:r w:rsidRPr="003A4FD1">
        <w:rPr>
          <w:rFonts w:ascii="Arial" w:hAnsi="Arial" w:cs="Arial"/>
        </w:rPr>
        <w:t>tym poprzez zapobieganie powstawaniu odpadów i</w:t>
      </w:r>
      <w:r w:rsidR="00D20F06" w:rsidRPr="003A4FD1">
        <w:rPr>
          <w:rFonts w:ascii="Arial" w:hAnsi="Arial" w:cs="Arial"/>
        </w:rPr>
        <w:t xml:space="preserve"> </w:t>
      </w:r>
      <w:r w:rsidRPr="003A4FD1">
        <w:rPr>
          <w:rFonts w:ascii="Arial" w:hAnsi="Arial" w:cs="Arial"/>
        </w:rPr>
        <w:t>ograniczenie ich ilości, efektywne gospodarowanie zasobami oraz ponowne wykorzystywanie produktów i</w:t>
      </w:r>
      <w:r w:rsidR="00D20F06" w:rsidRPr="003A4FD1">
        <w:rPr>
          <w:rFonts w:ascii="Arial" w:hAnsi="Arial" w:cs="Arial"/>
        </w:rPr>
        <w:t xml:space="preserve"> </w:t>
      </w:r>
      <w:r w:rsidRPr="003A4FD1">
        <w:rPr>
          <w:rFonts w:ascii="Arial" w:hAnsi="Arial" w:cs="Arial"/>
        </w:rPr>
        <w:t>recykling.</w:t>
      </w:r>
    </w:p>
    <w:p w14:paraId="5BD6A8AA" w14:textId="53C26378" w:rsidR="00641446" w:rsidRPr="003A4FD1" w:rsidRDefault="00641446" w:rsidP="003A4FD1">
      <w:pPr>
        <w:ind w:firstLine="0"/>
        <w:rPr>
          <w:rStyle w:val="bold"/>
          <w:rFonts w:ascii="Arial" w:hAnsi="Arial" w:cs="Arial"/>
          <w:bCs/>
        </w:rPr>
      </w:pPr>
      <w:r w:rsidRPr="003A4FD1">
        <w:rPr>
          <w:rFonts w:ascii="Arial" w:hAnsi="Arial" w:cs="Arial"/>
        </w:rPr>
        <w:t>W</w:t>
      </w:r>
      <w:r w:rsidR="00D20F06" w:rsidRPr="003A4FD1">
        <w:rPr>
          <w:rFonts w:ascii="Arial" w:hAnsi="Arial" w:cs="Arial"/>
        </w:rPr>
        <w:t xml:space="preserve"> </w:t>
      </w:r>
      <w:r w:rsidRPr="003A4FD1">
        <w:rPr>
          <w:rFonts w:ascii="Arial" w:hAnsi="Arial" w:cs="Arial"/>
        </w:rPr>
        <w:t>świetle opinii przedstawicieli klastrów energii oraz przewidywań autorów opracowania wydaje się, że dla tych klastrów potrzebne w</w:t>
      </w:r>
      <w:r w:rsidR="00D20F06" w:rsidRPr="003A4FD1">
        <w:rPr>
          <w:rFonts w:ascii="Arial" w:hAnsi="Arial" w:cs="Arial"/>
        </w:rPr>
        <w:t xml:space="preserve"> </w:t>
      </w:r>
      <w:r w:rsidRPr="003A4FD1">
        <w:rPr>
          <w:rFonts w:ascii="Arial" w:hAnsi="Arial" w:cs="Arial"/>
        </w:rPr>
        <w:t>kolejnych</w:t>
      </w:r>
      <w:r w:rsidR="00D20F06" w:rsidRPr="003A4FD1">
        <w:rPr>
          <w:rFonts w:ascii="Arial" w:hAnsi="Arial" w:cs="Arial"/>
        </w:rPr>
        <w:t xml:space="preserve"> </w:t>
      </w:r>
      <w:r w:rsidRPr="003A4FD1">
        <w:rPr>
          <w:rFonts w:ascii="Arial" w:hAnsi="Arial" w:cs="Arial"/>
        </w:rPr>
        <w:t>latach wsparcie powinno skupiać się na: a) dofinansowaniu inwestycji – projektów przyczyniających się do celów postawionych przed tymi klastrami, b) działaniach informacyjnych i</w:t>
      </w:r>
      <w:r w:rsidR="00D20F06" w:rsidRPr="003A4FD1">
        <w:rPr>
          <w:rFonts w:ascii="Arial" w:hAnsi="Arial" w:cs="Arial"/>
        </w:rPr>
        <w:t xml:space="preserve"> </w:t>
      </w:r>
      <w:r w:rsidRPr="003A4FD1">
        <w:rPr>
          <w:rFonts w:ascii="Arial" w:hAnsi="Arial" w:cs="Arial"/>
        </w:rPr>
        <w:t xml:space="preserve">szkoleniowych skierowanych do koordynatorów tych klastrów oraz c) działaniach </w:t>
      </w:r>
      <w:r w:rsidRPr="003A4FD1">
        <w:rPr>
          <w:rFonts w:ascii="Arial" w:hAnsi="Arial" w:cs="Arial"/>
        </w:rPr>
        <w:lastRenderedPageBreak/>
        <w:t>edukacyjnych na rzecz transformacji energetycznej, prowadzonych wśród osób fizycznych i</w:t>
      </w:r>
      <w:r w:rsidR="00D20F06" w:rsidRPr="003A4FD1">
        <w:rPr>
          <w:rFonts w:ascii="Arial" w:hAnsi="Arial" w:cs="Arial"/>
        </w:rPr>
        <w:t xml:space="preserve"> </w:t>
      </w:r>
      <w:r w:rsidRPr="003A4FD1">
        <w:rPr>
          <w:rFonts w:ascii="Arial" w:hAnsi="Arial" w:cs="Arial"/>
        </w:rPr>
        <w:t>podmiotów gospodarczych.</w:t>
      </w:r>
    </w:p>
    <w:p w14:paraId="55115C32" w14:textId="77777777" w:rsidR="00641446" w:rsidRPr="003A4FD1" w:rsidRDefault="00641446" w:rsidP="00E74397">
      <w:pPr>
        <w:pStyle w:val="Nagwek2"/>
      </w:pPr>
      <w:r w:rsidRPr="003A4FD1">
        <w:t>Podsumowanie</w:t>
      </w:r>
    </w:p>
    <w:p w14:paraId="160ACD39" w14:textId="22945D27" w:rsidR="00641446" w:rsidRPr="003A4FD1" w:rsidRDefault="00641446" w:rsidP="003A4FD1">
      <w:pPr>
        <w:pStyle w:val="Normalnybezwcicia"/>
        <w:rPr>
          <w:rFonts w:ascii="Arial" w:hAnsi="Arial" w:cs="Arial"/>
        </w:rPr>
      </w:pPr>
      <w:r w:rsidRPr="003A4FD1">
        <w:rPr>
          <w:rFonts w:ascii="Arial" w:hAnsi="Arial" w:cs="Arial"/>
        </w:rPr>
        <w:t>Przeprowadzona analiza pozwoliła zidentyfikować w</w:t>
      </w:r>
      <w:r w:rsidR="00D20F06" w:rsidRPr="003A4FD1">
        <w:rPr>
          <w:rFonts w:ascii="Arial" w:hAnsi="Arial" w:cs="Arial"/>
        </w:rPr>
        <w:t xml:space="preserve"> </w:t>
      </w:r>
      <w:r w:rsidRPr="003A4FD1">
        <w:rPr>
          <w:rFonts w:ascii="Arial" w:hAnsi="Arial" w:cs="Arial"/>
        </w:rPr>
        <w:t>regionie kilka klastrów, rozumianych jako ponadprzeciętne skupiska branżowe (klastry statystyczne) oraz jako skupiska o</w:t>
      </w:r>
      <w:r w:rsidR="00D20F06" w:rsidRPr="003A4FD1">
        <w:rPr>
          <w:rFonts w:ascii="Arial" w:hAnsi="Arial" w:cs="Arial"/>
        </w:rPr>
        <w:t xml:space="preserve"> </w:t>
      </w:r>
      <w:r w:rsidRPr="003A4FD1">
        <w:rPr>
          <w:rFonts w:ascii="Arial" w:hAnsi="Arial" w:cs="Arial"/>
        </w:rPr>
        <w:t>rosnącym znaczeniu (klastry wzrostowe lub potencjalne). Wśród nich najwyraźniejszym jest „Produkcja mebli”. Inne silne klastry zogniskowane są zwłaszcza na produkcji: wyrobów z</w:t>
      </w:r>
      <w:r w:rsidR="00D20F06" w:rsidRPr="003A4FD1">
        <w:rPr>
          <w:rFonts w:ascii="Arial" w:hAnsi="Arial" w:cs="Arial"/>
        </w:rPr>
        <w:t xml:space="preserve"> </w:t>
      </w:r>
      <w:r w:rsidRPr="003A4FD1">
        <w:rPr>
          <w:rFonts w:ascii="Arial" w:hAnsi="Arial" w:cs="Arial"/>
        </w:rPr>
        <w:t>drewna, papieru i</w:t>
      </w:r>
      <w:r w:rsidR="00D20F06" w:rsidRPr="003A4FD1">
        <w:rPr>
          <w:rFonts w:ascii="Arial" w:hAnsi="Arial" w:cs="Arial"/>
        </w:rPr>
        <w:t xml:space="preserve"> </w:t>
      </w:r>
      <w:r w:rsidRPr="003A4FD1">
        <w:rPr>
          <w:rFonts w:ascii="Arial" w:hAnsi="Arial" w:cs="Arial"/>
        </w:rPr>
        <w:t>wyrobów tekstylnych, a</w:t>
      </w:r>
      <w:r w:rsidR="00D20F06" w:rsidRPr="003A4FD1">
        <w:rPr>
          <w:rFonts w:ascii="Arial" w:hAnsi="Arial" w:cs="Arial"/>
        </w:rPr>
        <w:t xml:space="preserve"> </w:t>
      </w:r>
      <w:r w:rsidRPr="003A4FD1">
        <w:rPr>
          <w:rFonts w:ascii="Arial" w:hAnsi="Arial" w:cs="Arial"/>
        </w:rPr>
        <w:t>następnie artykułów spożywczych, wyrobów metalowych, pojazdów samochodowych, przyczep i</w:t>
      </w:r>
      <w:r w:rsidR="00D20F06" w:rsidRPr="003A4FD1">
        <w:rPr>
          <w:rFonts w:ascii="Arial" w:hAnsi="Arial" w:cs="Arial"/>
        </w:rPr>
        <w:t xml:space="preserve"> </w:t>
      </w:r>
      <w:r w:rsidRPr="003A4FD1">
        <w:rPr>
          <w:rFonts w:ascii="Arial" w:hAnsi="Arial" w:cs="Arial"/>
        </w:rPr>
        <w:t>naczep, wyrobów z</w:t>
      </w:r>
      <w:r w:rsidR="00D20F06" w:rsidRPr="003A4FD1">
        <w:rPr>
          <w:rFonts w:ascii="Arial" w:hAnsi="Arial" w:cs="Arial"/>
        </w:rPr>
        <w:t xml:space="preserve"> </w:t>
      </w:r>
      <w:r w:rsidRPr="003A4FD1">
        <w:rPr>
          <w:rFonts w:ascii="Arial" w:hAnsi="Arial" w:cs="Arial"/>
        </w:rPr>
        <w:t>gumy, maszyn, urządzeń elektrycznych, pozostałych mineralnych surowców niemetalicznych. Z</w:t>
      </w:r>
      <w:r w:rsidR="00D20F06" w:rsidRPr="003A4FD1">
        <w:rPr>
          <w:rFonts w:ascii="Arial" w:hAnsi="Arial" w:cs="Arial"/>
        </w:rPr>
        <w:t xml:space="preserve"> </w:t>
      </w:r>
      <w:r w:rsidRPr="003A4FD1">
        <w:rPr>
          <w:rFonts w:ascii="Arial" w:hAnsi="Arial" w:cs="Arial"/>
        </w:rPr>
        <w:t>działalności pozaprodukcyjnych szczególnie istotne w</w:t>
      </w:r>
      <w:r w:rsidR="00D20F06" w:rsidRPr="003A4FD1">
        <w:rPr>
          <w:rFonts w:ascii="Arial" w:hAnsi="Arial" w:cs="Arial"/>
        </w:rPr>
        <w:t xml:space="preserve"> </w:t>
      </w:r>
      <w:r w:rsidRPr="003A4FD1">
        <w:rPr>
          <w:rFonts w:ascii="Arial" w:hAnsi="Arial" w:cs="Arial"/>
        </w:rPr>
        <w:t>Wielkopolsce są transport i</w:t>
      </w:r>
      <w:r w:rsidR="00D20F06" w:rsidRPr="003A4FD1">
        <w:rPr>
          <w:rFonts w:ascii="Arial" w:hAnsi="Arial" w:cs="Arial"/>
        </w:rPr>
        <w:t xml:space="preserve"> </w:t>
      </w:r>
      <w:r w:rsidRPr="003A4FD1">
        <w:rPr>
          <w:rFonts w:ascii="Arial" w:hAnsi="Arial" w:cs="Arial"/>
        </w:rPr>
        <w:t>magazynowanie, działalność firm centralnych i</w:t>
      </w:r>
      <w:r w:rsidR="00D20F06" w:rsidRPr="003A4FD1">
        <w:rPr>
          <w:rFonts w:ascii="Arial" w:hAnsi="Arial" w:cs="Arial"/>
        </w:rPr>
        <w:t xml:space="preserve"> </w:t>
      </w:r>
      <w:r w:rsidRPr="003A4FD1">
        <w:rPr>
          <w:rFonts w:ascii="Arial" w:hAnsi="Arial" w:cs="Arial"/>
        </w:rPr>
        <w:t>doradztwo związane z</w:t>
      </w:r>
      <w:r w:rsidR="00D20F06" w:rsidRPr="003A4FD1">
        <w:rPr>
          <w:rFonts w:ascii="Arial" w:hAnsi="Arial" w:cs="Arial"/>
        </w:rPr>
        <w:t xml:space="preserve"> </w:t>
      </w:r>
      <w:r w:rsidRPr="003A4FD1">
        <w:rPr>
          <w:rFonts w:ascii="Arial" w:hAnsi="Arial" w:cs="Arial"/>
        </w:rPr>
        <w:t>zarządzaniem, działalność związana z</w:t>
      </w:r>
      <w:r w:rsidR="00D20F06" w:rsidRPr="003A4FD1">
        <w:rPr>
          <w:rFonts w:ascii="Arial" w:hAnsi="Arial" w:cs="Arial"/>
        </w:rPr>
        <w:t xml:space="preserve"> </w:t>
      </w:r>
      <w:r w:rsidRPr="003A4FD1">
        <w:rPr>
          <w:rFonts w:ascii="Arial" w:hAnsi="Arial" w:cs="Arial"/>
        </w:rPr>
        <w:t>oprogramowaniem i</w:t>
      </w:r>
      <w:r w:rsidR="00D20F06" w:rsidRPr="003A4FD1">
        <w:rPr>
          <w:rFonts w:ascii="Arial" w:hAnsi="Arial" w:cs="Arial"/>
        </w:rPr>
        <w:t xml:space="preserve"> </w:t>
      </w:r>
      <w:r w:rsidRPr="003A4FD1">
        <w:rPr>
          <w:rFonts w:ascii="Arial" w:hAnsi="Arial" w:cs="Arial"/>
        </w:rPr>
        <w:t>doradztwo w</w:t>
      </w:r>
      <w:r w:rsidR="00D20F06" w:rsidRPr="003A4FD1">
        <w:rPr>
          <w:rFonts w:ascii="Arial" w:hAnsi="Arial" w:cs="Arial"/>
        </w:rPr>
        <w:t xml:space="preserve"> </w:t>
      </w:r>
      <w:r w:rsidRPr="003A4FD1">
        <w:rPr>
          <w:rFonts w:ascii="Arial" w:hAnsi="Arial" w:cs="Arial"/>
        </w:rPr>
        <w:t>zakresie informatyki.</w:t>
      </w:r>
    </w:p>
    <w:p w14:paraId="376FBC21" w14:textId="4AB5B0F9" w:rsidR="00641446" w:rsidRPr="003A4FD1" w:rsidRDefault="00641446" w:rsidP="003A4FD1">
      <w:pPr>
        <w:ind w:firstLine="0"/>
        <w:rPr>
          <w:rFonts w:ascii="Arial" w:hAnsi="Arial" w:cs="Arial"/>
        </w:rPr>
      </w:pPr>
      <w:r w:rsidRPr="003A4FD1">
        <w:rPr>
          <w:rFonts w:ascii="Arial" w:hAnsi="Arial" w:cs="Arial"/>
        </w:rPr>
        <w:t>Klastry te odgrywają w</w:t>
      </w:r>
      <w:r w:rsidR="00D20F06" w:rsidRPr="003A4FD1">
        <w:rPr>
          <w:rFonts w:ascii="Arial" w:hAnsi="Arial" w:cs="Arial"/>
        </w:rPr>
        <w:t xml:space="preserve"> </w:t>
      </w:r>
      <w:r w:rsidRPr="003A4FD1">
        <w:rPr>
          <w:rFonts w:ascii="Arial" w:hAnsi="Arial" w:cs="Arial"/>
        </w:rPr>
        <w:t>regionie ważną rolę ze względu na dużą liczbę zatrudnionych i</w:t>
      </w:r>
      <w:r w:rsidR="00D20F06" w:rsidRPr="003A4FD1">
        <w:rPr>
          <w:rFonts w:ascii="Arial" w:hAnsi="Arial" w:cs="Arial"/>
        </w:rPr>
        <w:t xml:space="preserve"> </w:t>
      </w:r>
      <w:r w:rsidRPr="003A4FD1">
        <w:rPr>
          <w:rFonts w:ascii="Arial" w:hAnsi="Arial" w:cs="Arial"/>
        </w:rPr>
        <w:t>potencjalną konkurencyjność na rynku europejskim i</w:t>
      </w:r>
      <w:r w:rsidR="00D20F06" w:rsidRPr="003A4FD1">
        <w:rPr>
          <w:rFonts w:ascii="Arial" w:hAnsi="Arial" w:cs="Arial"/>
        </w:rPr>
        <w:t xml:space="preserve"> </w:t>
      </w:r>
      <w:r w:rsidRPr="003A4FD1">
        <w:rPr>
          <w:rFonts w:ascii="Arial" w:hAnsi="Arial" w:cs="Arial"/>
        </w:rPr>
        <w:t>krajowym. Wykazują też ścisły związek z</w:t>
      </w:r>
      <w:r w:rsidR="00D20F06" w:rsidRPr="003A4FD1">
        <w:rPr>
          <w:rFonts w:ascii="Arial" w:hAnsi="Arial" w:cs="Arial"/>
        </w:rPr>
        <w:t xml:space="preserve"> </w:t>
      </w:r>
      <w:r w:rsidRPr="003A4FD1">
        <w:rPr>
          <w:rFonts w:ascii="Arial" w:hAnsi="Arial" w:cs="Arial"/>
        </w:rPr>
        <w:t>regionalnymi IS i</w:t>
      </w:r>
      <w:r w:rsidR="00D20F06" w:rsidRPr="003A4FD1">
        <w:rPr>
          <w:rFonts w:ascii="Arial" w:hAnsi="Arial" w:cs="Arial"/>
        </w:rPr>
        <w:t xml:space="preserve"> </w:t>
      </w:r>
      <w:r w:rsidRPr="003A4FD1">
        <w:rPr>
          <w:rFonts w:ascii="Arial" w:hAnsi="Arial" w:cs="Arial"/>
        </w:rPr>
        <w:t>dlatego istnieje potrzeba ich szczególnego wsparcia w</w:t>
      </w:r>
      <w:r w:rsidR="00D20F06" w:rsidRPr="003A4FD1">
        <w:rPr>
          <w:rFonts w:ascii="Arial" w:hAnsi="Arial" w:cs="Arial"/>
        </w:rPr>
        <w:t xml:space="preserve"> </w:t>
      </w:r>
      <w:r w:rsidRPr="003A4FD1">
        <w:rPr>
          <w:rFonts w:ascii="Arial" w:hAnsi="Arial" w:cs="Arial"/>
        </w:rPr>
        <w:t>ramach regionalnych polityk: przemysłowej, innowacyjnej, rynku pracy. Zgodnie z</w:t>
      </w:r>
      <w:r w:rsidR="00D20F06" w:rsidRPr="003A4FD1">
        <w:rPr>
          <w:rFonts w:ascii="Arial" w:hAnsi="Arial" w:cs="Arial"/>
        </w:rPr>
        <w:t xml:space="preserve"> </w:t>
      </w:r>
      <w:r w:rsidRPr="003A4FD1">
        <w:rPr>
          <w:rFonts w:ascii="Arial" w:hAnsi="Arial" w:cs="Arial"/>
        </w:rPr>
        <w:t>teorią klastra, w</w:t>
      </w:r>
      <w:r w:rsidR="00D20F06" w:rsidRPr="003A4FD1">
        <w:rPr>
          <w:rFonts w:ascii="Arial" w:hAnsi="Arial" w:cs="Arial"/>
        </w:rPr>
        <w:t xml:space="preserve"> </w:t>
      </w:r>
      <w:r w:rsidRPr="003A4FD1">
        <w:rPr>
          <w:rFonts w:ascii="Arial" w:hAnsi="Arial" w:cs="Arial"/>
        </w:rPr>
        <w:t>dalszych analizach należałoby poszukać funkcjonalnych zależności pomiędzy przedsiębiorstwami oraz wszystkimi instytucjami działającymi na rzecz przedsiębiorstw wewnątrz wyznaczonych, dominujących w</w:t>
      </w:r>
      <w:r w:rsidR="00D20F06" w:rsidRPr="003A4FD1">
        <w:rPr>
          <w:rFonts w:ascii="Arial" w:hAnsi="Arial" w:cs="Arial"/>
        </w:rPr>
        <w:t xml:space="preserve"> </w:t>
      </w:r>
      <w:r w:rsidRPr="003A4FD1">
        <w:rPr>
          <w:rFonts w:ascii="Arial" w:hAnsi="Arial" w:cs="Arial"/>
        </w:rPr>
        <w:t>regionie skupisk branżowych. Dla tak zdefiniowanych systemów podmiotów powiązanych w</w:t>
      </w:r>
      <w:r w:rsidR="00D20F06" w:rsidRPr="003A4FD1">
        <w:rPr>
          <w:rFonts w:ascii="Arial" w:hAnsi="Arial" w:cs="Arial"/>
        </w:rPr>
        <w:t xml:space="preserve"> </w:t>
      </w:r>
      <w:r w:rsidRPr="003A4FD1">
        <w:rPr>
          <w:rFonts w:ascii="Arial" w:hAnsi="Arial" w:cs="Arial"/>
        </w:rPr>
        <w:t>łańcuchach wartości dodanej warto byłoby definiować ścieżki rozwoju na przyszłość.</w:t>
      </w:r>
    </w:p>
    <w:p w14:paraId="54910F36" w14:textId="664B92DA" w:rsidR="00641446" w:rsidRPr="003A4FD1" w:rsidRDefault="00641446" w:rsidP="003A4FD1">
      <w:pPr>
        <w:ind w:firstLine="0"/>
        <w:rPr>
          <w:rFonts w:ascii="Arial" w:hAnsi="Arial" w:cs="Arial"/>
        </w:rPr>
      </w:pPr>
      <w:r w:rsidRPr="003A4FD1">
        <w:rPr>
          <w:rFonts w:ascii="Arial" w:hAnsi="Arial" w:cs="Arial"/>
        </w:rPr>
        <w:t>Badanie pozwoliło zidentyfikować 17 aktywnych organizacji klastrowych, przy czym za aktywne uznano te, które podejmowały działania w</w:t>
      </w:r>
      <w:r w:rsidR="00D20F06" w:rsidRPr="003A4FD1">
        <w:rPr>
          <w:rFonts w:ascii="Arial" w:hAnsi="Arial" w:cs="Arial"/>
        </w:rPr>
        <w:t xml:space="preserve"> </w:t>
      </w:r>
      <w:r w:rsidRPr="003A4FD1">
        <w:rPr>
          <w:rFonts w:ascii="Arial" w:hAnsi="Arial" w:cs="Arial"/>
        </w:rPr>
        <w:t>ciągu 5</w:t>
      </w:r>
      <w:r w:rsidR="00D20F06" w:rsidRPr="003A4FD1">
        <w:rPr>
          <w:rFonts w:ascii="Arial" w:hAnsi="Arial" w:cs="Arial"/>
        </w:rPr>
        <w:t xml:space="preserve"> </w:t>
      </w:r>
      <w:r w:rsidRPr="003A4FD1">
        <w:rPr>
          <w:rFonts w:ascii="Arial" w:hAnsi="Arial" w:cs="Arial"/>
        </w:rPr>
        <w:t>lat przed badaniem i</w:t>
      </w:r>
      <w:r w:rsidR="00D20F06" w:rsidRPr="003A4FD1">
        <w:rPr>
          <w:rFonts w:ascii="Arial" w:hAnsi="Arial" w:cs="Arial"/>
        </w:rPr>
        <w:t xml:space="preserve"> </w:t>
      </w:r>
      <w:r w:rsidRPr="003A4FD1">
        <w:rPr>
          <w:rFonts w:ascii="Arial" w:hAnsi="Arial" w:cs="Arial"/>
        </w:rPr>
        <w:t>które wzięły udział w</w:t>
      </w:r>
      <w:r w:rsidR="00D20F06" w:rsidRPr="003A4FD1">
        <w:rPr>
          <w:rFonts w:ascii="Arial" w:hAnsi="Arial" w:cs="Arial"/>
        </w:rPr>
        <w:t xml:space="preserve"> </w:t>
      </w:r>
      <w:r w:rsidRPr="003A4FD1">
        <w:rPr>
          <w:rFonts w:ascii="Arial" w:hAnsi="Arial" w:cs="Arial"/>
        </w:rPr>
        <w:t>badaniu. Biorąc pod uwagę liczby, należy mieć świadomość, że tylko niewielki odsetek przedsiębiorstw regionu uczestniczy w</w:t>
      </w:r>
      <w:r w:rsidR="00D20F06" w:rsidRPr="003A4FD1">
        <w:rPr>
          <w:rFonts w:ascii="Arial" w:hAnsi="Arial" w:cs="Arial"/>
        </w:rPr>
        <w:t xml:space="preserve"> </w:t>
      </w:r>
      <w:r w:rsidRPr="003A4FD1">
        <w:rPr>
          <w:rFonts w:ascii="Arial" w:hAnsi="Arial" w:cs="Arial"/>
        </w:rPr>
        <w:t>porozumieniach klastrowych – w</w:t>
      </w:r>
      <w:r w:rsidR="00D20F06" w:rsidRPr="003A4FD1">
        <w:rPr>
          <w:rFonts w:ascii="Arial" w:hAnsi="Arial" w:cs="Arial"/>
        </w:rPr>
        <w:t xml:space="preserve"> </w:t>
      </w:r>
      <w:r w:rsidRPr="003A4FD1">
        <w:rPr>
          <w:rFonts w:ascii="Arial" w:hAnsi="Arial" w:cs="Arial"/>
        </w:rPr>
        <w:t>Wielkopolsce na rynku pracy zatrudnionych jest łącznie ponad milion pracowników, a</w:t>
      </w:r>
      <w:r w:rsidR="00D20F06" w:rsidRPr="003A4FD1">
        <w:rPr>
          <w:rFonts w:ascii="Arial" w:hAnsi="Arial" w:cs="Arial"/>
        </w:rPr>
        <w:t xml:space="preserve"> </w:t>
      </w:r>
      <w:r w:rsidRPr="003A4FD1">
        <w:rPr>
          <w:rFonts w:ascii="Arial" w:hAnsi="Arial" w:cs="Arial"/>
        </w:rPr>
        <w:t>w</w:t>
      </w:r>
      <w:r w:rsidR="00D20F06" w:rsidRPr="003A4FD1">
        <w:rPr>
          <w:rFonts w:ascii="Arial" w:hAnsi="Arial" w:cs="Arial"/>
        </w:rPr>
        <w:t xml:space="preserve"> </w:t>
      </w:r>
      <w:r w:rsidRPr="003A4FD1">
        <w:rPr>
          <w:rFonts w:ascii="Arial" w:hAnsi="Arial" w:cs="Arial"/>
        </w:rPr>
        <w:t>aktywnych organizacjach klastrowych łącznie pracuje zaledwie kilkanaście tysięcy osób. Stanowią one jednak dobre przykłady współpracy przedsiębiorstw, jednostek naukowych i</w:t>
      </w:r>
      <w:r w:rsidR="00D20F06" w:rsidRPr="003A4FD1">
        <w:rPr>
          <w:rFonts w:ascii="Arial" w:hAnsi="Arial" w:cs="Arial"/>
        </w:rPr>
        <w:t xml:space="preserve"> </w:t>
      </w:r>
      <w:r w:rsidRPr="003A4FD1">
        <w:rPr>
          <w:rFonts w:ascii="Arial" w:hAnsi="Arial" w:cs="Arial"/>
        </w:rPr>
        <w:t>administracji (zgodnie z</w:t>
      </w:r>
      <w:r w:rsidR="00D20F06" w:rsidRPr="003A4FD1">
        <w:rPr>
          <w:rFonts w:ascii="Arial" w:hAnsi="Arial" w:cs="Arial"/>
        </w:rPr>
        <w:t xml:space="preserve"> </w:t>
      </w:r>
      <w:r w:rsidRPr="003A4FD1">
        <w:rPr>
          <w:rFonts w:ascii="Arial" w:hAnsi="Arial" w:cs="Arial"/>
        </w:rPr>
        <w:t xml:space="preserve">koncepcją tzw. potrójnej helisy), budowania kapitału społecznego, wspólnego szukania przewag </w:t>
      </w:r>
      <w:r w:rsidRPr="003A4FD1">
        <w:rPr>
          <w:rFonts w:ascii="Arial" w:hAnsi="Arial" w:cs="Arial"/>
        </w:rPr>
        <w:lastRenderedPageBreak/>
        <w:t>konkurencyjnych i</w:t>
      </w:r>
      <w:r w:rsidR="00D20F06" w:rsidRPr="003A4FD1">
        <w:rPr>
          <w:rFonts w:ascii="Arial" w:hAnsi="Arial" w:cs="Arial"/>
        </w:rPr>
        <w:t xml:space="preserve"> </w:t>
      </w:r>
      <w:r w:rsidRPr="003A4FD1">
        <w:rPr>
          <w:rFonts w:ascii="Arial" w:hAnsi="Arial" w:cs="Arial"/>
        </w:rPr>
        <w:t>realizacji wspólnych projektów. Są to również podmioty, które mogą służyć promocji gospodarczej regionu.</w:t>
      </w:r>
    </w:p>
    <w:p w14:paraId="70144B6C" w14:textId="19C97C7E" w:rsidR="00641446" w:rsidRPr="003A4FD1" w:rsidRDefault="00641446" w:rsidP="00E74397">
      <w:pPr>
        <w:pStyle w:val="Nagwek1"/>
        <w:rPr>
          <w:vertAlign w:val="superscript"/>
        </w:rPr>
      </w:pPr>
      <w:r w:rsidRPr="003A4FD1">
        <w:t>Znaczenie sektora mikro-, małych i</w:t>
      </w:r>
      <w:r w:rsidR="00D20F06" w:rsidRPr="003A4FD1">
        <w:t xml:space="preserve"> </w:t>
      </w:r>
      <w:r w:rsidRPr="003A4FD1">
        <w:t>średnich przedsiębiorstw (MŚP) w</w:t>
      </w:r>
      <w:r w:rsidR="00D20F06" w:rsidRPr="003A4FD1">
        <w:t xml:space="preserve"> </w:t>
      </w:r>
      <w:r w:rsidRPr="003A4FD1">
        <w:t>kontekście zmian wielkopolskiego rynku pracy</w:t>
      </w:r>
      <w:r w:rsidRPr="003A4FD1">
        <w:rPr>
          <w:rStyle w:val="frakcjagrna"/>
          <w:rFonts w:cs="Arial"/>
        </w:rPr>
        <w:footnoteReference w:id="8"/>
      </w:r>
    </w:p>
    <w:p w14:paraId="4D4A8EE7" w14:textId="1017028B" w:rsidR="00022EE7" w:rsidRPr="003A4FD1" w:rsidRDefault="0000399B" w:rsidP="0000399B">
      <w:pPr>
        <w:pStyle w:val="Normalnybezwcicia"/>
        <w:spacing w:after="0"/>
        <w:rPr>
          <w:rFonts w:ascii="Arial" w:hAnsi="Arial" w:cs="Arial"/>
          <w:b/>
        </w:rPr>
      </w:pPr>
      <w:r w:rsidRPr="003A4FD1">
        <w:rPr>
          <w:rFonts w:ascii="Arial" w:hAnsi="Arial" w:cs="Arial"/>
          <w:b/>
        </w:rPr>
        <w:t xml:space="preserve">Autor: </w:t>
      </w:r>
      <w:r w:rsidR="00022EE7" w:rsidRPr="003A4FD1">
        <w:rPr>
          <w:rFonts w:ascii="Arial" w:hAnsi="Arial" w:cs="Arial"/>
          <w:b/>
        </w:rPr>
        <w:t>Wydział Badań i Analiz Rynku Pracy</w:t>
      </w:r>
      <w:r w:rsidRPr="003A4FD1">
        <w:rPr>
          <w:rFonts w:ascii="Arial" w:hAnsi="Arial" w:cs="Arial"/>
          <w:b/>
        </w:rPr>
        <w:t xml:space="preserve">, </w:t>
      </w:r>
      <w:r w:rsidR="00022EE7" w:rsidRPr="003A4FD1">
        <w:rPr>
          <w:rFonts w:ascii="Arial" w:hAnsi="Arial" w:cs="Arial"/>
          <w:b/>
        </w:rPr>
        <w:t>Wojewódzki Urząd Pracy w Poznaniu</w:t>
      </w:r>
    </w:p>
    <w:p w14:paraId="559E4F57" w14:textId="77777777" w:rsidR="00641446" w:rsidRPr="003A4FD1" w:rsidRDefault="00641446" w:rsidP="00E74397">
      <w:pPr>
        <w:pStyle w:val="Nagwek2"/>
      </w:pPr>
      <w:r w:rsidRPr="003A4FD1">
        <w:t>Wstęp</w:t>
      </w:r>
    </w:p>
    <w:p w14:paraId="3556A608" w14:textId="0D206A30" w:rsidR="00641446" w:rsidRPr="003A4FD1" w:rsidRDefault="00641446" w:rsidP="003A4FD1">
      <w:pPr>
        <w:pStyle w:val="Normalnybezwcicia"/>
        <w:rPr>
          <w:rFonts w:ascii="Arial" w:hAnsi="Arial" w:cs="Arial"/>
        </w:rPr>
      </w:pPr>
      <w:r w:rsidRPr="003A4FD1">
        <w:rPr>
          <w:rFonts w:ascii="Arial" w:hAnsi="Arial" w:cs="Arial"/>
        </w:rPr>
        <w:t>Zmiany zachodzące we współczesnym świecie wciąż stawiają nowe wyzwania przedsiębiorcom. Uwarunkowania społeczno-gospodarcze, zmiany klimatyczne i</w:t>
      </w:r>
      <w:r w:rsidR="00D20F06" w:rsidRPr="003A4FD1">
        <w:rPr>
          <w:rFonts w:ascii="Arial" w:hAnsi="Arial" w:cs="Arial"/>
        </w:rPr>
        <w:t xml:space="preserve"> </w:t>
      </w:r>
      <w:r w:rsidRPr="003A4FD1">
        <w:rPr>
          <w:rFonts w:ascii="Arial" w:hAnsi="Arial" w:cs="Arial"/>
        </w:rPr>
        <w:t>demograficzne, rozwiązania technologiczne czy preferencje konsumentów dynamicznie się zmieniają, co sprawia, że rzeczywistość rynkowa również stale ulega przeobrażeniom. W</w:t>
      </w:r>
      <w:r w:rsidR="00D20F06" w:rsidRPr="003A4FD1">
        <w:rPr>
          <w:rFonts w:ascii="Arial" w:hAnsi="Arial" w:cs="Arial"/>
        </w:rPr>
        <w:t xml:space="preserve"> </w:t>
      </w:r>
      <w:r w:rsidRPr="003A4FD1">
        <w:rPr>
          <w:rFonts w:ascii="Arial" w:hAnsi="Arial" w:cs="Arial"/>
        </w:rPr>
        <w:t>2020</w:t>
      </w:r>
      <w:r w:rsidR="00D20F06" w:rsidRPr="003A4FD1">
        <w:rPr>
          <w:rFonts w:ascii="Arial" w:hAnsi="Arial" w:cs="Arial"/>
        </w:rPr>
        <w:t xml:space="preserve"> </w:t>
      </w:r>
      <w:r w:rsidRPr="003A4FD1">
        <w:rPr>
          <w:rFonts w:ascii="Arial" w:hAnsi="Arial" w:cs="Arial"/>
        </w:rPr>
        <w:t>r. rzeczywistość gospodarcza została dodatkowo zaburzona wystąpieniem pandemii koronawirusa i</w:t>
      </w:r>
      <w:r w:rsidR="00D20F06" w:rsidRPr="003A4FD1">
        <w:rPr>
          <w:rFonts w:ascii="Arial" w:hAnsi="Arial" w:cs="Arial"/>
        </w:rPr>
        <w:t xml:space="preserve"> </w:t>
      </w:r>
      <w:r w:rsidRPr="003A4FD1">
        <w:rPr>
          <w:rFonts w:ascii="Arial" w:hAnsi="Arial" w:cs="Arial"/>
        </w:rPr>
        <w:t>jej konsekwencjami. Dotychczasowe badania wskazywały, że gotowość na zmiany i</w:t>
      </w:r>
      <w:r w:rsidR="00D20F06" w:rsidRPr="003A4FD1">
        <w:rPr>
          <w:rFonts w:ascii="Arial" w:hAnsi="Arial" w:cs="Arial"/>
        </w:rPr>
        <w:t xml:space="preserve"> </w:t>
      </w:r>
      <w:r w:rsidRPr="003A4FD1">
        <w:rPr>
          <w:rFonts w:ascii="Arial" w:hAnsi="Arial" w:cs="Arial"/>
        </w:rPr>
        <w:t>innowacyjność nierównomiernie cechuje wielkopolskich przedsiębiorców, zwłaszcza w</w:t>
      </w:r>
      <w:r w:rsidR="00D20F06" w:rsidRPr="003A4FD1">
        <w:rPr>
          <w:rFonts w:ascii="Arial" w:hAnsi="Arial" w:cs="Arial"/>
        </w:rPr>
        <w:t xml:space="preserve"> </w:t>
      </w:r>
      <w:r w:rsidRPr="003A4FD1">
        <w:rPr>
          <w:rFonts w:ascii="Arial" w:hAnsi="Arial" w:cs="Arial"/>
        </w:rPr>
        <w:t>sektorze MŚP.</w:t>
      </w:r>
      <w:r w:rsidR="00D20F06" w:rsidRPr="003A4FD1">
        <w:rPr>
          <w:rFonts w:ascii="Arial" w:hAnsi="Arial" w:cs="Arial"/>
        </w:rPr>
        <w:t xml:space="preserve"> </w:t>
      </w:r>
      <w:r w:rsidRPr="003A4FD1">
        <w:rPr>
          <w:rFonts w:ascii="Arial" w:hAnsi="Arial" w:cs="Arial"/>
        </w:rPr>
        <w:t>Wspieranie rozwoju i</w:t>
      </w:r>
      <w:r w:rsidR="00D20F06" w:rsidRPr="003A4FD1">
        <w:rPr>
          <w:rFonts w:ascii="Arial" w:hAnsi="Arial" w:cs="Arial"/>
        </w:rPr>
        <w:t xml:space="preserve"> </w:t>
      </w:r>
      <w:r w:rsidRPr="003A4FD1">
        <w:rPr>
          <w:rFonts w:ascii="Arial" w:hAnsi="Arial" w:cs="Arial"/>
        </w:rPr>
        <w:t>innowacyjności oraz podnoszenie kompetencji przedsiębiorców jest inwestycją w</w:t>
      </w:r>
      <w:r w:rsidR="00D20F06" w:rsidRPr="003A4FD1">
        <w:rPr>
          <w:rFonts w:ascii="Arial" w:hAnsi="Arial" w:cs="Arial"/>
        </w:rPr>
        <w:t xml:space="preserve"> </w:t>
      </w:r>
      <w:r w:rsidRPr="003A4FD1">
        <w:rPr>
          <w:rFonts w:ascii="Arial" w:hAnsi="Arial" w:cs="Arial"/>
        </w:rPr>
        <w:t>rozwój całego regionu, gdyż sektor MŚP skupia (w</w:t>
      </w:r>
      <w:r w:rsidR="00D20F06" w:rsidRPr="003A4FD1">
        <w:rPr>
          <w:rFonts w:ascii="Arial" w:hAnsi="Arial" w:cs="Arial"/>
        </w:rPr>
        <w:t xml:space="preserve"> </w:t>
      </w:r>
      <w:r w:rsidRPr="003A4FD1">
        <w:rPr>
          <w:rFonts w:ascii="Arial" w:hAnsi="Arial" w:cs="Arial"/>
        </w:rPr>
        <w:t>kraju) blisko 70% ogółu pracujących w</w:t>
      </w:r>
      <w:r w:rsidR="00D20F06" w:rsidRPr="003A4FD1">
        <w:rPr>
          <w:rFonts w:ascii="Arial" w:hAnsi="Arial" w:cs="Arial"/>
        </w:rPr>
        <w:t xml:space="preserve"> </w:t>
      </w:r>
      <w:r w:rsidRPr="003A4FD1">
        <w:rPr>
          <w:rFonts w:ascii="Arial" w:hAnsi="Arial" w:cs="Arial"/>
        </w:rPr>
        <w:t>przedsiębiorstwach, a</w:t>
      </w:r>
      <w:r w:rsidR="00D20F06" w:rsidRPr="003A4FD1">
        <w:rPr>
          <w:rFonts w:ascii="Arial" w:hAnsi="Arial" w:cs="Arial"/>
        </w:rPr>
        <w:t xml:space="preserve"> </w:t>
      </w:r>
      <w:r w:rsidRPr="003A4FD1">
        <w:rPr>
          <w:rFonts w:ascii="Arial" w:hAnsi="Arial" w:cs="Arial"/>
        </w:rPr>
        <w:t>jego udział w</w:t>
      </w:r>
      <w:r w:rsidR="00D20F06" w:rsidRPr="003A4FD1">
        <w:rPr>
          <w:rFonts w:ascii="Arial" w:hAnsi="Arial" w:cs="Arial"/>
        </w:rPr>
        <w:t xml:space="preserve"> </w:t>
      </w:r>
      <w:r w:rsidRPr="003A4FD1">
        <w:rPr>
          <w:rFonts w:ascii="Arial" w:hAnsi="Arial" w:cs="Arial"/>
        </w:rPr>
        <w:t>tworzeniu PKB wynosi około 50%</w:t>
      </w:r>
      <w:r w:rsidRPr="003A4FD1">
        <w:rPr>
          <w:rStyle w:val="frakcjagrna"/>
          <w:rFonts w:ascii="Arial" w:hAnsi="Arial" w:cs="Arial"/>
          <w:spacing w:val="2"/>
        </w:rPr>
        <w:footnoteReference w:id="9"/>
      </w:r>
      <w:r w:rsidRPr="003A4FD1">
        <w:rPr>
          <w:rFonts w:ascii="Arial" w:hAnsi="Arial" w:cs="Arial"/>
        </w:rPr>
        <w:t>.</w:t>
      </w:r>
    </w:p>
    <w:p w14:paraId="582C4A2F" w14:textId="37098478" w:rsidR="00641446" w:rsidRPr="003A4FD1" w:rsidRDefault="00641446" w:rsidP="003A4FD1">
      <w:pPr>
        <w:ind w:firstLine="0"/>
        <w:rPr>
          <w:rFonts w:ascii="Arial" w:hAnsi="Arial" w:cs="Arial"/>
        </w:rPr>
      </w:pPr>
      <w:r w:rsidRPr="003A4FD1">
        <w:rPr>
          <w:rFonts w:ascii="Arial" w:hAnsi="Arial" w:cs="Arial"/>
        </w:rPr>
        <w:t>Badanie sektora MŚP w</w:t>
      </w:r>
      <w:r w:rsidR="00D20F06" w:rsidRPr="003A4FD1">
        <w:rPr>
          <w:rFonts w:ascii="Arial" w:hAnsi="Arial" w:cs="Arial"/>
        </w:rPr>
        <w:t xml:space="preserve"> </w:t>
      </w:r>
      <w:r w:rsidRPr="003A4FD1">
        <w:rPr>
          <w:rFonts w:ascii="Arial" w:hAnsi="Arial" w:cs="Arial"/>
        </w:rPr>
        <w:t>województwie wielkopolskim miało na celu analizę jego aktualnej kondycji, dostarczenie rzetelnych informacji nt. mocnych stron i</w:t>
      </w:r>
      <w:r w:rsidR="00D20F06" w:rsidRPr="003A4FD1">
        <w:rPr>
          <w:rFonts w:ascii="Arial" w:hAnsi="Arial" w:cs="Arial"/>
        </w:rPr>
        <w:t xml:space="preserve"> </w:t>
      </w:r>
      <w:r w:rsidRPr="003A4FD1">
        <w:rPr>
          <w:rFonts w:ascii="Arial" w:hAnsi="Arial" w:cs="Arial"/>
        </w:rPr>
        <w:t>szans wielkopolskich firm, ale także zagrożeń i</w:t>
      </w:r>
      <w:r w:rsidR="00D20F06" w:rsidRPr="003A4FD1">
        <w:rPr>
          <w:rFonts w:ascii="Arial" w:hAnsi="Arial" w:cs="Arial"/>
        </w:rPr>
        <w:t xml:space="preserve"> </w:t>
      </w:r>
      <w:r w:rsidRPr="003A4FD1">
        <w:rPr>
          <w:rFonts w:ascii="Arial" w:hAnsi="Arial" w:cs="Arial"/>
        </w:rPr>
        <w:t>barier na jakie narażony jest ich rozwój. W</w:t>
      </w:r>
      <w:r w:rsidR="00D20F06" w:rsidRPr="003A4FD1">
        <w:rPr>
          <w:rFonts w:ascii="Arial" w:hAnsi="Arial" w:cs="Arial"/>
        </w:rPr>
        <w:t xml:space="preserve"> </w:t>
      </w:r>
      <w:r w:rsidRPr="003A4FD1">
        <w:rPr>
          <w:rFonts w:ascii="Arial" w:hAnsi="Arial" w:cs="Arial"/>
        </w:rPr>
        <w:lastRenderedPageBreak/>
        <w:t>szczególności zwrócono uwagę na problematykę zatrudnienia oraz poziom gotowości na zmianę w</w:t>
      </w:r>
      <w:r w:rsidR="00D20F06" w:rsidRPr="003A4FD1">
        <w:rPr>
          <w:rFonts w:ascii="Arial" w:hAnsi="Arial" w:cs="Arial"/>
        </w:rPr>
        <w:t xml:space="preserve"> </w:t>
      </w:r>
      <w:r w:rsidRPr="003A4FD1">
        <w:rPr>
          <w:rFonts w:ascii="Arial" w:hAnsi="Arial" w:cs="Arial"/>
        </w:rPr>
        <w:t>sektorze MŚP.</w:t>
      </w:r>
    </w:p>
    <w:p w14:paraId="3626DFA4" w14:textId="77777777" w:rsidR="00641446" w:rsidRPr="003A4FD1" w:rsidRDefault="00641446" w:rsidP="00E74397">
      <w:pPr>
        <w:pStyle w:val="Nagwek2"/>
      </w:pPr>
      <w:r w:rsidRPr="003A4FD1">
        <w:t>Metodyka badania</w:t>
      </w:r>
    </w:p>
    <w:p w14:paraId="0C5E6601" w14:textId="1C923683" w:rsidR="00641446" w:rsidRPr="003A4FD1" w:rsidRDefault="00641446" w:rsidP="003A4FD1">
      <w:pPr>
        <w:pStyle w:val="Normalnybezwcicia"/>
        <w:rPr>
          <w:rFonts w:ascii="Arial" w:hAnsi="Arial" w:cs="Arial"/>
        </w:rPr>
      </w:pPr>
      <w:r w:rsidRPr="003A4FD1">
        <w:rPr>
          <w:rFonts w:ascii="Arial" w:hAnsi="Arial" w:cs="Arial"/>
        </w:rPr>
        <w:t>W</w:t>
      </w:r>
      <w:r w:rsidR="00D20F06" w:rsidRPr="003A4FD1">
        <w:rPr>
          <w:rFonts w:ascii="Arial" w:hAnsi="Arial" w:cs="Arial"/>
        </w:rPr>
        <w:t xml:space="preserve"> </w:t>
      </w:r>
      <w:r w:rsidRPr="003A4FD1">
        <w:rPr>
          <w:rFonts w:ascii="Arial" w:hAnsi="Arial" w:cs="Arial"/>
        </w:rPr>
        <w:t>celu realizacji badania wykorzystano zarówno dane zastane, jak i</w:t>
      </w:r>
      <w:r w:rsidR="00D20F06" w:rsidRPr="003A4FD1">
        <w:rPr>
          <w:rFonts w:ascii="Arial" w:hAnsi="Arial" w:cs="Arial"/>
        </w:rPr>
        <w:t xml:space="preserve"> </w:t>
      </w:r>
      <w:r w:rsidRPr="003A4FD1">
        <w:rPr>
          <w:rFonts w:ascii="Arial" w:hAnsi="Arial" w:cs="Arial"/>
        </w:rPr>
        <w:t>dane wywołane. W ramach badania zastosowano następujące metody badawcze:</w:t>
      </w:r>
    </w:p>
    <w:p w14:paraId="1C7BFC86" w14:textId="6B4605D5" w:rsidR="00641446" w:rsidRPr="003A4FD1" w:rsidRDefault="00641446" w:rsidP="003A4FD1">
      <w:pPr>
        <w:pStyle w:val="Akapitzlist"/>
        <w:numPr>
          <w:ilvl w:val="0"/>
          <w:numId w:val="4"/>
        </w:numPr>
        <w:ind w:hanging="437"/>
        <w:rPr>
          <w:rFonts w:ascii="Arial" w:hAnsi="Arial" w:cs="Arial"/>
        </w:rPr>
      </w:pPr>
      <w:r w:rsidRPr="003A4FD1">
        <w:rPr>
          <w:rStyle w:val="bold"/>
          <w:rFonts w:ascii="Arial" w:hAnsi="Arial" w:cs="Arial"/>
          <w:b w:val="0"/>
          <w:bCs/>
        </w:rPr>
        <w:t xml:space="preserve">Analiza </w:t>
      </w:r>
      <w:r w:rsidRPr="00270E97">
        <w:rPr>
          <w:rStyle w:val="bold"/>
          <w:rFonts w:ascii="Arial" w:hAnsi="Arial" w:cs="Arial"/>
          <w:b w:val="0"/>
          <w:bCs/>
          <w:lang w:val="en-GB"/>
        </w:rPr>
        <w:t>desk rese</w:t>
      </w:r>
      <w:r w:rsidR="00593996" w:rsidRPr="00270E97">
        <w:rPr>
          <w:rStyle w:val="bold"/>
          <w:rFonts w:ascii="Arial" w:hAnsi="Arial" w:cs="Arial"/>
          <w:b w:val="0"/>
          <w:bCs/>
          <w:lang w:val="en-GB"/>
        </w:rPr>
        <w:t>a</w:t>
      </w:r>
      <w:r w:rsidRPr="00270E97">
        <w:rPr>
          <w:rStyle w:val="bold"/>
          <w:rFonts w:ascii="Arial" w:hAnsi="Arial" w:cs="Arial"/>
          <w:b w:val="0"/>
          <w:bCs/>
          <w:lang w:val="en-GB"/>
        </w:rPr>
        <w:t>rch</w:t>
      </w:r>
      <w:r w:rsidRPr="003A4FD1">
        <w:rPr>
          <w:rFonts w:ascii="Arial" w:hAnsi="Arial" w:cs="Arial"/>
        </w:rPr>
        <w:t>: przy wykorzystaniu danych statystycznych gromadzonych przez m.in. Główny Urząd Statystyczny, Eurostat, publikacji bezpośrednio nawiązujących do celu badania;</w:t>
      </w:r>
    </w:p>
    <w:p w14:paraId="5B935115" w14:textId="65B96FE4" w:rsidR="00641446" w:rsidRPr="003A4FD1" w:rsidRDefault="00641446" w:rsidP="003A4FD1">
      <w:pPr>
        <w:pStyle w:val="Akapitzlist"/>
        <w:numPr>
          <w:ilvl w:val="0"/>
          <w:numId w:val="4"/>
        </w:numPr>
        <w:ind w:hanging="437"/>
        <w:rPr>
          <w:rFonts w:ascii="Arial" w:hAnsi="Arial" w:cs="Arial"/>
        </w:rPr>
      </w:pPr>
      <w:r w:rsidRPr="003A4FD1">
        <w:rPr>
          <w:rStyle w:val="bold"/>
          <w:rFonts w:ascii="Arial" w:hAnsi="Arial" w:cs="Arial"/>
          <w:b w:val="0"/>
          <w:bCs/>
        </w:rPr>
        <w:t>Badanie ilościowe:</w:t>
      </w:r>
      <w:r w:rsidRPr="003A4FD1">
        <w:rPr>
          <w:rFonts w:ascii="Arial" w:hAnsi="Arial" w:cs="Arial"/>
        </w:rPr>
        <w:t xml:space="preserve"> trzy osobne badania ilościowe techniką CATI na próbie reprezentatywnej dla województwa wielkopolskiego wśród przedstawicieli firm mikro (N=421), firm małych (N=409) oraz firm średnich (N=364), z</w:t>
      </w:r>
      <w:r w:rsidR="00D20F06" w:rsidRPr="003A4FD1">
        <w:rPr>
          <w:rFonts w:ascii="Arial" w:hAnsi="Arial" w:cs="Arial"/>
        </w:rPr>
        <w:t xml:space="preserve"> </w:t>
      </w:r>
      <w:r w:rsidRPr="003A4FD1">
        <w:rPr>
          <w:rFonts w:ascii="Arial" w:hAnsi="Arial" w:cs="Arial"/>
        </w:rPr>
        <w:t>zastosowaniem w</w:t>
      </w:r>
      <w:r w:rsidR="00D20F06" w:rsidRPr="003A4FD1">
        <w:rPr>
          <w:rFonts w:ascii="Arial" w:hAnsi="Arial" w:cs="Arial"/>
        </w:rPr>
        <w:t xml:space="preserve"> </w:t>
      </w:r>
      <w:r w:rsidRPr="003A4FD1">
        <w:rPr>
          <w:rFonts w:ascii="Arial" w:hAnsi="Arial" w:cs="Arial"/>
        </w:rPr>
        <w:t>doborze respondentów kryterium podregionu i</w:t>
      </w:r>
      <w:r w:rsidR="00D20F06" w:rsidRPr="003A4FD1">
        <w:rPr>
          <w:rFonts w:ascii="Arial" w:hAnsi="Arial" w:cs="Arial"/>
        </w:rPr>
        <w:t xml:space="preserve"> </w:t>
      </w:r>
      <w:r w:rsidRPr="003A4FD1">
        <w:rPr>
          <w:rFonts w:ascii="Arial" w:hAnsi="Arial" w:cs="Arial"/>
        </w:rPr>
        <w:t>branży;</w:t>
      </w:r>
    </w:p>
    <w:p w14:paraId="3D9A7982" w14:textId="77777777" w:rsidR="00641446" w:rsidRPr="003A4FD1" w:rsidRDefault="00641446" w:rsidP="003A4FD1">
      <w:pPr>
        <w:pStyle w:val="Akapitzlist"/>
        <w:numPr>
          <w:ilvl w:val="0"/>
          <w:numId w:val="4"/>
        </w:numPr>
        <w:ind w:hanging="437"/>
        <w:rPr>
          <w:rFonts w:ascii="Arial" w:hAnsi="Arial" w:cs="Arial"/>
        </w:rPr>
      </w:pPr>
      <w:r w:rsidRPr="003A4FD1">
        <w:rPr>
          <w:rStyle w:val="bold"/>
          <w:rFonts w:ascii="Arial" w:hAnsi="Arial" w:cs="Arial"/>
          <w:b w:val="0"/>
          <w:bCs/>
        </w:rPr>
        <w:t>Badanie jakościowe:</w:t>
      </w:r>
      <w:r w:rsidRPr="003A4FD1">
        <w:rPr>
          <w:rStyle w:val="bold"/>
          <w:rFonts w:ascii="Arial" w:hAnsi="Arial" w:cs="Arial"/>
          <w:bCs/>
        </w:rPr>
        <w:t xml:space="preserve"> </w:t>
      </w:r>
      <w:r w:rsidRPr="003A4FD1">
        <w:rPr>
          <w:rFonts w:ascii="Arial" w:hAnsi="Arial" w:cs="Arial"/>
        </w:rPr>
        <w:t>29 indywidualnych wywiadów pogłębionych wśród przedstawicieli sektora MŚP oraz podmiotów wspierających rozwój przedsiębiorczości;.</w:t>
      </w:r>
    </w:p>
    <w:p w14:paraId="6A3432C3" w14:textId="191E0B91" w:rsidR="00641446" w:rsidRPr="003A4FD1" w:rsidRDefault="00641446" w:rsidP="003A4FD1">
      <w:pPr>
        <w:pStyle w:val="Akapitzlist"/>
        <w:numPr>
          <w:ilvl w:val="0"/>
          <w:numId w:val="4"/>
        </w:numPr>
        <w:ind w:hanging="437"/>
        <w:rPr>
          <w:rFonts w:ascii="Arial" w:hAnsi="Arial" w:cs="Arial"/>
        </w:rPr>
      </w:pPr>
      <w:r w:rsidRPr="003A4FD1">
        <w:rPr>
          <w:rStyle w:val="bold"/>
          <w:rFonts w:ascii="Arial" w:hAnsi="Arial" w:cs="Arial"/>
          <w:b w:val="0"/>
          <w:bCs/>
        </w:rPr>
        <w:t>Analiza SWOT:</w:t>
      </w:r>
      <w:r w:rsidRPr="003A4FD1">
        <w:rPr>
          <w:rFonts w:ascii="Arial" w:hAnsi="Arial" w:cs="Arial"/>
          <w:b/>
        </w:rPr>
        <w:t xml:space="preserve"> </w:t>
      </w:r>
      <w:r w:rsidRPr="003A4FD1">
        <w:rPr>
          <w:rFonts w:ascii="Arial" w:hAnsi="Arial" w:cs="Arial"/>
        </w:rPr>
        <w:t>zidentyfikowano słabe i</w:t>
      </w:r>
      <w:r w:rsidR="00D20F06" w:rsidRPr="003A4FD1">
        <w:rPr>
          <w:rFonts w:ascii="Arial" w:hAnsi="Arial" w:cs="Arial"/>
        </w:rPr>
        <w:t xml:space="preserve"> </w:t>
      </w:r>
      <w:r w:rsidRPr="003A4FD1">
        <w:rPr>
          <w:rFonts w:ascii="Arial" w:hAnsi="Arial" w:cs="Arial"/>
        </w:rPr>
        <w:t>mocne strony oraz szanse i</w:t>
      </w:r>
      <w:r w:rsidR="00D20F06" w:rsidRPr="003A4FD1">
        <w:rPr>
          <w:rFonts w:ascii="Arial" w:hAnsi="Arial" w:cs="Arial"/>
        </w:rPr>
        <w:t xml:space="preserve"> </w:t>
      </w:r>
      <w:r w:rsidRPr="003A4FD1">
        <w:rPr>
          <w:rFonts w:ascii="Arial" w:hAnsi="Arial" w:cs="Arial"/>
        </w:rPr>
        <w:t>zagrożenia rozwoju sektora MŚP.</w:t>
      </w:r>
    </w:p>
    <w:p w14:paraId="6F8C4811" w14:textId="77777777" w:rsidR="00641446" w:rsidRPr="003A4FD1" w:rsidRDefault="00641446" w:rsidP="00E74397">
      <w:pPr>
        <w:pStyle w:val="Nagwek2"/>
      </w:pPr>
      <w:r w:rsidRPr="003A4FD1">
        <w:t>Postawy przedsiębiorców wobec pandemii</w:t>
      </w:r>
    </w:p>
    <w:p w14:paraId="73B59D39" w14:textId="559E127C" w:rsidR="00641446" w:rsidRPr="003A4FD1" w:rsidRDefault="00641446" w:rsidP="003A4FD1">
      <w:pPr>
        <w:pStyle w:val="Normalnybezwcicia"/>
        <w:rPr>
          <w:rFonts w:ascii="Arial" w:hAnsi="Arial" w:cs="Arial"/>
        </w:rPr>
      </w:pPr>
      <w:r w:rsidRPr="003A4FD1">
        <w:rPr>
          <w:rFonts w:ascii="Arial" w:hAnsi="Arial" w:cs="Arial"/>
        </w:rPr>
        <w:t>Zgodnie z</w:t>
      </w:r>
      <w:r w:rsidR="00D20F06" w:rsidRPr="003A4FD1">
        <w:rPr>
          <w:rFonts w:ascii="Arial" w:hAnsi="Arial" w:cs="Arial"/>
        </w:rPr>
        <w:t xml:space="preserve"> </w:t>
      </w:r>
      <w:r w:rsidRPr="003A4FD1">
        <w:rPr>
          <w:rFonts w:ascii="Arial" w:hAnsi="Arial" w:cs="Arial"/>
        </w:rPr>
        <w:t>wynikami badania większość firm sektora MŚP odczuła skutki wystąpienia pandemii koronawirusa, przy czym poważne negatywne skutki odczuwały znacznie częściej mikroprzedsiębiorstwa aniżeli średnie podmioty. W</w:t>
      </w:r>
      <w:r w:rsidR="00D20F06" w:rsidRPr="003A4FD1">
        <w:rPr>
          <w:rFonts w:ascii="Arial" w:hAnsi="Arial" w:cs="Arial"/>
        </w:rPr>
        <w:t xml:space="preserve"> </w:t>
      </w:r>
      <w:r w:rsidRPr="003A4FD1">
        <w:rPr>
          <w:rFonts w:ascii="Arial" w:hAnsi="Arial" w:cs="Arial"/>
        </w:rPr>
        <w:t>2020</w:t>
      </w:r>
      <w:r w:rsidR="00D20F06" w:rsidRPr="003A4FD1">
        <w:rPr>
          <w:rFonts w:ascii="Arial" w:hAnsi="Arial" w:cs="Arial"/>
        </w:rPr>
        <w:t xml:space="preserve"> </w:t>
      </w:r>
      <w:r w:rsidRPr="003A4FD1">
        <w:rPr>
          <w:rFonts w:ascii="Arial" w:hAnsi="Arial" w:cs="Arial"/>
        </w:rPr>
        <w:t>r. ponad 40% mikroprzedsiębiorców oceniło swój poziom satysfakcji z</w:t>
      </w:r>
      <w:r w:rsidR="00D20F06" w:rsidRPr="003A4FD1">
        <w:rPr>
          <w:rFonts w:ascii="Arial" w:hAnsi="Arial" w:cs="Arial"/>
        </w:rPr>
        <w:t xml:space="preserve"> </w:t>
      </w:r>
      <w:r w:rsidRPr="003A4FD1">
        <w:rPr>
          <w:rFonts w:ascii="Arial" w:hAnsi="Arial" w:cs="Arial"/>
        </w:rPr>
        <w:t>prowadzonej działalności jako przeciętny, jednocześnie prawie 90% deklarowało, że w</w:t>
      </w:r>
      <w:r w:rsidR="00D20F06" w:rsidRPr="003A4FD1">
        <w:rPr>
          <w:rFonts w:ascii="Arial" w:hAnsi="Arial" w:cs="Arial"/>
        </w:rPr>
        <w:t xml:space="preserve"> </w:t>
      </w:r>
      <w:r w:rsidRPr="003A4FD1">
        <w:rPr>
          <w:rFonts w:ascii="Arial" w:hAnsi="Arial" w:cs="Arial"/>
        </w:rPr>
        <w:t>ciągu dwóch</w:t>
      </w:r>
      <w:r w:rsidR="00D20F06" w:rsidRPr="003A4FD1">
        <w:rPr>
          <w:rFonts w:ascii="Arial" w:hAnsi="Arial" w:cs="Arial"/>
        </w:rPr>
        <w:t xml:space="preserve"> </w:t>
      </w:r>
      <w:r w:rsidRPr="003A4FD1">
        <w:rPr>
          <w:rFonts w:ascii="Arial" w:hAnsi="Arial" w:cs="Arial"/>
        </w:rPr>
        <w:t>lat w</w:t>
      </w:r>
      <w:r w:rsidR="00D20F06" w:rsidRPr="003A4FD1">
        <w:rPr>
          <w:rFonts w:ascii="Arial" w:hAnsi="Arial" w:cs="Arial"/>
        </w:rPr>
        <w:t xml:space="preserve"> </w:t>
      </w:r>
      <w:r w:rsidRPr="003A4FD1">
        <w:rPr>
          <w:rFonts w:ascii="Arial" w:hAnsi="Arial" w:cs="Arial"/>
        </w:rPr>
        <w:t>dalszym ciągu chce prowadzić swoją firmę. Poważnych skutków pandemii COVID-19 najczęściej doświadczały firmy z</w:t>
      </w:r>
      <w:r w:rsidR="00D20F06" w:rsidRPr="003A4FD1">
        <w:rPr>
          <w:rFonts w:ascii="Arial" w:hAnsi="Arial" w:cs="Arial"/>
        </w:rPr>
        <w:t xml:space="preserve"> </w:t>
      </w:r>
      <w:r w:rsidRPr="003A4FD1">
        <w:rPr>
          <w:rFonts w:ascii="Arial" w:hAnsi="Arial" w:cs="Arial"/>
        </w:rPr>
        <w:t>branż budowlanej, handlowej i</w:t>
      </w:r>
      <w:r w:rsidR="00D20F06" w:rsidRPr="003A4FD1">
        <w:rPr>
          <w:rFonts w:ascii="Arial" w:hAnsi="Arial" w:cs="Arial"/>
        </w:rPr>
        <w:t xml:space="preserve"> </w:t>
      </w:r>
      <w:r w:rsidRPr="003A4FD1">
        <w:rPr>
          <w:rFonts w:ascii="Arial" w:hAnsi="Arial" w:cs="Arial"/>
        </w:rPr>
        <w:t>usługowej.</w:t>
      </w:r>
    </w:p>
    <w:p w14:paraId="195D8706" w14:textId="28132E9E" w:rsidR="00641446" w:rsidRPr="003A4FD1" w:rsidRDefault="00641446" w:rsidP="003A4FD1">
      <w:pPr>
        <w:pStyle w:val="podpisilustr"/>
        <w:spacing w:before="0" w:after="160"/>
        <w:rPr>
          <w:rFonts w:ascii="Arial" w:hAnsi="Arial" w:cs="Arial"/>
        </w:rPr>
      </w:pPr>
      <w:r w:rsidRPr="003A4FD1">
        <w:rPr>
          <w:rFonts w:ascii="Arial" w:hAnsi="Arial" w:cs="Arial"/>
        </w:rPr>
        <w:t>Ryc. 1. Negatywne skutki, jakich doświadczyli przedsiębiorcy w</w:t>
      </w:r>
      <w:r w:rsidR="00D20F06" w:rsidRPr="003A4FD1">
        <w:rPr>
          <w:rFonts w:ascii="Arial" w:hAnsi="Arial" w:cs="Arial"/>
        </w:rPr>
        <w:t xml:space="preserve"> </w:t>
      </w:r>
      <w:r w:rsidRPr="003A4FD1">
        <w:rPr>
          <w:rFonts w:ascii="Arial" w:hAnsi="Arial" w:cs="Arial"/>
        </w:rPr>
        <w:t>związku z</w:t>
      </w:r>
      <w:r w:rsidR="00D20F06" w:rsidRPr="003A4FD1">
        <w:rPr>
          <w:rFonts w:ascii="Arial" w:hAnsi="Arial" w:cs="Arial"/>
        </w:rPr>
        <w:t xml:space="preserve"> </w:t>
      </w:r>
      <w:r w:rsidRPr="003A4FD1">
        <w:rPr>
          <w:rFonts w:ascii="Arial" w:hAnsi="Arial" w:cs="Arial"/>
        </w:rPr>
        <w:t>wystąpieniem pandemii COVID-19 (% wskazań)</w:t>
      </w:r>
    </w:p>
    <w:p w14:paraId="3411B9A3" w14:textId="5CABB8A9" w:rsidR="00641446" w:rsidRPr="003A4FD1" w:rsidRDefault="00022EE7" w:rsidP="0000399B">
      <w:pPr>
        <w:pStyle w:val="Brakstyluakapitowego"/>
        <w:spacing w:line="360" w:lineRule="auto"/>
        <w:ind w:firstLine="284"/>
        <w:rPr>
          <w:rFonts w:ascii="Arial" w:hAnsi="Arial" w:cs="Arial"/>
        </w:rPr>
      </w:pPr>
      <w:bookmarkStart w:id="0" w:name="_Toc54180592"/>
      <w:r w:rsidRPr="003A4FD1">
        <w:rPr>
          <w:rFonts w:ascii="Arial" w:hAnsi="Arial" w:cs="Arial"/>
          <w:noProof/>
          <w:lang w:val="pl-PL"/>
        </w:rPr>
        <w:lastRenderedPageBreak/>
        <w:drawing>
          <wp:inline distT="0" distB="0" distL="0" distR="0" wp14:anchorId="42D82261" wp14:editId="6565E980">
            <wp:extent cx="5363570" cy="4442434"/>
            <wp:effectExtent l="0" t="0" r="8890" b="0"/>
            <wp:docPr id="43" name="Obraz 43" descr="Wykres kolumnowy przedstawiający w % skalę ważności negatywnych skutków, jakich doświadczyły mikro, małe i średnie firmy w związku z wystąpieniem pandemii COVID-19. Skutki przedstawione są od lewej w kolejności: bardzo poważne, poważne, nieznaczne, żad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Obraz 43" descr="Wykres słupkowy przedstawiający w % skalę ważności negatywnych skutków, jakich doświadczyły mikro, małe i średnie firmy w związku z wystąpieniem pandemii COVID-19. Skutki przedstawione są od lewej w kolejności: bardzo poważne, poważne, nieznaczne, żadne."/>
                    <pic:cNvPicPr/>
                  </pic:nvPicPr>
                  <pic:blipFill>
                    <a:blip r:embed="rId16"/>
                    <a:stretch>
                      <a:fillRect/>
                    </a:stretch>
                  </pic:blipFill>
                  <pic:spPr>
                    <a:xfrm>
                      <a:off x="0" y="0"/>
                      <a:ext cx="5385367" cy="4460487"/>
                    </a:xfrm>
                    <a:prstGeom prst="rect">
                      <a:avLst/>
                    </a:prstGeom>
                  </pic:spPr>
                </pic:pic>
              </a:graphicData>
            </a:graphic>
          </wp:inline>
        </w:drawing>
      </w:r>
    </w:p>
    <w:bookmarkEnd w:id="0"/>
    <w:p w14:paraId="270B6E7E" w14:textId="5544C083" w:rsidR="00641446" w:rsidRPr="003A4FD1" w:rsidRDefault="00641446" w:rsidP="003A4FD1">
      <w:pPr>
        <w:pStyle w:val="rdo"/>
        <w:spacing w:before="0" w:after="160"/>
        <w:rPr>
          <w:rFonts w:ascii="Arial" w:hAnsi="Arial" w:cs="Arial"/>
        </w:rPr>
      </w:pPr>
      <w:r w:rsidRPr="003A4FD1">
        <w:rPr>
          <w:rFonts w:ascii="Arial" w:hAnsi="Arial" w:cs="Arial"/>
        </w:rPr>
        <w:t>Źródło: Raport z</w:t>
      </w:r>
      <w:r w:rsidR="00D20F06" w:rsidRPr="003A4FD1">
        <w:rPr>
          <w:rFonts w:ascii="Arial" w:hAnsi="Arial" w:cs="Arial"/>
        </w:rPr>
        <w:t xml:space="preserve"> </w:t>
      </w:r>
      <w:r w:rsidRPr="003A4FD1">
        <w:rPr>
          <w:rFonts w:ascii="Arial" w:hAnsi="Arial" w:cs="Arial"/>
        </w:rPr>
        <w:t>badania</w:t>
      </w:r>
    </w:p>
    <w:p w14:paraId="7C9AAE2A" w14:textId="35791DE6" w:rsidR="00641446" w:rsidRPr="003A4FD1" w:rsidRDefault="00641446" w:rsidP="003A4FD1">
      <w:pPr>
        <w:ind w:firstLine="0"/>
        <w:rPr>
          <w:rFonts w:ascii="Arial" w:hAnsi="Arial" w:cs="Arial"/>
        </w:rPr>
      </w:pPr>
      <w:r w:rsidRPr="003A4FD1">
        <w:rPr>
          <w:rFonts w:ascii="Arial" w:hAnsi="Arial" w:cs="Arial"/>
        </w:rPr>
        <w:t>Mikroprzedsiębiorcy najmocniej obawiali się skutków przestoju gospodarczego w</w:t>
      </w:r>
      <w:r w:rsidR="00D20F06" w:rsidRPr="003A4FD1">
        <w:rPr>
          <w:rFonts w:ascii="Arial" w:hAnsi="Arial" w:cs="Arial"/>
        </w:rPr>
        <w:t xml:space="preserve"> </w:t>
      </w:r>
      <w:r w:rsidRPr="003A4FD1">
        <w:rPr>
          <w:rFonts w:ascii="Arial" w:hAnsi="Arial" w:cs="Arial"/>
        </w:rPr>
        <w:t>przyszłości. Nieco mniejszy odsetek małych przedsiębiorców również zgłosił obawy w</w:t>
      </w:r>
      <w:r w:rsidR="00D20F06" w:rsidRPr="003A4FD1">
        <w:rPr>
          <w:rFonts w:ascii="Arial" w:hAnsi="Arial" w:cs="Arial"/>
        </w:rPr>
        <w:t xml:space="preserve"> </w:t>
      </w:r>
      <w:r w:rsidRPr="003A4FD1">
        <w:rPr>
          <w:rFonts w:ascii="Arial" w:hAnsi="Arial" w:cs="Arial"/>
        </w:rPr>
        <w:t>tym zakresie. Średnie podmioty najrzadziej obawiały się o</w:t>
      </w:r>
      <w:r w:rsidR="00D20F06" w:rsidRPr="003A4FD1">
        <w:rPr>
          <w:rFonts w:ascii="Arial" w:hAnsi="Arial" w:cs="Arial"/>
        </w:rPr>
        <w:t xml:space="preserve"> </w:t>
      </w:r>
      <w:r w:rsidRPr="003A4FD1">
        <w:rPr>
          <w:rFonts w:ascii="Arial" w:hAnsi="Arial" w:cs="Arial"/>
        </w:rPr>
        <w:t>to, że skutki przestoju gospodarczego będą odczuwalne dla działalności ich firmy, a</w:t>
      </w:r>
      <w:r w:rsidR="00D20F06" w:rsidRPr="003A4FD1">
        <w:rPr>
          <w:rFonts w:ascii="Arial" w:hAnsi="Arial" w:cs="Arial"/>
        </w:rPr>
        <w:t xml:space="preserve"> </w:t>
      </w:r>
      <w:r w:rsidRPr="003A4FD1">
        <w:rPr>
          <w:rFonts w:ascii="Arial" w:hAnsi="Arial" w:cs="Arial"/>
        </w:rPr>
        <w:t>ponad połowa z</w:t>
      </w:r>
      <w:r w:rsidR="00D20F06" w:rsidRPr="003A4FD1">
        <w:rPr>
          <w:rFonts w:ascii="Arial" w:hAnsi="Arial" w:cs="Arial"/>
        </w:rPr>
        <w:t xml:space="preserve"> </w:t>
      </w:r>
      <w:r w:rsidRPr="003A4FD1">
        <w:rPr>
          <w:rFonts w:ascii="Arial" w:hAnsi="Arial" w:cs="Arial"/>
        </w:rPr>
        <w:t>nich w</w:t>
      </w:r>
      <w:r w:rsidR="00D20F06" w:rsidRPr="003A4FD1">
        <w:rPr>
          <w:rFonts w:ascii="Arial" w:hAnsi="Arial" w:cs="Arial"/>
        </w:rPr>
        <w:t xml:space="preserve"> </w:t>
      </w:r>
      <w:r w:rsidRPr="003A4FD1">
        <w:rPr>
          <w:rFonts w:ascii="Arial" w:hAnsi="Arial" w:cs="Arial"/>
        </w:rPr>
        <w:t>ogóle nie miały obaw w</w:t>
      </w:r>
      <w:r w:rsidR="00D20F06" w:rsidRPr="003A4FD1">
        <w:rPr>
          <w:rFonts w:ascii="Arial" w:hAnsi="Arial" w:cs="Arial"/>
        </w:rPr>
        <w:t xml:space="preserve"> </w:t>
      </w:r>
      <w:r w:rsidRPr="003A4FD1">
        <w:rPr>
          <w:rFonts w:ascii="Arial" w:hAnsi="Arial" w:cs="Arial"/>
        </w:rPr>
        <w:t>tym zakresie.</w:t>
      </w:r>
    </w:p>
    <w:p w14:paraId="55186BA8" w14:textId="07860C64" w:rsidR="00641446" w:rsidRPr="003A4FD1" w:rsidRDefault="00641446" w:rsidP="003A4FD1">
      <w:pPr>
        <w:pStyle w:val="podpisilustr"/>
        <w:spacing w:before="0" w:after="160"/>
        <w:rPr>
          <w:rFonts w:ascii="Arial" w:hAnsi="Arial" w:cs="Arial"/>
        </w:rPr>
      </w:pPr>
      <w:r w:rsidRPr="003A4FD1">
        <w:rPr>
          <w:rFonts w:ascii="Arial" w:hAnsi="Arial" w:cs="Arial"/>
        </w:rPr>
        <w:t>Ryc. 2. Odsetek firm, które obawiają się, że skutki przestoju gospodarczego będą odczuwalne w</w:t>
      </w:r>
      <w:r w:rsidR="00D20F06" w:rsidRPr="003A4FD1">
        <w:rPr>
          <w:rFonts w:ascii="Arial" w:hAnsi="Arial" w:cs="Arial"/>
        </w:rPr>
        <w:t xml:space="preserve"> </w:t>
      </w:r>
      <w:r w:rsidRPr="003A4FD1">
        <w:rPr>
          <w:rFonts w:ascii="Arial" w:hAnsi="Arial" w:cs="Arial"/>
        </w:rPr>
        <w:t>przyszłości</w:t>
      </w:r>
    </w:p>
    <w:p w14:paraId="24E6E32D" w14:textId="172BBDF4" w:rsidR="00641446" w:rsidRPr="003A4FD1" w:rsidRDefault="00022EE7" w:rsidP="003A4FD1">
      <w:pPr>
        <w:pStyle w:val="Brakstyluakapitowego"/>
        <w:spacing w:after="160" w:line="360" w:lineRule="auto"/>
        <w:rPr>
          <w:rFonts w:ascii="Arial" w:hAnsi="Arial" w:cs="Arial"/>
          <w:b/>
          <w:sz w:val="20"/>
        </w:rPr>
      </w:pPr>
      <w:r w:rsidRPr="003A4FD1">
        <w:rPr>
          <w:rFonts w:ascii="Arial" w:hAnsi="Arial" w:cs="Arial"/>
          <w:b/>
          <w:noProof/>
          <w:sz w:val="20"/>
          <w:lang w:val="pl-PL"/>
        </w:rPr>
        <w:lastRenderedPageBreak/>
        <w:drawing>
          <wp:inline distT="0" distB="0" distL="0" distR="0" wp14:anchorId="042309D1" wp14:editId="59023B07">
            <wp:extent cx="5759355" cy="3235010"/>
            <wp:effectExtent l="0" t="0" r="0" b="3810"/>
            <wp:docPr id="44" name="Obraz 44" descr="Wykres słupkowy prezentuje odsetek mikro-, małych i średnich firm, które obawiają się, że skutki przestoju gospodarczego będą odczuwalne w przyszłośc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Obraz 44" descr="Rycina prezentuje odsetek firm, które obawiają się, że skutki przestoju gospodarczego będą odczuwalne w przyszłości"/>
                    <pic:cNvPicPr/>
                  </pic:nvPicPr>
                  <pic:blipFill>
                    <a:blip r:embed="rId17"/>
                    <a:stretch>
                      <a:fillRect/>
                    </a:stretch>
                  </pic:blipFill>
                  <pic:spPr>
                    <a:xfrm>
                      <a:off x="0" y="0"/>
                      <a:ext cx="5759355" cy="3235010"/>
                    </a:xfrm>
                    <a:prstGeom prst="rect">
                      <a:avLst/>
                    </a:prstGeom>
                  </pic:spPr>
                </pic:pic>
              </a:graphicData>
            </a:graphic>
          </wp:inline>
        </w:drawing>
      </w:r>
    </w:p>
    <w:p w14:paraId="48A5F257" w14:textId="60D762F4" w:rsidR="00641446" w:rsidRPr="003A4FD1" w:rsidRDefault="00641446" w:rsidP="003A4FD1">
      <w:pPr>
        <w:pStyle w:val="rdo"/>
        <w:spacing w:before="0" w:after="160"/>
        <w:rPr>
          <w:rFonts w:ascii="Arial" w:hAnsi="Arial" w:cs="Arial"/>
        </w:rPr>
      </w:pPr>
      <w:r w:rsidRPr="003A4FD1">
        <w:rPr>
          <w:rFonts w:ascii="Arial" w:hAnsi="Arial" w:cs="Arial"/>
        </w:rPr>
        <w:t>Źródło: Raport z</w:t>
      </w:r>
      <w:r w:rsidR="00D20F06" w:rsidRPr="003A4FD1">
        <w:rPr>
          <w:rFonts w:ascii="Arial" w:hAnsi="Arial" w:cs="Arial"/>
        </w:rPr>
        <w:t xml:space="preserve"> </w:t>
      </w:r>
      <w:r w:rsidRPr="003A4FD1">
        <w:rPr>
          <w:rFonts w:ascii="Arial" w:hAnsi="Arial" w:cs="Arial"/>
        </w:rPr>
        <w:t>badania</w:t>
      </w:r>
    </w:p>
    <w:p w14:paraId="214EC7E7" w14:textId="7C7EB32F" w:rsidR="00641446" w:rsidRPr="003A4FD1" w:rsidRDefault="00641446" w:rsidP="003A4FD1">
      <w:pPr>
        <w:ind w:firstLine="0"/>
        <w:rPr>
          <w:rFonts w:ascii="Arial" w:hAnsi="Arial" w:cs="Arial"/>
        </w:rPr>
      </w:pPr>
      <w:r w:rsidRPr="003A4FD1">
        <w:rPr>
          <w:rFonts w:ascii="Arial" w:hAnsi="Arial" w:cs="Arial"/>
        </w:rPr>
        <w:t>Niewątpliwie to przestój gospodarczy spowodowany pandemią COVID-19 może rzutować na to, jakie priorytety na najbliższą przyszłość stawiają sobie przedsiębiorcy. Sektor MŚP ostrożnie patrzy w</w:t>
      </w:r>
      <w:r w:rsidR="00D20F06" w:rsidRPr="003A4FD1">
        <w:rPr>
          <w:rFonts w:ascii="Arial" w:hAnsi="Arial" w:cs="Arial"/>
        </w:rPr>
        <w:t xml:space="preserve"> </w:t>
      </w:r>
      <w:r w:rsidRPr="003A4FD1">
        <w:rPr>
          <w:rFonts w:ascii="Arial" w:hAnsi="Arial" w:cs="Arial"/>
        </w:rPr>
        <w:t>przyszłość, w</w:t>
      </w:r>
      <w:r w:rsidR="00D20F06" w:rsidRPr="003A4FD1">
        <w:rPr>
          <w:rFonts w:ascii="Arial" w:hAnsi="Arial" w:cs="Arial"/>
        </w:rPr>
        <w:t xml:space="preserve"> </w:t>
      </w:r>
      <w:r w:rsidRPr="003A4FD1">
        <w:rPr>
          <w:rFonts w:ascii="Arial" w:hAnsi="Arial" w:cs="Arial"/>
        </w:rPr>
        <w:t>najbliższych</w:t>
      </w:r>
      <w:r w:rsidR="00D20F06" w:rsidRPr="003A4FD1">
        <w:rPr>
          <w:rFonts w:ascii="Arial" w:hAnsi="Arial" w:cs="Arial"/>
        </w:rPr>
        <w:t xml:space="preserve"> </w:t>
      </w:r>
      <w:r w:rsidRPr="003A4FD1">
        <w:rPr>
          <w:rFonts w:ascii="Arial" w:hAnsi="Arial" w:cs="Arial"/>
        </w:rPr>
        <w:t>latach przedsiębiorcom zależy przede wszystkim na utrzymaniu się na rynku i</w:t>
      </w:r>
      <w:r w:rsidR="00D20F06" w:rsidRPr="003A4FD1">
        <w:rPr>
          <w:rFonts w:ascii="Arial" w:hAnsi="Arial" w:cs="Arial"/>
        </w:rPr>
        <w:t xml:space="preserve"> </w:t>
      </w:r>
      <w:r w:rsidRPr="003A4FD1">
        <w:rPr>
          <w:rFonts w:ascii="Arial" w:hAnsi="Arial" w:cs="Arial"/>
        </w:rPr>
        <w:t>stabilizacji. Kolejny cel strategiczny, jaki często stawiają sobie przedsiębiorcy, to pozyskiwanie nowych klientów, a</w:t>
      </w:r>
      <w:r w:rsidR="00D20F06" w:rsidRPr="003A4FD1">
        <w:rPr>
          <w:rFonts w:ascii="Arial" w:hAnsi="Arial" w:cs="Arial"/>
        </w:rPr>
        <w:t xml:space="preserve"> </w:t>
      </w:r>
      <w:r w:rsidRPr="003A4FD1">
        <w:rPr>
          <w:rFonts w:ascii="Arial" w:hAnsi="Arial" w:cs="Arial"/>
        </w:rPr>
        <w:t>w</w:t>
      </w:r>
      <w:r w:rsidR="00D20F06" w:rsidRPr="003A4FD1">
        <w:rPr>
          <w:rFonts w:ascii="Arial" w:hAnsi="Arial" w:cs="Arial"/>
        </w:rPr>
        <w:t xml:space="preserve"> </w:t>
      </w:r>
      <w:r w:rsidRPr="003A4FD1">
        <w:rPr>
          <w:rFonts w:ascii="Arial" w:hAnsi="Arial" w:cs="Arial"/>
        </w:rPr>
        <w:t>przypadku mikroprzedsiębiorstw także rozszerzenie działalności.</w:t>
      </w:r>
    </w:p>
    <w:p w14:paraId="6657A9A7" w14:textId="3AA66467" w:rsidR="00641446" w:rsidRPr="003A4FD1" w:rsidRDefault="00641446" w:rsidP="003A4FD1">
      <w:pPr>
        <w:ind w:firstLine="0"/>
        <w:rPr>
          <w:rFonts w:ascii="Arial" w:hAnsi="Arial" w:cs="Arial"/>
        </w:rPr>
      </w:pPr>
      <w:r w:rsidRPr="003A4FD1">
        <w:rPr>
          <w:rFonts w:ascii="Arial" w:hAnsi="Arial" w:cs="Arial"/>
        </w:rPr>
        <w:t>Przestój gospodarczy może wpłynąć nie tyko na uwarunkowania prowadzenia działalności gospodarczej, ale także na postawy samych przedsiębiorców m.in. w</w:t>
      </w:r>
      <w:r w:rsidR="00D20F06" w:rsidRPr="003A4FD1">
        <w:rPr>
          <w:rFonts w:ascii="Arial" w:hAnsi="Arial" w:cs="Arial"/>
        </w:rPr>
        <w:t xml:space="preserve"> </w:t>
      </w:r>
      <w:r w:rsidRPr="003A4FD1">
        <w:rPr>
          <w:rFonts w:ascii="Arial" w:hAnsi="Arial" w:cs="Arial"/>
        </w:rPr>
        <w:t>zakresie prowadzenia polityki kadrowej. Utrzymanie stanu zatrudnienia jest jednym z</w:t>
      </w:r>
      <w:r w:rsidR="00D20F06" w:rsidRPr="003A4FD1">
        <w:rPr>
          <w:rFonts w:ascii="Arial" w:hAnsi="Arial" w:cs="Arial"/>
        </w:rPr>
        <w:t xml:space="preserve"> </w:t>
      </w:r>
      <w:r w:rsidRPr="003A4FD1">
        <w:rPr>
          <w:rFonts w:ascii="Arial" w:hAnsi="Arial" w:cs="Arial"/>
        </w:rPr>
        <w:t>głównych celów średnich firm. Zgodnie z</w:t>
      </w:r>
      <w:r w:rsidR="00D20F06" w:rsidRPr="003A4FD1">
        <w:rPr>
          <w:rFonts w:ascii="Arial" w:hAnsi="Arial" w:cs="Arial"/>
        </w:rPr>
        <w:t xml:space="preserve"> </w:t>
      </w:r>
      <w:r w:rsidRPr="003A4FD1">
        <w:rPr>
          <w:rFonts w:ascii="Arial" w:hAnsi="Arial" w:cs="Arial"/>
        </w:rPr>
        <w:t>prognozami pracodawcy w</w:t>
      </w:r>
      <w:r w:rsidR="00D20F06" w:rsidRPr="003A4FD1">
        <w:rPr>
          <w:rFonts w:ascii="Arial" w:hAnsi="Arial" w:cs="Arial"/>
        </w:rPr>
        <w:t xml:space="preserve"> </w:t>
      </w:r>
      <w:r w:rsidRPr="003A4FD1">
        <w:rPr>
          <w:rFonts w:ascii="Arial" w:hAnsi="Arial" w:cs="Arial"/>
        </w:rPr>
        <w:t>województwie wielkopolskim do 2025</w:t>
      </w:r>
      <w:r w:rsidR="00D20F06" w:rsidRPr="003A4FD1">
        <w:rPr>
          <w:rFonts w:ascii="Arial" w:hAnsi="Arial" w:cs="Arial"/>
        </w:rPr>
        <w:t xml:space="preserve"> </w:t>
      </w:r>
      <w:r w:rsidRPr="003A4FD1">
        <w:rPr>
          <w:rFonts w:ascii="Arial" w:hAnsi="Arial" w:cs="Arial"/>
        </w:rPr>
        <w:t>r. będą zgłaszać o</w:t>
      </w:r>
      <w:r w:rsidR="00D20F06" w:rsidRPr="003A4FD1">
        <w:rPr>
          <w:rFonts w:ascii="Arial" w:hAnsi="Arial" w:cs="Arial"/>
        </w:rPr>
        <w:t xml:space="preserve"> </w:t>
      </w:r>
      <w:r w:rsidRPr="003A4FD1">
        <w:rPr>
          <w:rFonts w:ascii="Arial" w:hAnsi="Arial" w:cs="Arial"/>
        </w:rPr>
        <w:t>około 30% mniej ofert pracy niż w</w:t>
      </w:r>
      <w:r w:rsidR="00D20F06" w:rsidRPr="003A4FD1">
        <w:rPr>
          <w:rFonts w:ascii="Arial" w:hAnsi="Arial" w:cs="Arial"/>
        </w:rPr>
        <w:t xml:space="preserve"> </w:t>
      </w:r>
      <w:r w:rsidRPr="003A4FD1">
        <w:rPr>
          <w:rFonts w:ascii="Arial" w:hAnsi="Arial" w:cs="Arial"/>
        </w:rPr>
        <w:t>2020</w:t>
      </w:r>
      <w:r w:rsidR="00D20F06" w:rsidRPr="003A4FD1">
        <w:rPr>
          <w:rFonts w:ascii="Arial" w:hAnsi="Arial" w:cs="Arial"/>
        </w:rPr>
        <w:t xml:space="preserve"> </w:t>
      </w:r>
      <w:r w:rsidRPr="003A4FD1">
        <w:rPr>
          <w:rFonts w:ascii="Arial" w:hAnsi="Arial" w:cs="Arial"/>
        </w:rPr>
        <w:t>r.</w:t>
      </w:r>
    </w:p>
    <w:p w14:paraId="4C146979" w14:textId="7AA857F6" w:rsidR="00641446" w:rsidRPr="003A4FD1" w:rsidRDefault="00641446" w:rsidP="003A4FD1">
      <w:pPr>
        <w:ind w:firstLine="0"/>
        <w:rPr>
          <w:rFonts w:ascii="Arial" w:hAnsi="Arial" w:cs="Arial"/>
        </w:rPr>
      </w:pPr>
      <w:r w:rsidRPr="003A4FD1">
        <w:rPr>
          <w:rFonts w:ascii="Arial" w:hAnsi="Arial" w:cs="Arial"/>
        </w:rPr>
        <w:t>W</w:t>
      </w:r>
      <w:r w:rsidR="00D20F06" w:rsidRPr="003A4FD1">
        <w:rPr>
          <w:rFonts w:ascii="Arial" w:hAnsi="Arial" w:cs="Arial"/>
        </w:rPr>
        <w:t xml:space="preserve"> </w:t>
      </w:r>
      <w:r w:rsidRPr="003A4FD1">
        <w:rPr>
          <w:rFonts w:ascii="Arial" w:hAnsi="Arial" w:cs="Arial"/>
        </w:rPr>
        <w:t>opinii przedsiębiorców barierami utrudniającymi działalność firmy są wysokie koszty prowadzenia działalności (w</w:t>
      </w:r>
      <w:r w:rsidR="00D20F06" w:rsidRPr="003A4FD1">
        <w:rPr>
          <w:rFonts w:ascii="Arial" w:hAnsi="Arial" w:cs="Arial"/>
        </w:rPr>
        <w:t xml:space="preserve"> </w:t>
      </w:r>
      <w:r w:rsidRPr="003A4FD1">
        <w:rPr>
          <w:rFonts w:ascii="Arial" w:hAnsi="Arial" w:cs="Arial"/>
        </w:rPr>
        <w:t>tym koszty pracownicze), oraz ciągłe zmiany w</w:t>
      </w:r>
      <w:r w:rsidR="00D20F06" w:rsidRPr="003A4FD1">
        <w:rPr>
          <w:rFonts w:ascii="Arial" w:hAnsi="Arial" w:cs="Arial"/>
        </w:rPr>
        <w:t xml:space="preserve"> </w:t>
      </w:r>
      <w:r w:rsidRPr="003A4FD1">
        <w:rPr>
          <w:rFonts w:ascii="Arial" w:hAnsi="Arial" w:cs="Arial"/>
        </w:rPr>
        <w:t>regulacjach prawnych, w</w:t>
      </w:r>
      <w:r w:rsidR="00D20F06" w:rsidRPr="003A4FD1">
        <w:rPr>
          <w:rFonts w:ascii="Arial" w:hAnsi="Arial" w:cs="Arial"/>
        </w:rPr>
        <w:t xml:space="preserve"> </w:t>
      </w:r>
      <w:r w:rsidRPr="003A4FD1">
        <w:rPr>
          <w:rFonts w:ascii="Arial" w:hAnsi="Arial" w:cs="Arial"/>
        </w:rPr>
        <w:t>tym dotyczących systemu podatkowego.</w:t>
      </w:r>
    </w:p>
    <w:p w14:paraId="461F1FD2" w14:textId="77777777" w:rsidR="00641446" w:rsidRPr="003A4FD1" w:rsidRDefault="00641446" w:rsidP="00E74397">
      <w:pPr>
        <w:pStyle w:val="Nagwek2"/>
      </w:pPr>
      <w:r w:rsidRPr="003A4FD1">
        <w:lastRenderedPageBreak/>
        <w:t>Poziom gotowości MŚP na zmianę</w:t>
      </w:r>
    </w:p>
    <w:p w14:paraId="3314A577" w14:textId="5D74F815" w:rsidR="00641446" w:rsidRPr="003A4FD1" w:rsidRDefault="00641446" w:rsidP="003A4FD1">
      <w:pPr>
        <w:pStyle w:val="Normalnybezwcicia"/>
        <w:ind w:firstLine="284"/>
        <w:rPr>
          <w:rFonts w:ascii="Arial" w:hAnsi="Arial" w:cs="Arial"/>
        </w:rPr>
      </w:pPr>
      <w:r w:rsidRPr="003A4FD1">
        <w:rPr>
          <w:rFonts w:ascii="Arial" w:hAnsi="Arial" w:cs="Arial"/>
        </w:rPr>
        <w:t>Bez względu na wielkość firmy, ¾ ankietowanych przedsiębiorców z</w:t>
      </w:r>
      <w:r w:rsidR="00D20F06" w:rsidRPr="003A4FD1">
        <w:rPr>
          <w:rFonts w:ascii="Arial" w:hAnsi="Arial" w:cs="Arial"/>
        </w:rPr>
        <w:t xml:space="preserve"> </w:t>
      </w:r>
      <w:r w:rsidRPr="003A4FD1">
        <w:rPr>
          <w:rFonts w:ascii="Arial" w:hAnsi="Arial" w:cs="Arial"/>
        </w:rPr>
        <w:t>sektora MŚP na przestrzeni ostatnich dwóch</w:t>
      </w:r>
      <w:r w:rsidR="00D20F06" w:rsidRPr="003A4FD1">
        <w:rPr>
          <w:rFonts w:ascii="Arial" w:hAnsi="Arial" w:cs="Arial"/>
        </w:rPr>
        <w:t xml:space="preserve"> </w:t>
      </w:r>
      <w:r w:rsidRPr="003A4FD1">
        <w:rPr>
          <w:rFonts w:ascii="Arial" w:hAnsi="Arial" w:cs="Arial"/>
        </w:rPr>
        <w:t>lat nie wdrażało innowacyjnych rozwiązań. Niemniej jednak, wdrażanie innowacji w</w:t>
      </w:r>
      <w:r w:rsidR="00D20F06" w:rsidRPr="003A4FD1">
        <w:rPr>
          <w:rFonts w:ascii="Arial" w:hAnsi="Arial" w:cs="Arial"/>
        </w:rPr>
        <w:t xml:space="preserve"> </w:t>
      </w:r>
      <w:r w:rsidRPr="003A4FD1">
        <w:rPr>
          <w:rFonts w:ascii="Arial" w:hAnsi="Arial" w:cs="Arial"/>
        </w:rPr>
        <w:t>ostatnich</w:t>
      </w:r>
      <w:r w:rsidR="00D20F06" w:rsidRPr="003A4FD1">
        <w:rPr>
          <w:rFonts w:ascii="Arial" w:hAnsi="Arial" w:cs="Arial"/>
        </w:rPr>
        <w:t xml:space="preserve"> </w:t>
      </w:r>
      <w:r w:rsidRPr="003A4FD1">
        <w:rPr>
          <w:rFonts w:ascii="Arial" w:hAnsi="Arial" w:cs="Arial"/>
        </w:rPr>
        <w:t>latach potwierdził relatywnie istotny odsetek mikroprzedsiębiorstw z</w:t>
      </w:r>
      <w:r w:rsidR="00D20F06" w:rsidRPr="003A4FD1">
        <w:rPr>
          <w:rFonts w:ascii="Arial" w:hAnsi="Arial" w:cs="Arial"/>
        </w:rPr>
        <w:t xml:space="preserve"> </w:t>
      </w:r>
      <w:r w:rsidRPr="003A4FD1">
        <w:rPr>
          <w:rFonts w:ascii="Arial" w:hAnsi="Arial" w:cs="Arial"/>
        </w:rPr>
        <w:t>branży rolniczej, małych firm działających w</w:t>
      </w:r>
      <w:r w:rsidR="00D20F06" w:rsidRPr="003A4FD1">
        <w:rPr>
          <w:rFonts w:ascii="Arial" w:hAnsi="Arial" w:cs="Arial"/>
        </w:rPr>
        <w:t xml:space="preserve"> </w:t>
      </w:r>
      <w:r w:rsidRPr="003A4FD1">
        <w:rPr>
          <w:rFonts w:ascii="Arial" w:hAnsi="Arial" w:cs="Arial"/>
        </w:rPr>
        <w:t>obszarze handlu oraz średnich podmiotów zajmujących się budownictwem. Postawy przedsiębior</w:t>
      </w:r>
      <w:r w:rsidRPr="003A4FD1">
        <w:rPr>
          <w:rFonts w:ascii="Arial" w:hAnsi="Arial" w:cs="Arial"/>
          <w:spacing w:val="8"/>
        </w:rPr>
        <w:t xml:space="preserve">ców względem innowacyjnych rozwiązań nie wykazywały </w:t>
      </w:r>
      <w:r w:rsidRPr="003A4FD1">
        <w:rPr>
          <w:rFonts w:ascii="Arial" w:hAnsi="Arial" w:cs="Arial"/>
        </w:rPr>
        <w:t>znacznego zróżnicowania w</w:t>
      </w:r>
      <w:r w:rsidR="00D20F06" w:rsidRPr="003A4FD1">
        <w:rPr>
          <w:rFonts w:ascii="Arial" w:hAnsi="Arial" w:cs="Arial"/>
        </w:rPr>
        <w:t xml:space="preserve"> </w:t>
      </w:r>
      <w:r w:rsidRPr="003A4FD1">
        <w:rPr>
          <w:rFonts w:ascii="Arial" w:hAnsi="Arial" w:cs="Arial"/>
        </w:rPr>
        <w:t>poszczególnych podregionach województwa wielkopolskiego.</w:t>
      </w:r>
    </w:p>
    <w:p w14:paraId="3A1C8878" w14:textId="53B50EA7" w:rsidR="00641446" w:rsidRPr="003A4FD1" w:rsidRDefault="00641446" w:rsidP="003A4FD1">
      <w:pPr>
        <w:rPr>
          <w:rFonts w:ascii="Arial" w:hAnsi="Arial" w:cs="Arial"/>
        </w:rPr>
      </w:pPr>
      <w:r w:rsidRPr="003A4FD1">
        <w:rPr>
          <w:rFonts w:ascii="Arial" w:hAnsi="Arial" w:cs="Arial"/>
        </w:rPr>
        <w:t>Z</w:t>
      </w:r>
      <w:r w:rsidR="00D20F06" w:rsidRPr="003A4FD1">
        <w:rPr>
          <w:rFonts w:ascii="Arial" w:hAnsi="Arial" w:cs="Arial"/>
        </w:rPr>
        <w:t xml:space="preserve"> </w:t>
      </w:r>
      <w:r w:rsidRPr="003A4FD1">
        <w:rPr>
          <w:rFonts w:ascii="Arial" w:hAnsi="Arial" w:cs="Arial"/>
        </w:rPr>
        <w:t>przeprowadzonych rozmów z</w:t>
      </w:r>
      <w:r w:rsidR="00D20F06" w:rsidRPr="003A4FD1">
        <w:rPr>
          <w:rFonts w:ascii="Arial" w:hAnsi="Arial" w:cs="Arial"/>
        </w:rPr>
        <w:t xml:space="preserve"> </w:t>
      </w:r>
      <w:r w:rsidRPr="003A4FD1">
        <w:rPr>
          <w:rFonts w:ascii="Arial" w:hAnsi="Arial" w:cs="Arial"/>
        </w:rPr>
        <w:t>przedstawicielami podmiotów wspierających rozwój przedsiębiorczości jasno wynika, że z</w:t>
      </w:r>
      <w:r w:rsidR="00D20F06" w:rsidRPr="003A4FD1">
        <w:rPr>
          <w:rFonts w:ascii="Arial" w:hAnsi="Arial" w:cs="Arial"/>
        </w:rPr>
        <w:t xml:space="preserve"> </w:t>
      </w:r>
      <w:r w:rsidRPr="003A4FD1">
        <w:rPr>
          <w:rFonts w:ascii="Arial" w:hAnsi="Arial" w:cs="Arial"/>
        </w:rPr>
        <w:t xml:space="preserve">każdym rokiem rośnie zainteresowanie wielkopolskich </w:t>
      </w:r>
      <w:r w:rsidRPr="003A4FD1">
        <w:rPr>
          <w:rFonts w:ascii="Arial" w:hAnsi="Arial" w:cs="Arial"/>
          <w:spacing w:val="10"/>
        </w:rPr>
        <w:t>przedsiębiorców wdrażaniem innowacji w</w:t>
      </w:r>
      <w:r w:rsidR="00D20F06" w:rsidRPr="003A4FD1">
        <w:rPr>
          <w:rFonts w:ascii="Arial" w:hAnsi="Arial" w:cs="Arial"/>
          <w:spacing w:val="10"/>
        </w:rPr>
        <w:t xml:space="preserve"> </w:t>
      </w:r>
      <w:r w:rsidRPr="003A4FD1">
        <w:rPr>
          <w:rFonts w:ascii="Arial" w:hAnsi="Arial" w:cs="Arial"/>
          <w:spacing w:val="10"/>
        </w:rPr>
        <w:t xml:space="preserve">swoich firmach, </w:t>
      </w:r>
      <w:r w:rsidRPr="003A4FD1">
        <w:rPr>
          <w:rFonts w:ascii="Arial" w:hAnsi="Arial" w:cs="Arial"/>
          <w:spacing w:val="5"/>
        </w:rPr>
        <w:t>co widoczne jest w</w:t>
      </w:r>
      <w:r w:rsidR="00D20F06" w:rsidRPr="003A4FD1">
        <w:rPr>
          <w:rFonts w:ascii="Arial" w:hAnsi="Arial" w:cs="Arial"/>
          <w:spacing w:val="5"/>
        </w:rPr>
        <w:t xml:space="preserve"> </w:t>
      </w:r>
      <w:r w:rsidRPr="003A4FD1">
        <w:rPr>
          <w:rFonts w:ascii="Arial" w:hAnsi="Arial" w:cs="Arial"/>
          <w:spacing w:val="5"/>
        </w:rPr>
        <w:t>liczbie uczestników szkoleń z</w:t>
      </w:r>
      <w:r w:rsidR="00D20F06" w:rsidRPr="003A4FD1">
        <w:rPr>
          <w:rFonts w:ascii="Arial" w:hAnsi="Arial" w:cs="Arial"/>
          <w:spacing w:val="5"/>
        </w:rPr>
        <w:t xml:space="preserve"> </w:t>
      </w:r>
      <w:r w:rsidRPr="003A4FD1">
        <w:rPr>
          <w:rFonts w:ascii="Arial" w:hAnsi="Arial" w:cs="Arial"/>
          <w:spacing w:val="5"/>
        </w:rPr>
        <w:t>zakresu wprowadzania innowacji – jest to niezwykle ważne ze względu na fakt, iż nie jest możliwe wdrażanie innowacji bez posiadania szerokiej wiedzy o</w:t>
      </w:r>
      <w:r w:rsidR="00D20F06" w:rsidRPr="003A4FD1">
        <w:rPr>
          <w:rFonts w:ascii="Arial" w:hAnsi="Arial" w:cs="Arial"/>
          <w:spacing w:val="5"/>
        </w:rPr>
        <w:t xml:space="preserve"> </w:t>
      </w:r>
      <w:r w:rsidRPr="003A4FD1">
        <w:rPr>
          <w:rFonts w:ascii="Arial" w:hAnsi="Arial" w:cs="Arial"/>
          <w:spacing w:val="5"/>
        </w:rPr>
        <w:t>tym, czym one są.</w:t>
      </w:r>
    </w:p>
    <w:p w14:paraId="73AC2CF2" w14:textId="77777777" w:rsidR="00641446" w:rsidRPr="003A4FD1" w:rsidRDefault="00641446" w:rsidP="003A4FD1">
      <w:pPr>
        <w:pStyle w:val="podpisilustr"/>
        <w:spacing w:before="0" w:after="160"/>
        <w:ind w:firstLine="284"/>
        <w:rPr>
          <w:rFonts w:ascii="Arial" w:hAnsi="Arial" w:cs="Arial"/>
        </w:rPr>
      </w:pPr>
      <w:r w:rsidRPr="003A4FD1">
        <w:rPr>
          <w:rFonts w:ascii="Arial" w:hAnsi="Arial" w:cs="Arial"/>
        </w:rPr>
        <w:t>Ryc. 3. Bariery prowadzenia bieżącej działalności MŚP (% wskazań)</w:t>
      </w:r>
    </w:p>
    <w:p w14:paraId="2F453973" w14:textId="78BFE0B2" w:rsidR="00641446" w:rsidRPr="003A4FD1" w:rsidRDefault="00022EE7" w:rsidP="0000399B">
      <w:pPr>
        <w:pStyle w:val="Brakstyluakapitowego"/>
        <w:spacing w:line="360" w:lineRule="auto"/>
        <w:ind w:firstLine="284"/>
        <w:rPr>
          <w:rFonts w:ascii="Arial" w:hAnsi="Arial" w:cs="Arial"/>
        </w:rPr>
      </w:pPr>
      <w:r w:rsidRPr="003A4FD1">
        <w:rPr>
          <w:rFonts w:ascii="Arial" w:hAnsi="Arial" w:cs="Arial"/>
          <w:noProof/>
          <w:lang w:val="pl-PL"/>
        </w:rPr>
        <w:lastRenderedPageBreak/>
        <w:drawing>
          <wp:inline distT="0" distB="0" distL="0" distR="0" wp14:anchorId="741C0479" wp14:editId="6B7C9719">
            <wp:extent cx="3433313" cy="5292432"/>
            <wp:effectExtent l="0" t="0" r="0" b="3810"/>
            <wp:docPr id="45" name="Obraz 45" descr="Wykres słupkowy przedstawia istotność barier prowadzenia bieżącej działalności dla mikro- małych i średnich przedsiębiorst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Obraz 45" descr="Rycina przedstawia bariery prowadzenia bieżącej działalności dla małych i śrenich przedsiębiorstw"/>
                    <pic:cNvPicPr/>
                  </pic:nvPicPr>
                  <pic:blipFill>
                    <a:blip r:embed="rId18"/>
                    <a:stretch>
                      <a:fillRect/>
                    </a:stretch>
                  </pic:blipFill>
                  <pic:spPr>
                    <a:xfrm>
                      <a:off x="0" y="0"/>
                      <a:ext cx="3450561" cy="5319019"/>
                    </a:xfrm>
                    <a:prstGeom prst="rect">
                      <a:avLst/>
                    </a:prstGeom>
                  </pic:spPr>
                </pic:pic>
              </a:graphicData>
            </a:graphic>
          </wp:inline>
        </w:drawing>
      </w:r>
    </w:p>
    <w:p w14:paraId="0DB9BC3C" w14:textId="6F165A15" w:rsidR="00641446" w:rsidRPr="003A4FD1" w:rsidRDefault="00641446" w:rsidP="003A4FD1">
      <w:pPr>
        <w:pStyle w:val="rdo"/>
        <w:spacing w:before="0" w:after="160"/>
        <w:ind w:firstLine="284"/>
        <w:rPr>
          <w:rFonts w:ascii="Arial" w:hAnsi="Arial" w:cs="Arial"/>
        </w:rPr>
      </w:pPr>
      <w:r w:rsidRPr="003A4FD1">
        <w:rPr>
          <w:rFonts w:ascii="Arial" w:hAnsi="Arial" w:cs="Arial"/>
        </w:rPr>
        <w:t>Źródło: Opracowanie własne na podstawie raportu z</w:t>
      </w:r>
      <w:r w:rsidR="00D20F06" w:rsidRPr="003A4FD1">
        <w:rPr>
          <w:rFonts w:ascii="Arial" w:hAnsi="Arial" w:cs="Arial"/>
        </w:rPr>
        <w:t xml:space="preserve"> </w:t>
      </w:r>
      <w:r w:rsidRPr="003A4FD1">
        <w:rPr>
          <w:rFonts w:ascii="Arial" w:hAnsi="Arial" w:cs="Arial"/>
        </w:rPr>
        <w:t>badania</w:t>
      </w:r>
    </w:p>
    <w:p w14:paraId="2976F9E7" w14:textId="68C3ACF2" w:rsidR="00641446" w:rsidRPr="003A4FD1" w:rsidRDefault="00641446" w:rsidP="003A4FD1">
      <w:pPr>
        <w:pStyle w:val="Cytat"/>
        <w:spacing w:before="0"/>
        <w:ind w:left="284"/>
        <w:rPr>
          <w:rStyle w:val="italic"/>
          <w:rFonts w:ascii="Arial" w:hAnsi="Arial" w:cs="Arial"/>
        </w:rPr>
      </w:pPr>
      <w:r w:rsidRPr="003A4FD1">
        <w:rPr>
          <w:rStyle w:val="italic"/>
          <w:rFonts w:ascii="Arial" w:hAnsi="Arial" w:cs="Arial"/>
        </w:rPr>
        <w:t>„Jest duża świadomość, widzimy, że coraz większa liczba osób uczestniczy w</w:t>
      </w:r>
      <w:r w:rsidR="00D20F06" w:rsidRPr="003A4FD1">
        <w:rPr>
          <w:rStyle w:val="italic"/>
          <w:rFonts w:ascii="Arial" w:hAnsi="Arial" w:cs="Arial"/>
        </w:rPr>
        <w:t xml:space="preserve"> </w:t>
      </w:r>
      <w:r w:rsidRPr="003A4FD1">
        <w:rPr>
          <w:rStyle w:val="italic"/>
          <w:rFonts w:ascii="Arial" w:hAnsi="Arial" w:cs="Arial"/>
        </w:rPr>
        <w:t>naszych szkoleniach, jest coraz większe zainteresowanie. Myśleliśmy, że ten rynek się tak nasyci i</w:t>
      </w:r>
      <w:r w:rsidR="00D20F06" w:rsidRPr="003A4FD1">
        <w:rPr>
          <w:rStyle w:val="italic"/>
          <w:rFonts w:ascii="Arial" w:hAnsi="Arial" w:cs="Arial"/>
        </w:rPr>
        <w:t xml:space="preserve"> </w:t>
      </w:r>
      <w:r w:rsidRPr="003A4FD1">
        <w:rPr>
          <w:rStyle w:val="italic"/>
          <w:rFonts w:ascii="Arial" w:hAnsi="Arial" w:cs="Arial"/>
        </w:rPr>
        <w:t>przestaną być popularne te szkolenia. Wydaje mi się, że w</w:t>
      </w:r>
      <w:r w:rsidR="00D20F06" w:rsidRPr="003A4FD1">
        <w:rPr>
          <w:rStyle w:val="italic"/>
          <w:rFonts w:ascii="Arial" w:hAnsi="Arial" w:cs="Arial"/>
        </w:rPr>
        <w:t xml:space="preserve"> </w:t>
      </w:r>
      <w:r w:rsidRPr="003A4FD1">
        <w:rPr>
          <w:rStyle w:val="italic"/>
          <w:rFonts w:ascii="Arial" w:hAnsi="Arial" w:cs="Arial"/>
        </w:rPr>
        <w:t>ciągu dwóch</w:t>
      </w:r>
      <w:r w:rsidR="00D20F06" w:rsidRPr="003A4FD1">
        <w:rPr>
          <w:rStyle w:val="italic"/>
          <w:rFonts w:ascii="Arial" w:hAnsi="Arial" w:cs="Arial"/>
        </w:rPr>
        <w:t xml:space="preserve"> </w:t>
      </w:r>
      <w:r w:rsidRPr="003A4FD1">
        <w:rPr>
          <w:rStyle w:val="italic"/>
          <w:rFonts w:ascii="Arial" w:hAnsi="Arial" w:cs="Arial"/>
        </w:rPr>
        <w:t>lat już jest lepiej pod tym względem, że ci przedsiębiorcy są coraz bardziej świadomi, że to nie jest tak, że założą firmę, złapią klientów, mają stałych klientów i</w:t>
      </w:r>
      <w:r w:rsidR="00D20F06" w:rsidRPr="003A4FD1">
        <w:rPr>
          <w:rStyle w:val="italic"/>
          <w:rFonts w:ascii="Arial" w:hAnsi="Arial" w:cs="Arial"/>
        </w:rPr>
        <w:t xml:space="preserve"> </w:t>
      </w:r>
      <w:r w:rsidRPr="003A4FD1">
        <w:rPr>
          <w:rStyle w:val="italic"/>
          <w:rFonts w:ascii="Arial" w:hAnsi="Arial" w:cs="Arial"/>
        </w:rPr>
        <w:t>to jest koniec, tylko są świadomi, że tą firmę cały czas muszą rozwijać, promować i</w:t>
      </w:r>
      <w:r w:rsidR="00D20F06" w:rsidRPr="003A4FD1">
        <w:rPr>
          <w:rStyle w:val="italic"/>
          <w:rFonts w:ascii="Arial" w:hAnsi="Arial" w:cs="Arial"/>
        </w:rPr>
        <w:t xml:space="preserve"> </w:t>
      </w:r>
      <w:r w:rsidRPr="003A4FD1">
        <w:rPr>
          <w:rStyle w:val="italic"/>
          <w:rFonts w:ascii="Arial" w:hAnsi="Arial" w:cs="Arial"/>
        </w:rPr>
        <w:t>dostosowywać się do nowych sytuacji”.</w:t>
      </w:r>
    </w:p>
    <w:p w14:paraId="545DDDEC" w14:textId="57A470F5" w:rsidR="00641446" w:rsidRPr="003A4FD1" w:rsidRDefault="00641446" w:rsidP="003A4FD1">
      <w:pPr>
        <w:pStyle w:val="rdo"/>
        <w:spacing w:before="0" w:after="160"/>
        <w:ind w:left="284"/>
        <w:rPr>
          <w:rFonts w:ascii="Arial" w:hAnsi="Arial" w:cs="Arial"/>
        </w:rPr>
      </w:pPr>
      <w:r w:rsidRPr="003A4FD1">
        <w:rPr>
          <w:rFonts w:ascii="Arial" w:hAnsi="Arial" w:cs="Arial"/>
          <w:spacing w:val="-1"/>
        </w:rPr>
        <w:t>Źródło: Wywiad z</w:t>
      </w:r>
      <w:r w:rsidR="00D20F06" w:rsidRPr="003A4FD1">
        <w:rPr>
          <w:rFonts w:ascii="Arial" w:hAnsi="Arial" w:cs="Arial"/>
          <w:spacing w:val="-1"/>
        </w:rPr>
        <w:t xml:space="preserve"> </w:t>
      </w:r>
      <w:r w:rsidRPr="003A4FD1">
        <w:rPr>
          <w:rFonts w:ascii="Arial" w:hAnsi="Arial" w:cs="Arial"/>
          <w:spacing w:val="-1"/>
        </w:rPr>
        <w:t>przedstawicielem podmiotu wspierającego rozwój przedsiębiorczości na poziomie powiatu</w:t>
      </w:r>
    </w:p>
    <w:p w14:paraId="301779C2" w14:textId="505A8DE6" w:rsidR="00641446" w:rsidRPr="003A4FD1" w:rsidRDefault="00641446" w:rsidP="003A4FD1">
      <w:pPr>
        <w:rPr>
          <w:rFonts w:ascii="Arial" w:hAnsi="Arial" w:cs="Arial"/>
        </w:rPr>
      </w:pPr>
      <w:r w:rsidRPr="003A4FD1">
        <w:rPr>
          <w:rFonts w:ascii="Arial" w:hAnsi="Arial" w:cs="Arial"/>
        </w:rPr>
        <w:t>W</w:t>
      </w:r>
      <w:r w:rsidR="00D20F06" w:rsidRPr="003A4FD1">
        <w:rPr>
          <w:rFonts w:ascii="Arial" w:hAnsi="Arial" w:cs="Arial"/>
        </w:rPr>
        <w:t xml:space="preserve"> </w:t>
      </w:r>
      <w:r w:rsidRPr="003A4FD1">
        <w:rPr>
          <w:rFonts w:ascii="Arial" w:hAnsi="Arial" w:cs="Arial"/>
        </w:rPr>
        <w:t>Polsce dominuje przekonanie, że innowacje to przede wszystkim nowe technologie, które powstały w</w:t>
      </w:r>
      <w:r w:rsidR="00D20F06" w:rsidRPr="003A4FD1">
        <w:rPr>
          <w:rFonts w:ascii="Arial" w:hAnsi="Arial" w:cs="Arial"/>
        </w:rPr>
        <w:t xml:space="preserve"> </w:t>
      </w:r>
      <w:r w:rsidRPr="003A4FD1">
        <w:rPr>
          <w:rFonts w:ascii="Arial" w:hAnsi="Arial" w:cs="Arial"/>
        </w:rPr>
        <w:t>wyniku przeprowadzonych badań, z</w:t>
      </w:r>
      <w:r w:rsidR="00D20F06" w:rsidRPr="003A4FD1">
        <w:rPr>
          <w:rFonts w:ascii="Arial" w:hAnsi="Arial" w:cs="Arial"/>
        </w:rPr>
        <w:t xml:space="preserve"> </w:t>
      </w:r>
      <w:r w:rsidRPr="003A4FD1">
        <w:rPr>
          <w:rFonts w:ascii="Arial" w:hAnsi="Arial" w:cs="Arial"/>
        </w:rPr>
        <w:t xml:space="preserve">których powstaje </w:t>
      </w:r>
      <w:r w:rsidRPr="003A4FD1">
        <w:rPr>
          <w:rFonts w:ascii="Arial" w:hAnsi="Arial" w:cs="Arial"/>
        </w:rPr>
        <w:lastRenderedPageBreak/>
        <w:t>nowy produkt materialny. Wprowadzanym w</w:t>
      </w:r>
      <w:r w:rsidR="00D20F06" w:rsidRPr="003A4FD1">
        <w:rPr>
          <w:rFonts w:ascii="Arial" w:hAnsi="Arial" w:cs="Arial"/>
        </w:rPr>
        <w:t xml:space="preserve"> </w:t>
      </w:r>
      <w:r w:rsidRPr="003A4FD1">
        <w:rPr>
          <w:rFonts w:ascii="Arial" w:hAnsi="Arial" w:cs="Arial"/>
        </w:rPr>
        <w:t>przedsiębiorstwach zmianom organizacyjnym czy zmianom sposobu pracy ciągle jeszcze nie nadaje się odpowiedniej rangi.</w:t>
      </w:r>
    </w:p>
    <w:p w14:paraId="0FA6C4D9" w14:textId="6BC2EAC5" w:rsidR="00641446" w:rsidRPr="003A4FD1" w:rsidRDefault="00641446" w:rsidP="003A4FD1">
      <w:pPr>
        <w:pStyle w:val="Cytat"/>
        <w:spacing w:before="0"/>
        <w:ind w:left="284"/>
        <w:rPr>
          <w:rStyle w:val="italic"/>
          <w:rFonts w:ascii="Arial" w:hAnsi="Arial" w:cs="Arial"/>
        </w:rPr>
      </w:pPr>
      <w:r w:rsidRPr="003A4FD1">
        <w:rPr>
          <w:rStyle w:val="italic"/>
          <w:rFonts w:ascii="Arial" w:hAnsi="Arial" w:cs="Arial"/>
        </w:rPr>
        <w:t>„Innowacje nie mogą być postrzegane tylko w</w:t>
      </w:r>
      <w:r w:rsidR="00D20F06" w:rsidRPr="003A4FD1">
        <w:rPr>
          <w:rStyle w:val="italic"/>
          <w:rFonts w:ascii="Arial" w:hAnsi="Arial" w:cs="Arial"/>
        </w:rPr>
        <w:t xml:space="preserve"> </w:t>
      </w:r>
      <w:r w:rsidRPr="003A4FD1">
        <w:rPr>
          <w:rStyle w:val="italic"/>
          <w:rFonts w:ascii="Arial" w:hAnsi="Arial" w:cs="Arial"/>
        </w:rPr>
        <w:t>kwestii czegoś zupełnie nowego technologicznie czy informatycznie. Często innowacją są zmiany w</w:t>
      </w:r>
      <w:r w:rsidR="00D20F06" w:rsidRPr="003A4FD1">
        <w:rPr>
          <w:rStyle w:val="italic"/>
          <w:rFonts w:ascii="Arial" w:hAnsi="Arial" w:cs="Arial"/>
        </w:rPr>
        <w:t xml:space="preserve"> </w:t>
      </w:r>
      <w:r w:rsidRPr="003A4FD1">
        <w:rPr>
          <w:rStyle w:val="italic"/>
          <w:rFonts w:ascii="Arial" w:hAnsi="Arial" w:cs="Arial"/>
        </w:rPr>
        <w:t>procesach obsługi czy działalności w</w:t>
      </w:r>
      <w:r w:rsidR="00D20F06" w:rsidRPr="003A4FD1">
        <w:rPr>
          <w:rStyle w:val="italic"/>
          <w:rFonts w:ascii="Arial" w:hAnsi="Arial" w:cs="Arial"/>
        </w:rPr>
        <w:t xml:space="preserve"> </w:t>
      </w:r>
      <w:r w:rsidRPr="003A4FD1">
        <w:rPr>
          <w:rStyle w:val="italic"/>
          <w:rFonts w:ascii="Arial" w:hAnsi="Arial" w:cs="Arial"/>
        </w:rPr>
        <w:t>danej firmie, poprawa tych procesów, taka logistyka wewnętrzna. Myślę, że to są tego rodzaju zmiany, które zachodzą najczęściej. Czyli dostosowanie procesów, które istniały przez jakiś czas w</w:t>
      </w:r>
      <w:r w:rsidR="00D20F06" w:rsidRPr="003A4FD1">
        <w:rPr>
          <w:rStyle w:val="italic"/>
          <w:rFonts w:ascii="Arial" w:hAnsi="Arial" w:cs="Arial"/>
        </w:rPr>
        <w:t xml:space="preserve"> </w:t>
      </w:r>
      <w:r w:rsidRPr="003A4FD1">
        <w:rPr>
          <w:rStyle w:val="italic"/>
          <w:rFonts w:ascii="Arial" w:hAnsi="Arial" w:cs="Arial"/>
        </w:rPr>
        <w:t>firmie do obecnego rynku, do podniesienia ich wydajności, uogólnienia kompetencji wśród pracowników i</w:t>
      </w:r>
      <w:r w:rsidR="00D20F06" w:rsidRPr="003A4FD1">
        <w:rPr>
          <w:rStyle w:val="italic"/>
          <w:rFonts w:ascii="Arial" w:hAnsi="Arial" w:cs="Arial"/>
        </w:rPr>
        <w:t xml:space="preserve"> </w:t>
      </w:r>
      <w:r w:rsidRPr="003A4FD1">
        <w:rPr>
          <w:rStyle w:val="italic"/>
          <w:rFonts w:ascii="Arial" w:hAnsi="Arial" w:cs="Arial"/>
        </w:rPr>
        <w:t>tym samym zwiększenie wydajności i</w:t>
      </w:r>
      <w:r w:rsidR="00D20F06" w:rsidRPr="003A4FD1">
        <w:rPr>
          <w:rStyle w:val="italic"/>
          <w:rFonts w:ascii="Arial" w:hAnsi="Arial" w:cs="Arial"/>
        </w:rPr>
        <w:t xml:space="preserve"> </w:t>
      </w:r>
      <w:r w:rsidRPr="003A4FD1">
        <w:rPr>
          <w:rStyle w:val="italic"/>
          <w:rFonts w:ascii="Arial" w:hAnsi="Arial" w:cs="Arial"/>
        </w:rPr>
        <w:t>przychodu firmy”.</w:t>
      </w:r>
    </w:p>
    <w:p w14:paraId="0BDA633F" w14:textId="5DCB147D" w:rsidR="00641446" w:rsidRPr="003A4FD1" w:rsidRDefault="00641446" w:rsidP="003A4FD1">
      <w:pPr>
        <w:pStyle w:val="rdo"/>
        <w:spacing w:before="0" w:after="160"/>
        <w:ind w:left="284"/>
        <w:rPr>
          <w:rFonts w:ascii="Arial" w:hAnsi="Arial" w:cs="Arial"/>
        </w:rPr>
      </w:pPr>
      <w:r w:rsidRPr="003A4FD1">
        <w:rPr>
          <w:rFonts w:ascii="Arial" w:hAnsi="Arial" w:cs="Arial"/>
        </w:rPr>
        <w:t>Źródło: Wywiad z</w:t>
      </w:r>
      <w:r w:rsidR="00D20F06" w:rsidRPr="003A4FD1">
        <w:rPr>
          <w:rFonts w:ascii="Arial" w:hAnsi="Arial" w:cs="Arial"/>
        </w:rPr>
        <w:t xml:space="preserve"> </w:t>
      </w:r>
      <w:r w:rsidRPr="003A4FD1">
        <w:rPr>
          <w:rFonts w:ascii="Arial" w:hAnsi="Arial" w:cs="Arial"/>
        </w:rPr>
        <w:t>przedstawicielem podmiotu wspierającego rozwój przedsiębiorczości na poziomie województwa</w:t>
      </w:r>
    </w:p>
    <w:p w14:paraId="541E1405" w14:textId="70A8C20D" w:rsidR="00641446" w:rsidRPr="003A4FD1" w:rsidRDefault="00641446" w:rsidP="003A4FD1">
      <w:pPr>
        <w:rPr>
          <w:rFonts w:ascii="Arial" w:hAnsi="Arial" w:cs="Arial"/>
        </w:rPr>
      </w:pPr>
      <w:r w:rsidRPr="003A4FD1">
        <w:rPr>
          <w:rFonts w:ascii="Arial" w:hAnsi="Arial" w:cs="Arial"/>
        </w:rPr>
        <w:t>Bez względu na wielkość przedsiębiorstwa, w</w:t>
      </w:r>
      <w:r w:rsidR="00D20F06" w:rsidRPr="003A4FD1">
        <w:rPr>
          <w:rFonts w:ascii="Arial" w:hAnsi="Arial" w:cs="Arial"/>
        </w:rPr>
        <w:t xml:space="preserve"> </w:t>
      </w:r>
      <w:r w:rsidRPr="003A4FD1">
        <w:rPr>
          <w:rFonts w:ascii="Arial" w:hAnsi="Arial" w:cs="Arial"/>
        </w:rPr>
        <w:t>większości podmiotów, w</w:t>
      </w:r>
      <w:r w:rsidR="00D20F06" w:rsidRPr="003A4FD1">
        <w:rPr>
          <w:rFonts w:ascii="Arial" w:hAnsi="Arial" w:cs="Arial"/>
        </w:rPr>
        <w:t xml:space="preserve"> </w:t>
      </w:r>
      <w:r w:rsidRPr="003A4FD1">
        <w:rPr>
          <w:rFonts w:ascii="Arial" w:hAnsi="Arial" w:cs="Arial"/>
        </w:rPr>
        <w:t>których nie zdecydowano się na wdrożenie innowacji jako przyczynę wskazano brak takiej potrzeby. Niejednokrotnie przedsiębiorcom brakowało również pomysłu na innowację bądź też środków własnych na jej sfinansowanie.</w:t>
      </w:r>
    </w:p>
    <w:p w14:paraId="20F2DD22" w14:textId="2FFD3F54" w:rsidR="00641446" w:rsidRPr="003A4FD1" w:rsidRDefault="00641446" w:rsidP="003A4FD1">
      <w:pPr>
        <w:rPr>
          <w:rFonts w:ascii="Arial" w:hAnsi="Arial" w:cs="Arial"/>
        </w:rPr>
      </w:pPr>
      <w:r w:rsidRPr="003A4FD1">
        <w:rPr>
          <w:rFonts w:ascii="Arial" w:hAnsi="Arial" w:cs="Arial"/>
        </w:rPr>
        <w:t>Większość ankietowanych nie planuje wdrożenia innowacji w</w:t>
      </w:r>
      <w:r w:rsidR="00D20F06" w:rsidRPr="003A4FD1">
        <w:rPr>
          <w:rFonts w:ascii="Arial" w:hAnsi="Arial" w:cs="Arial"/>
        </w:rPr>
        <w:t xml:space="preserve"> </w:t>
      </w:r>
      <w:r w:rsidRPr="003A4FD1">
        <w:rPr>
          <w:rFonts w:ascii="Arial" w:hAnsi="Arial" w:cs="Arial"/>
        </w:rPr>
        <w:t>swoich firmach zarówno w</w:t>
      </w:r>
      <w:r w:rsidR="00D20F06" w:rsidRPr="003A4FD1">
        <w:rPr>
          <w:rFonts w:ascii="Arial" w:hAnsi="Arial" w:cs="Arial"/>
        </w:rPr>
        <w:t xml:space="preserve"> </w:t>
      </w:r>
      <w:r w:rsidRPr="003A4FD1">
        <w:rPr>
          <w:rFonts w:ascii="Arial" w:hAnsi="Arial" w:cs="Arial"/>
        </w:rPr>
        <w:t>kolejnych 12 miesiącach jak i</w:t>
      </w:r>
      <w:r w:rsidR="00D20F06" w:rsidRPr="003A4FD1">
        <w:rPr>
          <w:rFonts w:ascii="Arial" w:hAnsi="Arial" w:cs="Arial"/>
        </w:rPr>
        <w:t xml:space="preserve"> </w:t>
      </w:r>
      <w:r w:rsidRPr="003A4FD1">
        <w:rPr>
          <w:rFonts w:ascii="Arial" w:hAnsi="Arial" w:cs="Arial"/>
        </w:rPr>
        <w:t>w</w:t>
      </w:r>
      <w:r w:rsidR="00D20F06" w:rsidRPr="003A4FD1">
        <w:rPr>
          <w:rFonts w:ascii="Arial" w:hAnsi="Arial" w:cs="Arial"/>
        </w:rPr>
        <w:t xml:space="preserve"> </w:t>
      </w:r>
      <w:r w:rsidRPr="003A4FD1">
        <w:rPr>
          <w:rFonts w:ascii="Arial" w:hAnsi="Arial" w:cs="Arial"/>
        </w:rPr>
        <w:t>perspektywie trzech</w:t>
      </w:r>
      <w:r w:rsidR="00D20F06" w:rsidRPr="003A4FD1">
        <w:rPr>
          <w:rFonts w:ascii="Arial" w:hAnsi="Arial" w:cs="Arial"/>
        </w:rPr>
        <w:t xml:space="preserve"> </w:t>
      </w:r>
      <w:r w:rsidRPr="003A4FD1">
        <w:rPr>
          <w:rFonts w:ascii="Arial" w:hAnsi="Arial" w:cs="Arial"/>
        </w:rPr>
        <w:t>lat. Brak planów odnośnie wdrażania innowacji w</w:t>
      </w:r>
      <w:r w:rsidR="00D20F06" w:rsidRPr="003A4FD1">
        <w:rPr>
          <w:rFonts w:ascii="Arial" w:hAnsi="Arial" w:cs="Arial"/>
        </w:rPr>
        <w:t xml:space="preserve"> </w:t>
      </w:r>
      <w:r w:rsidRPr="003A4FD1">
        <w:rPr>
          <w:rFonts w:ascii="Arial" w:hAnsi="Arial" w:cs="Arial"/>
        </w:rPr>
        <w:t>przyszłości może również być związany z</w:t>
      </w:r>
      <w:r w:rsidR="00D20F06" w:rsidRPr="003A4FD1">
        <w:rPr>
          <w:rFonts w:ascii="Arial" w:hAnsi="Arial" w:cs="Arial"/>
        </w:rPr>
        <w:t xml:space="preserve"> </w:t>
      </w:r>
      <w:r w:rsidRPr="003A4FD1">
        <w:rPr>
          <w:rFonts w:ascii="Arial" w:hAnsi="Arial" w:cs="Arial"/>
        </w:rPr>
        <w:t>obawami respondentów dotyczącymi skutków przestoju gospodarczego – przedsiębiorcy mają obecnie inne priorytety i</w:t>
      </w:r>
      <w:r w:rsidR="00D20F06" w:rsidRPr="003A4FD1">
        <w:rPr>
          <w:rFonts w:ascii="Arial" w:hAnsi="Arial" w:cs="Arial"/>
        </w:rPr>
        <w:t xml:space="preserve"> </w:t>
      </w:r>
      <w:r w:rsidRPr="003A4FD1">
        <w:rPr>
          <w:rFonts w:ascii="Arial" w:hAnsi="Arial" w:cs="Arial"/>
        </w:rPr>
        <w:t>głównie dążą do stabilizacji i</w:t>
      </w:r>
      <w:r w:rsidR="00D20F06" w:rsidRPr="003A4FD1">
        <w:rPr>
          <w:rFonts w:ascii="Arial" w:hAnsi="Arial" w:cs="Arial"/>
        </w:rPr>
        <w:t xml:space="preserve"> </w:t>
      </w:r>
      <w:r w:rsidRPr="003A4FD1">
        <w:rPr>
          <w:rFonts w:ascii="Arial" w:hAnsi="Arial" w:cs="Arial"/>
        </w:rPr>
        <w:t>utrzymania się na rynku. Niemniej jednak z</w:t>
      </w:r>
      <w:r w:rsidR="00D20F06" w:rsidRPr="003A4FD1">
        <w:rPr>
          <w:rFonts w:ascii="Arial" w:hAnsi="Arial" w:cs="Arial"/>
        </w:rPr>
        <w:t xml:space="preserve"> </w:t>
      </w:r>
      <w:r w:rsidRPr="003A4FD1">
        <w:rPr>
          <w:rFonts w:ascii="Arial" w:hAnsi="Arial" w:cs="Arial"/>
        </w:rPr>
        <w:t>deklaracji badanych wynika, iż jeśli mają w</w:t>
      </w:r>
      <w:r w:rsidR="00D20F06" w:rsidRPr="003A4FD1">
        <w:rPr>
          <w:rFonts w:ascii="Arial" w:hAnsi="Arial" w:cs="Arial"/>
        </w:rPr>
        <w:t xml:space="preserve"> </w:t>
      </w:r>
      <w:r w:rsidRPr="003A4FD1">
        <w:rPr>
          <w:rFonts w:ascii="Arial" w:hAnsi="Arial" w:cs="Arial"/>
        </w:rPr>
        <w:t>planach wdrożenie innowacyjnych rozwiązań to nieco częściej zamierzenia te obejmują perspektywę krótkoterminową aniżeli długoterminową.</w:t>
      </w:r>
    </w:p>
    <w:p w14:paraId="201A289C" w14:textId="5FBC2274" w:rsidR="00641446" w:rsidRPr="003A4FD1" w:rsidRDefault="00641446" w:rsidP="0000399B">
      <w:pPr>
        <w:pStyle w:val="Nagwek3"/>
        <w:rPr>
          <w:rStyle w:val="bold"/>
          <w:b/>
        </w:rPr>
      </w:pPr>
      <w:r w:rsidRPr="003A4FD1">
        <w:rPr>
          <w:rStyle w:val="bold"/>
          <w:b/>
        </w:rPr>
        <w:t>Zatrudnienie w</w:t>
      </w:r>
      <w:r w:rsidR="00D20F06" w:rsidRPr="003A4FD1">
        <w:rPr>
          <w:rStyle w:val="bold"/>
          <w:b/>
        </w:rPr>
        <w:t xml:space="preserve"> </w:t>
      </w:r>
      <w:r w:rsidRPr="003A4FD1">
        <w:rPr>
          <w:rStyle w:val="bold"/>
          <w:b/>
        </w:rPr>
        <w:t>wielkopolskim sektorze MŚP</w:t>
      </w:r>
    </w:p>
    <w:p w14:paraId="2694B88C" w14:textId="7B839809" w:rsidR="00641446" w:rsidRPr="003A4FD1" w:rsidRDefault="00641446" w:rsidP="003A4FD1">
      <w:pPr>
        <w:pStyle w:val="Normalnybezwcicia"/>
        <w:rPr>
          <w:rStyle w:val="bold"/>
          <w:rFonts w:ascii="Arial" w:hAnsi="Arial" w:cs="Arial"/>
          <w:bCs/>
          <w:spacing w:val="-2"/>
        </w:rPr>
      </w:pPr>
      <w:r w:rsidRPr="003A4FD1">
        <w:rPr>
          <w:rFonts w:ascii="Arial" w:hAnsi="Arial" w:cs="Arial"/>
        </w:rPr>
        <w:t>W</w:t>
      </w:r>
      <w:r w:rsidR="00D20F06" w:rsidRPr="003A4FD1">
        <w:rPr>
          <w:rFonts w:ascii="Arial" w:hAnsi="Arial" w:cs="Arial"/>
        </w:rPr>
        <w:t xml:space="preserve"> </w:t>
      </w:r>
      <w:r w:rsidRPr="003A4FD1">
        <w:rPr>
          <w:rFonts w:ascii="Arial" w:hAnsi="Arial" w:cs="Arial"/>
        </w:rPr>
        <w:t>ciągu ostatnich</w:t>
      </w:r>
      <w:r w:rsidR="00D20F06" w:rsidRPr="003A4FD1">
        <w:rPr>
          <w:rFonts w:ascii="Arial" w:hAnsi="Arial" w:cs="Arial"/>
        </w:rPr>
        <w:t xml:space="preserve"> </w:t>
      </w:r>
      <w:r w:rsidRPr="003A4FD1">
        <w:rPr>
          <w:rFonts w:ascii="Arial" w:hAnsi="Arial" w:cs="Arial"/>
        </w:rPr>
        <w:t>lat stale wzrasta poziom przeciętnego zatrudnienia w</w:t>
      </w:r>
      <w:r w:rsidR="00D20F06" w:rsidRPr="003A4FD1">
        <w:rPr>
          <w:rFonts w:ascii="Arial" w:hAnsi="Arial" w:cs="Arial"/>
        </w:rPr>
        <w:t xml:space="preserve"> </w:t>
      </w:r>
      <w:r w:rsidRPr="003A4FD1">
        <w:rPr>
          <w:rFonts w:ascii="Arial" w:hAnsi="Arial" w:cs="Arial"/>
        </w:rPr>
        <w:t>sektorze przedsiębiorstw. W</w:t>
      </w:r>
      <w:r w:rsidR="00D20F06" w:rsidRPr="003A4FD1">
        <w:rPr>
          <w:rFonts w:ascii="Arial" w:hAnsi="Arial" w:cs="Arial"/>
        </w:rPr>
        <w:t xml:space="preserve"> </w:t>
      </w:r>
      <w:r w:rsidRPr="003A4FD1">
        <w:rPr>
          <w:rFonts w:ascii="Arial" w:hAnsi="Arial" w:cs="Arial"/>
        </w:rPr>
        <w:t>województwie wielkopolskim pomiędzy</w:t>
      </w:r>
      <w:r w:rsidR="00D20F06" w:rsidRPr="003A4FD1">
        <w:rPr>
          <w:rFonts w:ascii="Arial" w:hAnsi="Arial" w:cs="Arial"/>
        </w:rPr>
        <w:t xml:space="preserve"> </w:t>
      </w:r>
      <w:r w:rsidRPr="003A4FD1">
        <w:rPr>
          <w:rFonts w:ascii="Arial" w:hAnsi="Arial" w:cs="Arial"/>
        </w:rPr>
        <w:t>latami 2014 a</w:t>
      </w:r>
      <w:r w:rsidR="00D20F06" w:rsidRPr="003A4FD1">
        <w:rPr>
          <w:rFonts w:ascii="Arial" w:hAnsi="Arial" w:cs="Arial"/>
        </w:rPr>
        <w:t xml:space="preserve"> </w:t>
      </w:r>
      <w:r w:rsidRPr="003A4FD1">
        <w:rPr>
          <w:rFonts w:ascii="Arial" w:hAnsi="Arial" w:cs="Arial"/>
        </w:rPr>
        <w:t>2018 zatrudnienie w</w:t>
      </w:r>
      <w:r w:rsidR="00D20F06" w:rsidRPr="003A4FD1">
        <w:rPr>
          <w:rFonts w:ascii="Arial" w:hAnsi="Arial" w:cs="Arial"/>
        </w:rPr>
        <w:t xml:space="preserve"> </w:t>
      </w:r>
      <w:r w:rsidRPr="003A4FD1">
        <w:rPr>
          <w:rFonts w:ascii="Arial" w:hAnsi="Arial" w:cs="Arial"/>
        </w:rPr>
        <w:t>mikroprzedsiębiorstwach wzrosło o</w:t>
      </w:r>
      <w:r w:rsidR="00D20F06" w:rsidRPr="003A4FD1">
        <w:rPr>
          <w:rFonts w:ascii="Arial" w:hAnsi="Arial" w:cs="Arial"/>
        </w:rPr>
        <w:t xml:space="preserve"> </w:t>
      </w:r>
      <w:r w:rsidRPr="003A4FD1">
        <w:rPr>
          <w:rFonts w:ascii="Arial" w:hAnsi="Arial" w:cs="Arial"/>
        </w:rPr>
        <w:t>16,2%. Firmy małe odnotowały spadek liczby pracujących o</w:t>
      </w:r>
      <w:r w:rsidR="00D20F06" w:rsidRPr="003A4FD1">
        <w:rPr>
          <w:rFonts w:ascii="Arial" w:hAnsi="Arial" w:cs="Arial"/>
        </w:rPr>
        <w:t xml:space="preserve"> </w:t>
      </w:r>
      <w:r w:rsidRPr="003A4FD1">
        <w:rPr>
          <w:rFonts w:ascii="Arial" w:hAnsi="Arial" w:cs="Arial"/>
        </w:rPr>
        <w:t>2,4%. Podmioty średniej wielkości z</w:t>
      </w:r>
      <w:r w:rsidR="00D20F06" w:rsidRPr="003A4FD1">
        <w:rPr>
          <w:rFonts w:ascii="Arial" w:hAnsi="Arial" w:cs="Arial"/>
        </w:rPr>
        <w:t xml:space="preserve"> </w:t>
      </w:r>
      <w:r w:rsidRPr="003A4FD1">
        <w:rPr>
          <w:rFonts w:ascii="Arial" w:hAnsi="Arial" w:cs="Arial"/>
        </w:rPr>
        <w:t>kolei zatrudniały o</w:t>
      </w:r>
      <w:r w:rsidR="00D20F06" w:rsidRPr="003A4FD1">
        <w:rPr>
          <w:rFonts w:ascii="Arial" w:hAnsi="Arial" w:cs="Arial"/>
        </w:rPr>
        <w:t xml:space="preserve"> </w:t>
      </w:r>
      <w:r w:rsidRPr="003A4FD1">
        <w:rPr>
          <w:rFonts w:ascii="Arial" w:hAnsi="Arial" w:cs="Arial"/>
        </w:rPr>
        <w:t>1,8% więcej osób niż w</w:t>
      </w:r>
      <w:r w:rsidR="00D20F06" w:rsidRPr="003A4FD1">
        <w:rPr>
          <w:rFonts w:ascii="Arial" w:hAnsi="Arial" w:cs="Arial"/>
        </w:rPr>
        <w:t xml:space="preserve"> </w:t>
      </w:r>
      <w:r w:rsidRPr="003A4FD1">
        <w:rPr>
          <w:rFonts w:ascii="Arial" w:hAnsi="Arial" w:cs="Arial"/>
        </w:rPr>
        <w:t>roku 2014. W</w:t>
      </w:r>
      <w:r w:rsidR="00D20F06" w:rsidRPr="003A4FD1">
        <w:rPr>
          <w:rFonts w:ascii="Arial" w:hAnsi="Arial" w:cs="Arial"/>
        </w:rPr>
        <w:t xml:space="preserve"> </w:t>
      </w:r>
      <w:r w:rsidRPr="003A4FD1">
        <w:rPr>
          <w:rFonts w:ascii="Arial" w:hAnsi="Arial" w:cs="Arial"/>
        </w:rPr>
        <w:t>tym okresie największy wzrost liczby pracujących, zarówno w</w:t>
      </w:r>
      <w:r w:rsidR="00D20F06" w:rsidRPr="003A4FD1">
        <w:rPr>
          <w:rFonts w:ascii="Arial" w:hAnsi="Arial" w:cs="Arial"/>
        </w:rPr>
        <w:t xml:space="preserve"> </w:t>
      </w:r>
      <w:r w:rsidRPr="003A4FD1">
        <w:rPr>
          <w:rFonts w:ascii="Arial" w:hAnsi="Arial" w:cs="Arial"/>
        </w:rPr>
        <w:t>Polsce, jak i</w:t>
      </w:r>
      <w:r w:rsidR="00D20F06" w:rsidRPr="003A4FD1">
        <w:rPr>
          <w:rFonts w:ascii="Arial" w:hAnsi="Arial" w:cs="Arial"/>
        </w:rPr>
        <w:t xml:space="preserve"> </w:t>
      </w:r>
      <w:r w:rsidRPr="003A4FD1">
        <w:rPr>
          <w:rFonts w:ascii="Arial" w:hAnsi="Arial" w:cs="Arial"/>
        </w:rPr>
        <w:t>Wielkopolsce, wystąpił w</w:t>
      </w:r>
      <w:r w:rsidR="00D20F06" w:rsidRPr="003A4FD1">
        <w:rPr>
          <w:rFonts w:ascii="Arial" w:hAnsi="Arial" w:cs="Arial"/>
        </w:rPr>
        <w:t xml:space="preserve"> </w:t>
      </w:r>
      <w:r w:rsidRPr="003A4FD1">
        <w:rPr>
          <w:rFonts w:ascii="Arial" w:hAnsi="Arial" w:cs="Arial"/>
        </w:rPr>
        <w:t>dużych firmach, w</w:t>
      </w:r>
      <w:r w:rsidR="00D20F06" w:rsidRPr="003A4FD1">
        <w:rPr>
          <w:rFonts w:ascii="Arial" w:hAnsi="Arial" w:cs="Arial"/>
        </w:rPr>
        <w:t xml:space="preserve"> </w:t>
      </w:r>
      <w:r w:rsidRPr="003A4FD1">
        <w:rPr>
          <w:rFonts w:ascii="Arial" w:hAnsi="Arial" w:cs="Arial"/>
        </w:rPr>
        <w:lastRenderedPageBreak/>
        <w:t>których na poziomie kraju liczba ta wzrosła o</w:t>
      </w:r>
      <w:r w:rsidR="00D20F06" w:rsidRPr="003A4FD1">
        <w:rPr>
          <w:rFonts w:ascii="Arial" w:hAnsi="Arial" w:cs="Arial"/>
        </w:rPr>
        <w:t xml:space="preserve"> </w:t>
      </w:r>
      <w:r w:rsidRPr="003A4FD1">
        <w:rPr>
          <w:rFonts w:ascii="Arial" w:hAnsi="Arial" w:cs="Arial"/>
        </w:rPr>
        <w:t>13,8%, natomiast w</w:t>
      </w:r>
      <w:r w:rsidR="00D20F06" w:rsidRPr="003A4FD1">
        <w:rPr>
          <w:rFonts w:ascii="Arial" w:hAnsi="Arial" w:cs="Arial"/>
        </w:rPr>
        <w:t xml:space="preserve"> </w:t>
      </w:r>
      <w:r w:rsidRPr="003A4FD1">
        <w:rPr>
          <w:rFonts w:ascii="Arial" w:hAnsi="Arial" w:cs="Arial"/>
        </w:rPr>
        <w:t>regionie aż o</w:t>
      </w:r>
      <w:r w:rsidR="00D20F06" w:rsidRPr="003A4FD1">
        <w:rPr>
          <w:rFonts w:ascii="Arial" w:hAnsi="Arial" w:cs="Arial"/>
        </w:rPr>
        <w:t xml:space="preserve"> </w:t>
      </w:r>
      <w:r w:rsidRPr="003A4FD1">
        <w:rPr>
          <w:rFonts w:ascii="Arial" w:hAnsi="Arial" w:cs="Arial"/>
        </w:rPr>
        <w:t>22,2%. W</w:t>
      </w:r>
      <w:r w:rsidR="00D20F06" w:rsidRPr="003A4FD1">
        <w:rPr>
          <w:rFonts w:ascii="Arial" w:hAnsi="Arial" w:cs="Arial"/>
        </w:rPr>
        <w:t xml:space="preserve"> </w:t>
      </w:r>
      <w:r w:rsidRPr="003A4FD1">
        <w:rPr>
          <w:rFonts w:ascii="Arial" w:hAnsi="Arial" w:cs="Arial"/>
        </w:rPr>
        <w:t>efekcie zarówno w</w:t>
      </w:r>
      <w:r w:rsidR="00D20F06" w:rsidRPr="003A4FD1">
        <w:rPr>
          <w:rFonts w:ascii="Arial" w:hAnsi="Arial" w:cs="Arial"/>
        </w:rPr>
        <w:t xml:space="preserve"> </w:t>
      </w:r>
      <w:r w:rsidRPr="003A4FD1">
        <w:rPr>
          <w:rFonts w:ascii="Arial" w:hAnsi="Arial" w:cs="Arial"/>
        </w:rPr>
        <w:t>Polsce, jak i</w:t>
      </w:r>
      <w:r w:rsidR="00D20F06" w:rsidRPr="003A4FD1">
        <w:rPr>
          <w:rFonts w:ascii="Arial" w:hAnsi="Arial" w:cs="Arial"/>
        </w:rPr>
        <w:t xml:space="preserve"> </w:t>
      </w:r>
      <w:r w:rsidRPr="003A4FD1">
        <w:rPr>
          <w:rFonts w:ascii="Arial" w:hAnsi="Arial" w:cs="Arial"/>
        </w:rPr>
        <w:t>w</w:t>
      </w:r>
      <w:r w:rsidR="00D20F06" w:rsidRPr="003A4FD1">
        <w:rPr>
          <w:rFonts w:ascii="Arial" w:hAnsi="Arial" w:cs="Arial"/>
        </w:rPr>
        <w:t xml:space="preserve"> </w:t>
      </w:r>
      <w:r w:rsidRPr="003A4FD1">
        <w:rPr>
          <w:rFonts w:ascii="Arial" w:hAnsi="Arial" w:cs="Arial"/>
        </w:rPr>
        <w:t>Wielkopolsce widoczny jest trend, zgodnie z</w:t>
      </w:r>
      <w:r w:rsidR="00D20F06" w:rsidRPr="003A4FD1">
        <w:rPr>
          <w:rFonts w:ascii="Arial" w:hAnsi="Arial" w:cs="Arial"/>
        </w:rPr>
        <w:t xml:space="preserve"> </w:t>
      </w:r>
      <w:r w:rsidRPr="003A4FD1">
        <w:rPr>
          <w:rFonts w:ascii="Arial" w:hAnsi="Arial" w:cs="Arial"/>
        </w:rPr>
        <w:t>którym z</w:t>
      </w:r>
      <w:r w:rsidR="00D20F06" w:rsidRPr="003A4FD1">
        <w:rPr>
          <w:rFonts w:ascii="Arial" w:hAnsi="Arial" w:cs="Arial"/>
        </w:rPr>
        <w:t xml:space="preserve"> </w:t>
      </w:r>
      <w:r w:rsidRPr="003A4FD1">
        <w:rPr>
          <w:rFonts w:ascii="Arial" w:hAnsi="Arial" w:cs="Arial"/>
        </w:rPr>
        <w:t>jednej strony wzrasta odsetek osób pracujących w</w:t>
      </w:r>
      <w:r w:rsidR="00D20F06" w:rsidRPr="003A4FD1">
        <w:rPr>
          <w:rFonts w:ascii="Arial" w:hAnsi="Arial" w:cs="Arial"/>
        </w:rPr>
        <w:t xml:space="preserve"> </w:t>
      </w:r>
      <w:r w:rsidRPr="003A4FD1">
        <w:rPr>
          <w:rFonts w:ascii="Arial" w:hAnsi="Arial" w:cs="Arial"/>
        </w:rPr>
        <w:t>mikroprzedsiębiorstwach oraz w</w:t>
      </w:r>
      <w:r w:rsidR="00D20F06" w:rsidRPr="003A4FD1">
        <w:rPr>
          <w:rFonts w:ascii="Arial" w:hAnsi="Arial" w:cs="Arial"/>
        </w:rPr>
        <w:t xml:space="preserve"> </w:t>
      </w:r>
      <w:r w:rsidRPr="003A4FD1">
        <w:rPr>
          <w:rFonts w:ascii="Arial" w:hAnsi="Arial" w:cs="Arial"/>
        </w:rPr>
        <w:t>dużych firmach, a</w:t>
      </w:r>
      <w:r w:rsidR="00D20F06" w:rsidRPr="003A4FD1">
        <w:rPr>
          <w:rFonts w:ascii="Arial" w:hAnsi="Arial" w:cs="Arial"/>
        </w:rPr>
        <w:t xml:space="preserve"> </w:t>
      </w:r>
      <w:r w:rsidRPr="003A4FD1">
        <w:rPr>
          <w:rFonts w:ascii="Arial" w:hAnsi="Arial" w:cs="Arial"/>
        </w:rPr>
        <w:t>z</w:t>
      </w:r>
      <w:r w:rsidR="00D20F06" w:rsidRPr="003A4FD1">
        <w:rPr>
          <w:rFonts w:ascii="Arial" w:hAnsi="Arial" w:cs="Arial"/>
        </w:rPr>
        <w:t xml:space="preserve"> </w:t>
      </w:r>
      <w:r w:rsidRPr="003A4FD1">
        <w:rPr>
          <w:rFonts w:ascii="Arial" w:hAnsi="Arial" w:cs="Arial"/>
        </w:rPr>
        <w:t>drugiej spada w</w:t>
      </w:r>
      <w:r w:rsidR="00D20F06" w:rsidRPr="003A4FD1">
        <w:rPr>
          <w:rFonts w:ascii="Arial" w:hAnsi="Arial" w:cs="Arial"/>
        </w:rPr>
        <w:t xml:space="preserve"> </w:t>
      </w:r>
      <w:r w:rsidRPr="003A4FD1">
        <w:rPr>
          <w:rFonts w:ascii="Arial" w:hAnsi="Arial" w:cs="Arial"/>
        </w:rPr>
        <w:t>firmach małych i</w:t>
      </w:r>
      <w:r w:rsidR="00D20F06" w:rsidRPr="003A4FD1">
        <w:rPr>
          <w:rFonts w:ascii="Arial" w:hAnsi="Arial" w:cs="Arial"/>
        </w:rPr>
        <w:t xml:space="preserve"> </w:t>
      </w:r>
      <w:r w:rsidRPr="003A4FD1">
        <w:rPr>
          <w:rFonts w:ascii="Arial" w:hAnsi="Arial" w:cs="Arial"/>
        </w:rPr>
        <w:t>średnich.</w:t>
      </w:r>
    </w:p>
    <w:p w14:paraId="32789E77" w14:textId="78234EAE" w:rsidR="00641446" w:rsidRPr="003A4FD1" w:rsidRDefault="00641446" w:rsidP="003A4FD1">
      <w:pPr>
        <w:ind w:firstLine="0"/>
        <w:rPr>
          <w:rFonts w:ascii="Arial" w:hAnsi="Arial" w:cs="Arial"/>
        </w:rPr>
      </w:pPr>
      <w:r w:rsidRPr="003A4FD1">
        <w:rPr>
          <w:rFonts w:ascii="Arial" w:hAnsi="Arial" w:cs="Arial"/>
        </w:rPr>
        <w:t>Zgodnie z</w:t>
      </w:r>
      <w:r w:rsidR="00D20F06" w:rsidRPr="003A4FD1">
        <w:rPr>
          <w:rFonts w:ascii="Arial" w:hAnsi="Arial" w:cs="Arial"/>
        </w:rPr>
        <w:t xml:space="preserve"> </w:t>
      </w:r>
      <w:r w:rsidRPr="003A4FD1">
        <w:rPr>
          <w:rFonts w:ascii="Arial" w:hAnsi="Arial" w:cs="Arial"/>
        </w:rPr>
        <w:t>wynikami badania w</w:t>
      </w:r>
      <w:r w:rsidR="00D20F06" w:rsidRPr="003A4FD1">
        <w:rPr>
          <w:rFonts w:ascii="Arial" w:hAnsi="Arial" w:cs="Arial"/>
        </w:rPr>
        <w:t xml:space="preserve"> </w:t>
      </w:r>
      <w:r w:rsidRPr="003A4FD1">
        <w:rPr>
          <w:rFonts w:ascii="Arial" w:hAnsi="Arial" w:cs="Arial"/>
        </w:rPr>
        <w:t>2020</w:t>
      </w:r>
      <w:r w:rsidR="00D20F06" w:rsidRPr="003A4FD1">
        <w:rPr>
          <w:rFonts w:ascii="Arial" w:hAnsi="Arial" w:cs="Arial"/>
        </w:rPr>
        <w:t xml:space="preserve"> </w:t>
      </w:r>
      <w:r w:rsidRPr="003A4FD1">
        <w:rPr>
          <w:rFonts w:ascii="Arial" w:hAnsi="Arial" w:cs="Arial"/>
        </w:rPr>
        <w:t>r. zdecydowana większość firm z</w:t>
      </w:r>
      <w:r w:rsidR="00D20F06" w:rsidRPr="003A4FD1">
        <w:rPr>
          <w:rFonts w:ascii="Arial" w:hAnsi="Arial" w:cs="Arial"/>
        </w:rPr>
        <w:t xml:space="preserve"> </w:t>
      </w:r>
      <w:r w:rsidRPr="003A4FD1">
        <w:rPr>
          <w:rFonts w:ascii="Arial" w:hAnsi="Arial" w:cs="Arial"/>
        </w:rPr>
        <w:t>sektora MŚP nie planowała ani zatrudniać, ani zwalniać pracowników. Decyzja ta determinowana była przede wszystkim brakiem takiej potrzeby, wśród innych powodów wskazywano na posiadanie stałej kadry pracowników oraz niepewną sytuację spowodowaną koronawirusem.</w:t>
      </w:r>
    </w:p>
    <w:p w14:paraId="5863F945" w14:textId="5F231CEA" w:rsidR="00641446" w:rsidRPr="003A4FD1" w:rsidRDefault="00641446" w:rsidP="003A4FD1">
      <w:pPr>
        <w:pStyle w:val="podpisilustr"/>
        <w:spacing w:before="0" w:after="160"/>
        <w:rPr>
          <w:rFonts w:ascii="Arial" w:hAnsi="Arial" w:cs="Arial"/>
        </w:rPr>
      </w:pPr>
      <w:r w:rsidRPr="003A4FD1">
        <w:rPr>
          <w:rFonts w:ascii="Arial" w:hAnsi="Arial" w:cs="Arial"/>
        </w:rPr>
        <w:t>Ryc. 4. Odsetek pracodawców planujących zmianę stanu zatrudnienia w</w:t>
      </w:r>
      <w:r w:rsidR="00D20F06" w:rsidRPr="003A4FD1">
        <w:rPr>
          <w:rFonts w:ascii="Arial" w:hAnsi="Arial" w:cs="Arial"/>
        </w:rPr>
        <w:t xml:space="preserve"> </w:t>
      </w:r>
      <w:r w:rsidRPr="003A4FD1">
        <w:rPr>
          <w:rFonts w:ascii="Arial" w:hAnsi="Arial" w:cs="Arial"/>
        </w:rPr>
        <w:t>firmie w</w:t>
      </w:r>
      <w:r w:rsidR="00D20F06" w:rsidRPr="003A4FD1">
        <w:rPr>
          <w:rFonts w:ascii="Arial" w:hAnsi="Arial" w:cs="Arial"/>
        </w:rPr>
        <w:t xml:space="preserve"> </w:t>
      </w:r>
      <w:r w:rsidRPr="003A4FD1">
        <w:rPr>
          <w:rFonts w:ascii="Arial" w:hAnsi="Arial" w:cs="Arial"/>
        </w:rPr>
        <w:t>ciągu najbliższych dwóch</w:t>
      </w:r>
      <w:r w:rsidR="00D20F06" w:rsidRPr="003A4FD1">
        <w:rPr>
          <w:rFonts w:ascii="Arial" w:hAnsi="Arial" w:cs="Arial"/>
        </w:rPr>
        <w:t xml:space="preserve"> </w:t>
      </w:r>
      <w:r w:rsidRPr="003A4FD1">
        <w:rPr>
          <w:rFonts w:ascii="Arial" w:hAnsi="Arial" w:cs="Arial"/>
        </w:rPr>
        <w:t>lat</w:t>
      </w:r>
    </w:p>
    <w:p w14:paraId="0E5EB532" w14:textId="4EF25972" w:rsidR="00641446" w:rsidRPr="003A4FD1" w:rsidRDefault="00905335" w:rsidP="003A4FD1">
      <w:pPr>
        <w:ind w:firstLine="0"/>
        <w:rPr>
          <w:rFonts w:ascii="Arial" w:hAnsi="Arial" w:cs="Arial"/>
        </w:rPr>
      </w:pPr>
      <w:r w:rsidRPr="003A4FD1">
        <w:rPr>
          <w:rFonts w:ascii="Arial" w:hAnsi="Arial" w:cs="Arial"/>
          <w:noProof/>
        </w:rPr>
        <w:drawing>
          <wp:inline distT="0" distB="0" distL="0" distR="0" wp14:anchorId="5AB96AFB" wp14:editId="3DC3AE89">
            <wp:extent cx="5653405" cy="2234565"/>
            <wp:effectExtent l="0" t="0" r="4445" b="0"/>
            <wp:docPr id="12" name="Obraz 6" descr="Wykres słupkowy przedstawia odsetek pracodawców planujących zmianę stanu zatrudnienia w firmie w ciągu najbliższych dwóch lat w zależności od rodzaju firmy: mikro-, mała, średn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Obraz 6" descr="Przedstawiono odsetek pracodawców planujących zmianę stanu zatrudnienia w firmie w ciągu najbliższych dwóch lat. Zmiany planuje 15,7% pracodawców, w tym 14,3% planuje wzrost zatrudnienia, a 1,4% - spadek"/>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653405" cy="2234565"/>
                    </a:xfrm>
                    <a:prstGeom prst="rect">
                      <a:avLst/>
                    </a:prstGeom>
                    <a:noFill/>
                    <a:ln>
                      <a:noFill/>
                    </a:ln>
                  </pic:spPr>
                </pic:pic>
              </a:graphicData>
            </a:graphic>
          </wp:inline>
        </w:drawing>
      </w:r>
    </w:p>
    <w:p w14:paraId="6259EC92" w14:textId="1B630AF0" w:rsidR="00641446" w:rsidRPr="003A4FD1" w:rsidRDefault="00641446" w:rsidP="003A4FD1">
      <w:pPr>
        <w:pStyle w:val="rdo"/>
        <w:spacing w:before="0" w:after="160"/>
        <w:rPr>
          <w:rFonts w:ascii="Arial" w:hAnsi="Arial" w:cs="Arial"/>
        </w:rPr>
      </w:pPr>
      <w:r w:rsidRPr="003A4FD1">
        <w:rPr>
          <w:rFonts w:ascii="Arial" w:hAnsi="Arial" w:cs="Arial"/>
        </w:rPr>
        <w:t>Źródło: Raport z</w:t>
      </w:r>
      <w:r w:rsidR="00D20F06" w:rsidRPr="003A4FD1">
        <w:rPr>
          <w:rFonts w:ascii="Arial" w:hAnsi="Arial" w:cs="Arial"/>
        </w:rPr>
        <w:t xml:space="preserve"> </w:t>
      </w:r>
      <w:r w:rsidRPr="003A4FD1">
        <w:rPr>
          <w:rFonts w:ascii="Arial" w:hAnsi="Arial" w:cs="Arial"/>
        </w:rPr>
        <w:t>badania</w:t>
      </w:r>
    </w:p>
    <w:p w14:paraId="2ED579BA" w14:textId="0665E8B5" w:rsidR="00641446" w:rsidRPr="003A4FD1" w:rsidRDefault="00641446" w:rsidP="003A4FD1">
      <w:pPr>
        <w:ind w:firstLine="0"/>
        <w:rPr>
          <w:rFonts w:ascii="Arial" w:hAnsi="Arial" w:cs="Arial"/>
        </w:rPr>
      </w:pPr>
      <w:r w:rsidRPr="003A4FD1">
        <w:rPr>
          <w:rFonts w:ascii="Arial" w:hAnsi="Arial" w:cs="Arial"/>
        </w:rPr>
        <w:t>Częściej niż co drugi przedstawiciel mikroprzedsiębiorstw (59,9%) oraz połowa przedstawicieli małych i</w:t>
      </w:r>
      <w:r w:rsidR="00D20F06" w:rsidRPr="003A4FD1">
        <w:rPr>
          <w:rFonts w:ascii="Arial" w:hAnsi="Arial" w:cs="Arial"/>
        </w:rPr>
        <w:t xml:space="preserve"> </w:t>
      </w:r>
      <w:r w:rsidRPr="003A4FD1">
        <w:rPr>
          <w:rFonts w:ascii="Arial" w:hAnsi="Arial" w:cs="Arial"/>
        </w:rPr>
        <w:t>średnich firm była zgodna, że w</w:t>
      </w:r>
      <w:r w:rsidR="00D20F06" w:rsidRPr="003A4FD1">
        <w:rPr>
          <w:rFonts w:ascii="Arial" w:hAnsi="Arial" w:cs="Arial"/>
        </w:rPr>
        <w:t xml:space="preserve"> </w:t>
      </w:r>
      <w:r w:rsidRPr="003A4FD1">
        <w:rPr>
          <w:rFonts w:ascii="Arial" w:hAnsi="Arial" w:cs="Arial"/>
        </w:rPr>
        <w:t>perspektywie kolejnych dwóch</w:t>
      </w:r>
      <w:r w:rsidR="00D20F06" w:rsidRPr="003A4FD1">
        <w:rPr>
          <w:rFonts w:ascii="Arial" w:hAnsi="Arial" w:cs="Arial"/>
        </w:rPr>
        <w:t xml:space="preserve"> </w:t>
      </w:r>
      <w:r w:rsidRPr="003A4FD1">
        <w:rPr>
          <w:rFonts w:ascii="Arial" w:hAnsi="Arial" w:cs="Arial"/>
        </w:rPr>
        <w:t>lat nie będzie występował problem z</w:t>
      </w:r>
      <w:r w:rsidR="00D20F06" w:rsidRPr="003A4FD1">
        <w:rPr>
          <w:rFonts w:ascii="Arial" w:hAnsi="Arial" w:cs="Arial"/>
        </w:rPr>
        <w:t xml:space="preserve"> </w:t>
      </w:r>
      <w:r w:rsidRPr="003A4FD1">
        <w:rPr>
          <w:rFonts w:ascii="Arial" w:hAnsi="Arial" w:cs="Arial"/>
        </w:rPr>
        <w:t>pozyskaniem odpowiednich pracowników. Z</w:t>
      </w:r>
      <w:r w:rsidR="00D20F06" w:rsidRPr="003A4FD1">
        <w:rPr>
          <w:rFonts w:ascii="Arial" w:hAnsi="Arial" w:cs="Arial"/>
        </w:rPr>
        <w:t xml:space="preserve"> </w:t>
      </w:r>
      <w:r w:rsidRPr="003A4FD1">
        <w:rPr>
          <w:rFonts w:ascii="Arial" w:hAnsi="Arial" w:cs="Arial"/>
        </w:rPr>
        <w:t>drugiej strony w</w:t>
      </w:r>
      <w:r w:rsidR="00D20F06" w:rsidRPr="003A4FD1">
        <w:rPr>
          <w:rFonts w:ascii="Arial" w:hAnsi="Arial" w:cs="Arial"/>
        </w:rPr>
        <w:t xml:space="preserve"> </w:t>
      </w:r>
      <w:r w:rsidRPr="003A4FD1">
        <w:rPr>
          <w:rFonts w:ascii="Arial" w:hAnsi="Arial" w:cs="Arial"/>
        </w:rPr>
        <w:t>blisko 12% mikroprzedsiębiorstw oraz 14,4% małych i</w:t>
      </w:r>
      <w:r w:rsidR="00D20F06" w:rsidRPr="003A4FD1">
        <w:rPr>
          <w:rFonts w:ascii="Arial" w:hAnsi="Arial" w:cs="Arial"/>
        </w:rPr>
        <w:t xml:space="preserve"> </w:t>
      </w:r>
      <w:r w:rsidRPr="003A4FD1">
        <w:rPr>
          <w:rFonts w:ascii="Arial" w:hAnsi="Arial" w:cs="Arial"/>
        </w:rPr>
        <w:t>15,1% średnich firm istniały obawy, że rekrutacja nowych pracowników będzie trudniejsza niż obecnie.</w:t>
      </w:r>
    </w:p>
    <w:p w14:paraId="4EABA27F" w14:textId="3DBFC5DF" w:rsidR="00641446" w:rsidRPr="003A4FD1" w:rsidRDefault="00641446" w:rsidP="003A4FD1">
      <w:pPr>
        <w:ind w:firstLine="0"/>
        <w:rPr>
          <w:rFonts w:ascii="Arial" w:hAnsi="Arial" w:cs="Arial"/>
        </w:rPr>
      </w:pPr>
      <w:r w:rsidRPr="003A4FD1">
        <w:rPr>
          <w:rFonts w:ascii="Arial" w:hAnsi="Arial" w:cs="Arial"/>
        </w:rPr>
        <w:t>Przedsiębiorstwa z</w:t>
      </w:r>
      <w:r w:rsidR="00D20F06" w:rsidRPr="003A4FD1">
        <w:rPr>
          <w:rFonts w:ascii="Arial" w:hAnsi="Arial" w:cs="Arial"/>
        </w:rPr>
        <w:t xml:space="preserve"> </w:t>
      </w:r>
      <w:r w:rsidRPr="003A4FD1">
        <w:rPr>
          <w:rFonts w:ascii="Arial" w:hAnsi="Arial" w:cs="Arial"/>
        </w:rPr>
        <w:t>sektora MŚP, które deklarowały zwiększenie zatrudnienia będą poszukiwać głównie robotników wykwalikowanych (pracowników budowy, produkcji, kierowców, magazynierów) oraz specjalistów (zapotrzebowanie zróżnicowane, uzależnione od prowadzonej działalności).</w:t>
      </w:r>
    </w:p>
    <w:p w14:paraId="2985B862" w14:textId="632E0857" w:rsidR="00641446" w:rsidRPr="003A4FD1" w:rsidRDefault="00641446" w:rsidP="003A4FD1">
      <w:pPr>
        <w:pStyle w:val="podpisilustr"/>
        <w:spacing w:before="0" w:after="160"/>
        <w:rPr>
          <w:rFonts w:ascii="Arial" w:hAnsi="Arial" w:cs="Arial"/>
        </w:rPr>
      </w:pPr>
      <w:r w:rsidRPr="003A4FD1">
        <w:rPr>
          <w:rFonts w:ascii="Arial" w:hAnsi="Arial" w:cs="Arial"/>
        </w:rPr>
        <w:lastRenderedPageBreak/>
        <w:t>Ryc. 5. Pracownicy najtrudniejsi do pozyskania oraz najczęściej poszukiwani przez wielkopolskich przedsiębiorców wg typów przedsiębiorstw (w</w:t>
      </w:r>
      <w:r w:rsidR="00D20F06" w:rsidRPr="003A4FD1">
        <w:rPr>
          <w:rFonts w:ascii="Arial" w:hAnsi="Arial" w:cs="Arial"/>
        </w:rPr>
        <w:t xml:space="preserve"> </w:t>
      </w:r>
      <w:r w:rsidRPr="003A4FD1">
        <w:rPr>
          <w:rFonts w:ascii="Arial" w:hAnsi="Arial" w:cs="Arial"/>
        </w:rPr>
        <w:t>%)</w:t>
      </w:r>
    </w:p>
    <w:tbl>
      <w:tblPr>
        <w:tblW w:w="0" w:type="auto"/>
        <w:tblInd w:w="57" w:type="dxa"/>
        <w:tblLayout w:type="fixed"/>
        <w:tblCellMar>
          <w:left w:w="0" w:type="dxa"/>
          <w:right w:w="0" w:type="dxa"/>
        </w:tblCellMar>
        <w:tblLook w:val="0000" w:firstRow="0" w:lastRow="0" w:firstColumn="0" w:lastColumn="0" w:noHBand="0" w:noVBand="0"/>
      </w:tblPr>
      <w:tblGrid>
        <w:gridCol w:w="2268"/>
        <w:gridCol w:w="993"/>
        <w:gridCol w:w="992"/>
        <w:gridCol w:w="1276"/>
        <w:gridCol w:w="1134"/>
        <w:gridCol w:w="1134"/>
        <w:gridCol w:w="1275"/>
      </w:tblGrid>
      <w:tr w:rsidR="00641446" w:rsidRPr="003A4FD1" w14:paraId="033BFA17" w14:textId="77777777" w:rsidTr="00471BD5">
        <w:trPr>
          <w:trHeight w:val="288"/>
          <w:tblHeader/>
        </w:trPr>
        <w:tc>
          <w:tcPr>
            <w:tcW w:w="2268" w:type="dxa"/>
            <w:vMerge w:val="restart"/>
            <w:tcBorders>
              <w:top w:val="single" w:sz="4" w:space="0" w:color="000000"/>
              <w:left w:val="single" w:sz="4" w:space="0" w:color="000000"/>
              <w:bottom w:val="single" w:sz="4" w:space="0" w:color="000000"/>
              <w:right w:val="single" w:sz="4" w:space="0" w:color="000000"/>
            </w:tcBorders>
            <w:shd w:val="solid" w:color="8EA8D3" w:fill="auto"/>
            <w:tcMar>
              <w:top w:w="57" w:type="dxa"/>
              <w:left w:w="57" w:type="dxa"/>
              <w:bottom w:w="57" w:type="dxa"/>
              <w:right w:w="57" w:type="dxa"/>
            </w:tcMar>
            <w:vAlign w:val="center"/>
          </w:tcPr>
          <w:p w14:paraId="09FF3DB4" w14:textId="77777777" w:rsidR="00641446" w:rsidRPr="003A4FD1" w:rsidRDefault="00641446" w:rsidP="00D20F06">
            <w:pPr>
              <w:pStyle w:val="tabele"/>
              <w:spacing w:line="360" w:lineRule="auto"/>
              <w:rPr>
                <w:rFonts w:ascii="Arial" w:hAnsi="Arial" w:cs="Arial"/>
              </w:rPr>
            </w:pPr>
            <w:r w:rsidRPr="003A4FD1">
              <w:rPr>
                <w:rFonts w:ascii="Arial" w:hAnsi="Arial" w:cs="Arial"/>
              </w:rPr>
              <w:t>Stanowisko</w:t>
            </w:r>
          </w:p>
        </w:tc>
        <w:tc>
          <w:tcPr>
            <w:tcW w:w="3261" w:type="dxa"/>
            <w:gridSpan w:val="3"/>
            <w:tcBorders>
              <w:top w:val="single" w:sz="4" w:space="0" w:color="000000"/>
              <w:left w:val="single" w:sz="4" w:space="0" w:color="000000"/>
              <w:bottom w:val="single" w:sz="4" w:space="0" w:color="000000"/>
              <w:right w:val="single" w:sz="4" w:space="0" w:color="000000"/>
            </w:tcBorders>
            <w:shd w:val="solid" w:color="8EA8D3" w:fill="auto"/>
            <w:tcMar>
              <w:top w:w="57" w:type="dxa"/>
              <w:left w:w="57" w:type="dxa"/>
              <w:bottom w:w="57" w:type="dxa"/>
              <w:right w:w="57" w:type="dxa"/>
            </w:tcMar>
            <w:vAlign w:val="center"/>
          </w:tcPr>
          <w:p w14:paraId="1FEEDB6A" w14:textId="77777777" w:rsidR="00641446" w:rsidRPr="003A4FD1" w:rsidRDefault="00641446" w:rsidP="00D20F06">
            <w:pPr>
              <w:pStyle w:val="tabele"/>
              <w:spacing w:line="360" w:lineRule="auto"/>
              <w:rPr>
                <w:rFonts w:ascii="Arial" w:hAnsi="Arial" w:cs="Arial"/>
              </w:rPr>
            </w:pPr>
            <w:r w:rsidRPr="003A4FD1">
              <w:rPr>
                <w:rFonts w:ascii="Arial" w:hAnsi="Arial" w:cs="Arial"/>
              </w:rPr>
              <w:t>Pracownicy najtrudniejsi do pozyskania</w:t>
            </w:r>
          </w:p>
        </w:tc>
        <w:tc>
          <w:tcPr>
            <w:tcW w:w="3543" w:type="dxa"/>
            <w:gridSpan w:val="3"/>
            <w:tcBorders>
              <w:top w:val="single" w:sz="4" w:space="0" w:color="000000"/>
              <w:left w:val="single" w:sz="4" w:space="0" w:color="000000"/>
              <w:bottom w:val="single" w:sz="4" w:space="0" w:color="000000"/>
              <w:right w:val="single" w:sz="4" w:space="0" w:color="000000"/>
            </w:tcBorders>
            <w:shd w:val="solid" w:color="8EA8D3" w:fill="auto"/>
            <w:tcMar>
              <w:top w:w="57" w:type="dxa"/>
              <w:left w:w="57" w:type="dxa"/>
              <w:bottom w:w="57" w:type="dxa"/>
              <w:right w:w="57" w:type="dxa"/>
            </w:tcMar>
            <w:vAlign w:val="center"/>
          </w:tcPr>
          <w:p w14:paraId="29642DC0" w14:textId="77777777" w:rsidR="00641446" w:rsidRPr="003A4FD1" w:rsidRDefault="00641446" w:rsidP="00D20F06">
            <w:pPr>
              <w:pStyle w:val="tabele"/>
              <w:spacing w:line="360" w:lineRule="auto"/>
              <w:rPr>
                <w:rFonts w:ascii="Arial" w:hAnsi="Arial" w:cs="Arial"/>
              </w:rPr>
            </w:pPr>
            <w:r w:rsidRPr="003A4FD1">
              <w:rPr>
                <w:rFonts w:ascii="Arial" w:hAnsi="Arial" w:cs="Arial"/>
              </w:rPr>
              <w:t>Pracownicy najczęściej poszukiwani</w:t>
            </w:r>
          </w:p>
        </w:tc>
      </w:tr>
      <w:tr w:rsidR="00641446" w:rsidRPr="003A4FD1" w14:paraId="74C3BDEB" w14:textId="77777777" w:rsidTr="00471BD5">
        <w:trPr>
          <w:trHeight w:val="218"/>
          <w:tblHeader/>
        </w:trPr>
        <w:tc>
          <w:tcPr>
            <w:tcW w:w="2268" w:type="dxa"/>
            <w:vMerge/>
            <w:tcBorders>
              <w:top w:val="single" w:sz="4" w:space="0" w:color="000000"/>
              <w:left w:val="single" w:sz="4" w:space="0" w:color="000000"/>
              <w:bottom w:val="single" w:sz="4" w:space="0" w:color="000000"/>
              <w:right w:val="single" w:sz="4" w:space="0" w:color="000000"/>
            </w:tcBorders>
          </w:tcPr>
          <w:p w14:paraId="2EF607F1" w14:textId="77777777" w:rsidR="00641446" w:rsidRPr="003A4FD1" w:rsidRDefault="00641446" w:rsidP="00D20F06">
            <w:pPr>
              <w:pStyle w:val="Brakstyluakapitowego"/>
              <w:spacing w:line="360" w:lineRule="auto"/>
              <w:textAlignment w:val="auto"/>
              <w:rPr>
                <w:rFonts w:ascii="Arial" w:hAnsi="Arial" w:cs="Arial"/>
                <w:color w:val="auto"/>
                <w:lang w:val="pl-PL"/>
              </w:rPr>
            </w:pPr>
          </w:p>
        </w:tc>
        <w:tc>
          <w:tcPr>
            <w:tcW w:w="993" w:type="dxa"/>
            <w:tcBorders>
              <w:top w:val="single" w:sz="4" w:space="0" w:color="000000"/>
              <w:left w:val="single" w:sz="4" w:space="0" w:color="000000"/>
              <w:bottom w:val="single" w:sz="4" w:space="0" w:color="000000"/>
              <w:right w:val="single" w:sz="4" w:space="0" w:color="000000"/>
            </w:tcBorders>
            <w:shd w:val="solid" w:color="8EA8D3" w:fill="auto"/>
            <w:tcMar>
              <w:top w:w="57" w:type="dxa"/>
              <w:left w:w="57" w:type="dxa"/>
              <w:bottom w:w="57" w:type="dxa"/>
              <w:right w:w="57" w:type="dxa"/>
            </w:tcMar>
            <w:vAlign w:val="center"/>
          </w:tcPr>
          <w:p w14:paraId="2F9B7C40" w14:textId="77777777" w:rsidR="00641446" w:rsidRPr="003A4FD1" w:rsidRDefault="00641446" w:rsidP="00D20F06">
            <w:pPr>
              <w:pStyle w:val="tabele"/>
              <w:spacing w:line="360" w:lineRule="auto"/>
              <w:rPr>
                <w:rFonts w:ascii="Arial" w:hAnsi="Arial" w:cs="Arial"/>
              </w:rPr>
            </w:pPr>
            <w:r w:rsidRPr="003A4FD1">
              <w:rPr>
                <w:rFonts w:ascii="Arial" w:hAnsi="Arial" w:cs="Arial"/>
              </w:rPr>
              <w:t>mikro</w:t>
            </w:r>
          </w:p>
        </w:tc>
        <w:tc>
          <w:tcPr>
            <w:tcW w:w="992" w:type="dxa"/>
            <w:tcBorders>
              <w:top w:val="single" w:sz="4" w:space="0" w:color="000000"/>
              <w:left w:val="single" w:sz="4" w:space="0" w:color="000000"/>
              <w:bottom w:val="single" w:sz="4" w:space="0" w:color="000000"/>
              <w:right w:val="single" w:sz="4" w:space="0" w:color="000000"/>
            </w:tcBorders>
            <w:shd w:val="solid" w:color="8EA8D3" w:fill="auto"/>
            <w:tcMar>
              <w:top w:w="57" w:type="dxa"/>
              <w:left w:w="57" w:type="dxa"/>
              <w:bottom w:w="57" w:type="dxa"/>
              <w:right w:w="57" w:type="dxa"/>
            </w:tcMar>
            <w:vAlign w:val="center"/>
          </w:tcPr>
          <w:p w14:paraId="7AFA699B" w14:textId="77777777" w:rsidR="00641446" w:rsidRPr="003A4FD1" w:rsidRDefault="00641446" w:rsidP="00D20F06">
            <w:pPr>
              <w:pStyle w:val="tabele"/>
              <w:spacing w:line="360" w:lineRule="auto"/>
              <w:rPr>
                <w:rFonts w:ascii="Arial" w:hAnsi="Arial" w:cs="Arial"/>
              </w:rPr>
            </w:pPr>
            <w:r w:rsidRPr="003A4FD1">
              <w:rPr>
                <w:rFonts w:ascii="Arial" w:hAnsi="Arial" w:cs="Arial"/>
              </w:rPr>
              <w:t>małe</w:t>
            </w:r>
          </w:p>
        </w:tc>
        <w:tc>
          <w:tcPr>
            <w:tcW w:w="1276" w:type="dxa"/>
            <w:tcBorders>
              <w:top w:val="single" w:sz="4" w:space="0" w:color="000000"/>
              <w:left w:val="single" w:sz="4" w:space="0" w:color="000000"/>
              <w:bottom w:val="single" w:sz="4" w:space="0" w:color="000000"/>
              <w:right w:val="single" w:sz="4" w:space="0" w:color="000000"/>
            </w:tcBorders>
            <w:shd w:val="solid" w:color="8EA8D3" w:fill="auto"/>
            <w:tcMar>
              <w:top w:w="57" w:type="dxa"/>
              <w:left w:w="57" w:type="dxa"/>
              <w:bottom w:w="57" w:type="dxa"/>
              <w:right w:w="57" w:type="dxa"/>
            </w:tcMar>
            <w:vAlign w:val="center"/>
          </w:tcPr>
          <w:p w14:paraId="73B24EA6" w14:textId="77777777" w:rsidR="00641446" w:rsidRPr="003A4FD1" w:rsidRDefault="00641446" w:rsidP="00D20F06">
            <w:pPr>
              <w:pStyle w:val="tabele"/>
              <w:spacing w:line="360" w:lineRule="auto"/>
              <w:rPr>
                <w:rFonts w:ascii="Arial" w:hAnsi="Arial" w:cs="Arial"/>
              </w:rPr>
            </w:pPr>
            <w:r w:rsidRPr="003A4FD1">
              <w:rPr>
                <w:rFonts w:ascii="Arial" w:hAnsi="Arial" w:cs="Arial"/>
              </w:rPr>
              <w:t>średnie</w:t>
            </w:r>
          </w:p>
        </w:tc>
        <w:tc>
          <w:tcPr>
            <w:tcW w:w="1134" w:type="dxa"/>
            <w:tcBorders>
              <w:top w:val="single" w:sz="4" w:space="0" w:color="000000"/>
              <w:left w:val="single" w:sz="4" w:space="0" w:color="000000"/>
              <w:bottom w:val="single" w:sz="4" w:space="0" w:color="000000"/>
              <w:right w:val="single" w:sz="4" w:space="0" w:color="000000"/>
            </w:tcBorders>
            <w:shd w:val="solid" w:color="8EA8D3" w:fill="auto"/>
            <w:tcMar>
              <w:top w:w="57" w:type="dxa"/>
              <w:left w:w="57" w:type="dxa"/>
              <w:bottom w:w="57" w:type="dxa"/>
              <w:right w:w="57" w:type="dxa"/>
            </w:tcMar>
            <w:vAlign w:val="center"/>
          </w:tcPr>
          <w:p w14:paraId="1A803383" w14:textId="77777777" w:rsidR="00641446" w:rsidRPr="003A4FD1" w:rsidRDefault="00641446" w:rsidP="00D20F06">
            <w:pPr>
              <w:pStyle w:val="tabele"/>
              <w:spacing w:line="360" w:lineRule="auto"/>
              <w:rPr>
                <w:rFonts w:ascii="Arial" w:hAnsi="Arial" w:cs="Arial"/>
              </w:rPr>
            </w:pPr>
            <w:r w:rsidRPr="003A4FD1">
              <w:rPr>
                <w:rFonts w:ascii="Arial" w:hAnsi="Arial" w:cs="Arial"/>
              </w:rPr>
              <w:t>mikro</w:t>
            </w:r>
          </w:p>
        </w:tc>
        <w:tc>
          <w:tcPr>
            <w:tcW w:w="1134" w:type="dxa"/>
            <w:tcBorders>
              <w:top w:val="single" w:sz="4" w:space="0" w:color="000000"/>
              <w:left w:val="single" w:sz="4" w:space="0" w:color="000000"/>
              <w:bottom w:val="single" w:sz="4" w:space="0" w:color="000000"/>
              <w:right w:val="single" w:sz="4" w:space="0" w:color="000000"/>
            </w:tcBorders>
            <w:shd w:val="solid" w:color="8EA8D3" w:fill="auto"/>
            <w:tcMar>
              <w:top w:w="57" w:type="dxa"/>
              <w:left w:w="57" w:type="dxa"/>
              <w:bottom w:w="57" w:type="dxa"/>
              <w:right w:w="57" w:type="dxa"/>
            </w:tcMar>
            <w:vAlign w:val="center"/>
          </w:tcPr>
          <w:p w14:paraId="4344F026" w14:textId="77777777" w:rsidR="00641446" w:rsidRPr="003A4FD1" w:rsidRDefault="00641446" w:rsidP="00D20F06">
            <w:pPr>
              <w:pStyle w:val="tabele"/>
              <w:spacing w:line="360" w:lineRule="auto"/>
              <w:rPr>
                <w:rFonts w:ascii="Arial" w:hAnsi="Arial" w:cs="Arial"/>
              </w:rPr>
            </w:pPr>
            <w:r w:rsidRPr="003A4FD1">
              <w:rPr>
                <w:rFonts w:ascii="Arial" w:hAnsi="Arial" w:cs="Arial"/>
              </w:rPr>
              <w:t>małe</w:t>
            </w:r>
          </w:p>
        </w:tc>
        <w:tc>
          <w:tcPr>
            <w:tcW w:w="1275" w:type="dxa"/>
            <w:tcBorders>
              <w:top w:val="single" w:sz="4" w:space="0" w:color="000000"/>
              <w:left w:val="single" w:sz="4" w:space="0" w:color="000000"/>
              <w:bottom w:val="single" w:sz="4" w:space="0" w:color="000000"/>
              <w:right w:val="single" w:sz="4" w:space="0" w:color="000000"/>
            </w:tcBorders>
            <w:shd w:val="solid" w:color="8EA8D3" w:fill="auto"/>
            <w:tcMar>
              <w:top w:w="57" w:type="dxa"/>
              <w:left w:w="57" w:type="dxa"/>
              <w:bottom w:w="57" w:type="dxa"/>
              <w:right w:w="57" w:type="dxa"/>
            </w:tcMar>
            <w:vAlign w:val="center"/>
          </w:tcPr>
          <w:p w14:paraId="46BDA730" w14:textId="77777777" w:rsidR="00641446" w:rsidRPr="003A4FD1" w:rsidRDefault="00641446" w:rsidP="00D20F06">
            <w:pPr>
              <w:pStyle w:val="tabele"/>
              <w:spacing w:line="360" w:lineRule="auto"/>
              <w:rPr>
                <w:rFonts w:ascii="Arial" w:hAnsi="Arial" w:cs="Arial"/>
              </w:rPr>
            </w:pPr>
            <w:r w:rsidRPr="003A4FD1">
              <w:rPr>
                <w:rFonts w:ascii="Arial" w:hAnsi="Arial" w:cs="Arial"/>
              </w:rPr>
              <w:t>średnie</w:t>
            </w:r>
          </w:p>
        </w:tc>
      </w:tr>
      <w:tr w:rsidR="00641446" w:rsidRPr="003A4FD1" w14:paraId="2BA1BE54" w14:textId="77777777" w:rsidTr="00471BD5">
        <w:trPr>
          <w:trHeight w:val="60"/>
        </w:trPr>
        <w:tc>
          <w:tcPr>
            <w:tcW w:w="2268"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1459C647" w14:textId="43418A49" w:rsidR="00641446" w:rsidRPr="003A4FD1" w:rsidRDefault="00641446" w:rsidP="00D20F06">
            <w:pPr>
              <w:pStyle w:val="tabele"/>
              <w:spacing w:line="360" w:lineRule="auto"/>
              <w:rPr>
                <w:rFonts w:ascii="Arial" w:hAnsi="Arial" w:cs="Arial"/>
              </w:rPr>
            </w:pPr>
            <w:r w:rsidRPr="003A4FD1">
              <w:rPr>
                <w:rFonts w:ascii="Arial" w:hAnsi="Arial" w:cs="Arial"/>
              </w:rPr>
              <w:t>Robotnicy niewykwalifikowani</w:t>
            </w:r>
          </w:p>
        </w:tc>
        <w:tc>
          <w:tcPr>
            <w:tcW w:w="993"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53184677" w14:textId="77777777" w:rsidR="00641446" w:rsidRPr="003A4FD1" w:rsidRDefault="00641446" w:rsidP="00D20F06">
            <w:pPr>
              <w:pStyle w:val="tabele"/>
              <w:spacing w:line="360" w:lineRule="auto"/>
              <w:jc w:val="center"/>
              <w:rPr>
                <w:rFonts w:ascii="Arial" w:hAnsi="Arial" w:cs="Arial"/>
              </w:rPr>
            </w:pPr>
            <w:r w:rsidRPr="003A4FD1">
              <w:rPr>
                <w:rFonts w:ascii="Arial" w:hAnsi="Arial" w:cs="Arial"/>
              </w:rPr>
              <w:t>7,1</w:t>
            </w:r>
          </w:p>
        </w:tc>
        <w:tc>
          <w:tcPr>
            <w:tcW w:w="992"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655437AB" w14:textId="77777777" w:rsidR="00641446" w:rsidRPr="003A4FD1" w:rsidRDefault="00641446" w:rsidP="00D20F06">
            <w:pPr>
              <w:pStyle w:val="tabele"/>
              <w:spacing w:line="360" w:lineRule="auto"/>
              <w:jc w:val="center"/>
              <w:rPr>
                <w:rFonts w:ascii="Arial" w:hAnsi="Arial" w:cs="Arial"/>
              </w:rPr>
            </w:pPr>
            <w:r w:rsidRPr="003A4FD1">
              <w:rPr>
                <w:rFonts w:ascii="Arial" w:hAnsi="Arial" w:cs="Arial"/>
              </w:rPr>
              <w:t>6,8</w:t>
            </w:r>
          </w:p>
        </w:tc>
        <w:tc>
          <w:tcPr>
            <w:tcW w:w="1276"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6AE87F4C" w14:textId="77777777" w:rsidR="00641446" w:rsidRPr="003A4FD1" w:rsidRDefault="00641446" w:rsidP="00D20F06">
            <w:pPr>
              <w:pStyle w:val="tabele"/>
              <w:spacing w:line="360" w:lineRule="auto"/>
              <w:jc w:val="center"/>
              <w:rPr>
                <w:rFonts w:ascii="Arial" w:hAnsi="Arial" w:cs="Arial"/>
              </w:rPr>
            </w:pPr>
            <w:r w:rsidRPr="003A4FD1">
              <w:rPr>
                <w:rFonts w:ascii="Arial" w:hAnsi="Arial" w:cs="Arial"/>
              </w:rPr>
              <w:t>3,3</w:t>
            </w:r>
          </w:p>
        </w:tc>
        <w:tc>
          <w:tcPr>
            <w:tcW w:w="1134"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74688130" w14:textId="77777777" w:rsidR="00641446" w:rsidRPr="003A4FD1" w:rsidRDefault="00641446" w:rsidP="00D20F06">
            <w:pPr>
              <w:pStyle w:val="tabele"/>
              <w:spacing w:line="360" w:lineRule="auto"/>
              <w:jc w:val="center"/>
              <w:rPr>
                <w:rFonts w:ascii="Arial" w:hAnsi="Arial" w:cs="Arial"/>
              </w:rPr>
            </w:pPr>
            <w:r w:rsidRPr="003A4FD1">
              <w:rPr>
                <w:rFonts w:ascii="Arial" w:hAnsi="Arial" w:cs="Arial"/>
              </w:rPr>
              <w:t>11,2</w:t>
            </w:r>
          </w:p>
        </w:tc>
        <w:tc>
          <w:tcPr>
            <w:tcW w:w="1134"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683114EF" w14:textId="77777777" w:rsidR="00641446" w:rsidRPr="003A4FD1" w:rsidRDefault="00641446" w:rsidP="00D20F06">
            <w:pPr>
              <w:pStyle w:val="tabele"/>
              <w:spacing w:line="360" w:lineRule="auto"/>
              <w:jc w:val="center"/>
              <w:rPr>
                <w:rFonts w:ascii="Arial" w:hAnsi="Arial" w:cs="Arial"/>
              </w:rPr>
            </w:pPr>
            <w:r w:rsidRPr="003A4FD1">
              <w:rPr>
                <w:rFonts w:ascii="Arial" w:hAnsi="Arial" w:cs="Arial"/>
              </w:rPr>
              <w:t>9,0</w:t>
            </w:r>
          </w:p>
        </w:tc>
        <w:tc>
          <w:tcPr>
            <w:tcW w:w="1275"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3DFCF076" w14:textId="77777777" w:rsidR="00641446" w:rsidRPr="003A4FD1" w:rsidRDefault="00641446" w:rsidP="00D20F06">
            <w:pPr>
              <w:pStyle w:val="tabele"/>
              <w:spacing w:line="360" w:lineRule="auto"/>
              <w:jc w:val="center"/>
              <w:rPr>
                <w:rFonts w:ascii="Arial" w:hAnsi="Arial" w:cs="Arial"/>
              </w:rPr>
            </w:pPr>
            <w:r w:rsidRPr="003A4FD1">
              <w:rPr>
                <w:rFonts w:ascii="Arial" w:hAnsi="Arial" w:cs="Arial"/>
              </w:rPr>
              <w:t>5,5</w:t>
            </w:r>
          </w:p>
        </w:tc>
      </w:tr>
      <w:tr w:rsidR="00641446" w:rsidRPr="003A4FD1" w14:paraId="17BCF919" w14:textId="77777777" w:rsidTr="00471BD5">
        <w:trPr>
          <w:trHeight w:val="60"/>
        </w:trPr>
        <w:tc>
          <w:tcPr>
            <w:tcW w:w="2268" w:type="dxa"/>
            <w:tcBorders>
              <w:top w:val="single" w:sz="4" w:space="0" w:color="000000"/>
              <w:left w:val="single" w:sz="4" w:space="0" w:color="000000"/>
              <w:bottom w:val="single" w:sz="4" w:space="0" w:color="000000"/>
              <w:right w:val="single" w:sz="4" w:space="0" w:color="000000"/>
            </w:tcBorders>
            <w:shd w:val="solid" w:color="8EA8D3" w:fill="auto"/>
            <w:tcMar>
              <w:top w:w="57" w:type="dxa"/>
              <w:left w:w="57" w:type="dxa"/>
              <w:bottom w:w="57" w:type="dxa"/>
              <w:right w:w="57" w:type="dxa"/>
            </w:tcMar>
            <w:vAlign w:val="center"/>
          </w:tcPr>
          <w:p w14:paraId="770F5FB9" w14:textId="235FC818" w:rsidR="00641446" w:rsidRPr="003A4FD1" w:rsidRDefault="00641446" w:rsidP="00D20F06">
            <w:pPr>
              <w:pStyle w:val="tabele"/>
              <w:spacing w:line="360" w:lineRule="auto"/>
              <w:rPr>
                <w:rFonts w:ascii="Arial" w:hAnsi="Arial" w:cs="Arial"/>
              </w:rPr>
            </w:pPr>
            <w:r w:rsidRPr="003A4FD1">
              <w:rPr>
                <w:rFonts w:ascii="Arial" w:hAnsi="Arial" w:cs="Arial"/>
              </w:rPr>
              <w:t>Robotnicy wykwalifikowani</w:t>
            </w:r>
          </w:p>
        </w:tc>
        <w:tc>
          <w:tcPr>
            <w:tcW w:w="993" w:type="dxa"/>
            <w:tcBorders>
              <w:top w:val="single" w:sz="4" w:space="0" w:color="000000"/>
              <w:left w:val="single" w:sz="4" w:space="0" w:color="000000"/>
              <w:bottom w:val="single" w:sz="4" w:space="0" w:color="000000"/>
              <w:right w:val="single" w:sz="4" w:space="0" w:color="000000"/>
            </w:tcBorders>
            <w:shd w:val="solid" w:color="8EA8D3" w:fill="auto"/>
            <w:tcMar>
              <w:top w:w="57" w:type="dxa"/>
              <w:left w:w="57" w:type="dxa"/>
              <w:bottom w:w="57" w:type="dxa"/>
              <w:right w:w="57" w:type="dxa"/>
            </w:tcMar>
            <w:vAlign w:val="center"/>
          </w:tcPr>
          <w:p w14:paraId="23D839CA" w14:textId="77777777" w:rsidR="00641446" w:rsidRPr="003A4FD1" w:rsidRDefault="00641446" w:rsidP="00D20F06">
            <w:pPr>
              <w:pStyle w:val="tabele"/>
              <w:spacing w:line="360" w:lineRule="auto"/>
              <w:jc w:val="center"/>
              <w:rPr>
                <w:rFonts w:ascii="Arial" w:hAnsi="Arial" w:cs="Arial"/>
              </w:rPr>
            </w:pPr>
            <w:r w:rsidRPr="003A4FD1">
              <w:rPr>
                <w:rFonts w:ascii="Arial" w:hAnsi="Arial" w:cs="Arial"/>
              </w:rPr>
              <w:t>39,2</w:t>
            </w:r>
          </w:p>
        </w:tc>
        <w:tc>
          <w:tcPr>
            <w:tcW w:w="992" w:type="dxa"/>
            <w:tcBorders>
              <w:top w:val="single" w:sz="4" w:space="0" w:color="000000"/>
              <w:left w:val="single" w:sz="4" w:space="0" w:color="000000"/>
              <w:bottom w:val="single" w:sz="4" w:space="0" w:color="000000"/>
              <w:right w:val="single" w:sz="4" w:space="0" w:color="000000"/>
            </w:tcBorders>
            <w:shd w:val="solid" w:color="8EA8D3" w:fill="auto"/>
            <w:tcMar>
              <w:top w:w="57" w:type="dxa"/>
              <w:left w:w="57" w:type="dxa"/>
              <w:bottom w:w="57" w:type="dxa"/>
              <w:right w:w="57" w:type="dxa"/>
            </w:tcMar>
            <w:vAlign w:val="center"/>
          </w:tcPr>
          <w:p w14:paraId="392DBE58" w14:textId="77777777" w:rsidR="00641446" w:rsidRPr="003A4FD1" w:rsidRDefault="00641446" w:rsidP="00D20F06">
            <w:pPr>
              <w:pStyle w:val="tabele"/>
              <w:spacing w:line="360" w:lineRule="auto"/>
              <w:jc w:val="center"/>
              <w:rPr>
                <w:rFonts w:ascii="Arial" w:hAnsi="Arial" w:cs="Arial"/>
              </w:rPr>
            </w:pPr>
            <w:r w:rsidRPr="003A4FD1">
              <w:rPr>
                <w:rFonts w:ascii="Arial" w:hAnsi="Arial" w:cs="Arial"/>
              </w:rPr>
              <w:t>46,2</w:t>
            </w:r>
          </w:p>
        </w:tc>
        <w:tc>
          <w:tcPr>
            <w:tcW w:w="1276" w:type="dxa"/>
            <w:tcBorders>
              <w:top w:val="single" w:sz="4" w:space="0" w:color="000000"/>
              <w:left w:val="single" w:sz="4" w:space="0" w:color="000000"/>
              <w:bottom w:val="single" w:sz="4" w:space="0" w:color="000000"/>
              <w:right w:val="single" w:sz="4" w:space="0" w:color="000000"/>
            </w:tcBorders>
            <w:shd w:val="solid" w:color="8EA8D3" w:fill="auto"/>
            <w:tcMar>
              <w:top w:w="57" w:type="dxa"/>
              <w:left w:w="57" w:type="dxa"/>
              <w:bottom w:w="57" w:type="dxa"/>
              <w:right w:w="57" w:type="dxa"/>
            </w:tcMar>
            <w:vAlign w:val="center"/>
          </w:tcPr>
          <w:p w14:paraId="2AEC0625" w14:textId="77777777" w:rsidR="00641446" w:rsidRPr="003A4FD1" w:rsidRDefault="00641446" w:rsidP="00D20F06">
            <w:pPr>
              <w:pStyle w:val="tabele"/>
              <w:spacing w:line="360" w:lineRule="auto"/>
              <w:jc w:val="center"/>
              <w:rPr>
                <w:rFonts w:ascii="Arial" w:hAnsi="Arial" w:cs="Arial"/>
              </w:rPr>
            </w:pPr>
            <w:r w:rsidRPr="003A4FD1">
              <w:rPr>
                <w:rFonts w:ascii="Arial" w:hAnsi="Arial" w:cs="Arial"/>
              </w:rPr>
              <w:t>43,4</w:t>
            </w:r>
          </w:p>
        </w:tc>
        <w:tc>
          <w:tcPr>
            <w:tcW w:w="1134" w:type="dxa"/>
            <w:tcBorders>
              <w:top w:val="single" w:sz="4" w:space="0" w:color="000000"/>
              <w:left w:val="single" w:sz="4" w:space="0" w:color="000000"/>
              <w:bottom w:val="single" w:sz="4" w:space="0" w:color="000000"/>
              <w:right w:val="single" w:sz="4" w:space="0" w:color="000000"/>
            </w:tcBorders>
            <w:shd w:val="solid" w:color="8EA8D3" w:fill="auto"/>
            <w:tcMar>
              <w:top w:w="57" w:type="dxa"/>
              <w:left w:w="57" w:type="dxa"/>
              <w:bottom w:w="57" w:type="dxa"/>
              <w:right w:w="57" w:type="dxa"/>
            </w:tcMar>
            <w:vAlign w:val="center"/>
          </w:tcPr>
          <w:p w14:paraId="3BB47A8E" w14:textId="77777777" w:rsidR="00641446" w:rsidRPr="003A4FD1" w:rsidRDefault="00641446" w:rsidP="00D20F06">
            <w:pPr>
              <w:pStyle w:val="tabele"/>
              <w:spacing w:line="360" w:lineRule="auto"/>
              <w:jc w:val="center"/>
              <w:rPr>
                <w:rFonts w:ascii="Arial" w:hAnsi="Arial" w:cs="Arial"/>
              </w:rPr>
            </w:pPr>
            <w:r w:rsidRPr="003A4FD1">
              <w:rPr>
                <w:rFonts w:ascii="Arial" w:hAnsi="Arial" w:cs="Arial"/>
              </w:rPr>
              <w:t>40,4</w:t>
            </w:r>
          </w:p>
        </w:tc>
        <w:tc>
          <w:tcPr>
            <w:tcW w:w="1134" w:type="dxa"/>
            <w:tcBorders>
              <w:top w:val="single" w:sz="4" w:space="0" w:color="000000"/>
              <w:left w:val="single" w:sz="4" w:space="0" w:color="000000"/>
              <w:bottom w:val="single" w:sz="4" w:space="0" w:color="000000"/>
              <w:right w:val="single" w:sz="4" w:space="0" w:color="000000"/>
            </w:tcBorders>
            <w:shd w:val="solid" w:color="8EA8D3" w:fill="auto"/>
            <w:tcMar>
              <w:top w:w="57" w:type="dxa"/>
              <w:left w:w="57" w:type="dxa"/>
              <w:bottom w:w="57" w:type="dxa"/>
              <w:right w:w="57" w:type="dxa"/>
            </w:tcMar>
            <w:vAlign w:val="center"/>
          </w:tcPr>
          <w:p w14:paraId="15CE6D82" w14:textId="77777777" w:rsidR="00641446" w:rsidRPr="003A4FD1" w:rsidRDefault="00641446" w:rsidP="00D20F06">
            <w:pPr>
              <w:pStyle w:val="tabele"/>
              <w:spacing w:line="360" w:lineRule="auto"/>
              <w:jc w:val="center"/>
              <w:rPr>
                <w:rFonts w:ascii="Arial" w:hAnsi="Arial" w:cs="Arial"/>
              </w:rPr>
            </w:pPr>
            <w:r w:rsidRPr="003A4FD1">
              <w:rPr>
                <w:rFonts w:ascii="Arial" w:hAnsi="Arial" w:cs="Arial"/>
              </w:rPr>
              <w:t>47,7</w:t>
            </w:r>
          </w:p>
        </w:tc>
        <w:tc>
          <w:tcPr>
            <w:tcW w:w="1275" w:type="dxa"/>
            <w:tcBorders>
              <w:top w:val="single" w:sz="4" w:space="0" w:color="000000"/>
              <w:left w:val="single" w:sz="4" w:space="0" w:color="000000"/>
              <w:bottom w:val="single" w:sz="4" w:space="0" w:color="000000"/>
              <w:right w:val="single" w:sz="4" w:space="0" w:color="000000"/>
            </w:tcBorders>
            <w:shd w:val="solid" w:color="8EA8D3" w:fill="auto"/>
            <w:tcMar>
              <w:top w:w="57" w:type="dxa"/>
              <w:left w:w="57" w:type="dxa"/>
              <w:bottom w:w="57" w:type="dxa"/>
              <w:right w:w="57" w:type="dxa"/>
            </w:tcMar>
            <w:vAlign w:val="center"/>
          </w:tcPr>
          <w:p w14:paraId="2B4BD87D" w14:textId="77777777" w:rsidR="00641446" w:rsidRPr="003A4FD1" w:rsidRDefault="00641446" w:rsidP="00D20F06">
            <w:pPr>
              <w:pStyle w:val="tabele"/>
              <w:spacing w:line="360" w:lineRule="auto"/>
              <w:jc w:val="center"/>
              <w:rPr>
                <w:rFonts w:ascii="Arial" w:hAnsi="Arial" w:cs="Arial"/>
              </w:rPr>
            </w:pPr>
            <w:r w:rsidRPr="003A4FD1">
              <w:rPr>
                <w:rFonts w:ascii="Arial" w:hAnsi="Arial" w:cs="Arial"/>
              </w:rPr>
              <w:t>45,9</w:t>
            </w:r>
          </w:p>
        </w:tc>
      </w:tr>
      <w:tr w:rsidR="00641446" w:rsidRPr="003A4FD1" w14:paraId="27594277" w14:textId="77777777" w:rsidTr="00471BD5">
        <w:trPr>
          <w:trHeight w:val="60"/>
        </w:trPr>
        <w:tc>
          <w:tcPr>
            <w:tcW w:w="2268"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47ACE4B6" w14:textId="77777777" w:rsidR="00641446" w:rsidRPr="003A4FD1" w:rsidRDefault="00641446" w:rsidP="00D20F06">
            <w:pPr>
              <w:pStyle w:val="tabele"/>
              <w:spacing w:line="360" w:lineRule="auto"/>
              <w:rPr>
                <w:rFonts w:ascii="Arial" w:hAnsi="Arial" w:cs="Arial"/>
              </w:rPr>
            </w:pPr>
            <w:r w:rsidRPr="003A4FD1">
              <w:rPr>
                <w:rFonts w:ascii="Arial" w:hAnsi="Arial" w:cs="Arial"/>
              </w:rPr>
              <w:t>Szeregowi pracownicy biurowi</w:t>
            </w:r>
          </w:p>
        </w:tc>
        <w:tc>
          <w:tcPr>
            <w:tcW w:w="993"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4ECEEF89" w14:textId="77777777" w:rsidR="00641446" w:rsidRPr="003A4FD1" w:rsidRDefault="00641446" w:rsidP="00D20F06">
            <w:pPr>
              <w:pStyle w:val="tabele"/>
              <w:spacing w:line="360" w:lineRule="auto"/>
              <w:jc w:val="center"/>
              <w:rPr>
                <w:rFonts w:ascii="Arial" w:hAnsi="Arial" w:cs="Arial"/>
              </w:rPr>
            </w:pPr>
            <w:r w:rsidRPr="003A4FD1">
              <w:rPr>
                <w:rFonts w:ascii="Arial" w:hAnsi="Arial" w:cs="Arial"/>
              </w:rPr>
              <w:t>8,1</w:t>
            </w:r>
          </w:p>
        </w:tc>
        <w:tc>
          <w:tcPr>
            <w:tcW w:w="992"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73C8374E" w14:textId="77777777" w:rsidR="00641446" w:rsidRPr="003A4FD1" w:rsidRDefault="00641446" w:rsidP="00D20F06">
            <w:pPr>
              <w:pStyle w:val="tabele"/>
              <w:spacing w:line="360" w:lineRule="auto"/>
              <w:jc w:val="center"/>
              <w:rPr>
                <w:rFonts w:ascii="Arial" w:hAnsi="Arial" w:cs="Arial"/>
              </w:rPr>
            </w:pPr>
            <w:r w:rsidRPr="003A4FD1">
              <w:rPr>
                <w:rFonts w:ascii="Arial" w:hAnsi="Arial" w:cs="Arial"/>
              </w:rPr>
              <w:t>12,0</w:t>
            </w:r>
          </w:p>
        </w:tc>
        <w:tc>
          <w:tcPr>
            <w:tcW w:w="1276"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62FE91B0" w14:textId="77777777" w:rsidR="00641446" w:rsidRPr="003A4FD1" w:rsidRDefault="00641446" w:rsidP="00D20F06">
            <w:pPr>
              <w:pStyle w:val="tabele"/>
              <w:spacing w:line="360" w:lineRule="auto"/>
              <w:jc w:val="center"/>
              <w:rPr>
                <w:rFonts w:ascii="Arial" w:hAnsi="Arial" w:cs="Arial"/>
              </w:rPr>
            </w:pPr>
            <w:r w:rsidRPr="003A4FD1">
              <w:rPr>
                <w:rFonts w:ascii="Arial" w:hAnsi="Arial" w:cs="Arial"/>
              </w:rPr>
              <w:t>12,6</w:t>
            </w:r>
          </w:p>
        </w:tc>
        <w:tc>
          <w:tcPr>
            <w:tcW w:w="1134"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5B27EB92" w14:textId="77777777" w:rsidR="00641446" w:rsidRPr="003A4FD1" w:rsidRDefault="00641446" w:rsidP="00D20F06">
            <w:pPr>
              <w:pStyle w:val="tabele"/>
              <w:spacing w:line="360" w:lineRule="auto"/>
              <w:jc w:val="center"/>
              <w:rPr>
                <w:rFonts w:ascii="Arial" w:hAnsi="Arial" w:cs="Arial"/>
              </w:rPr>
            </w:pPr>
            <w:r w:rsidRPr="003A4FD1">
              <w:rPr>
                <w:rFonts w:ascii="Arial" w:hAnsi="Arial" w:cs="Arial"/>
              </w:rPr>
              <w:t>8,6</w:t>
            </w:r>
          </w:p>
        </w:tc>
        <w:tc>
          <w:tcPr>
            <w:tcW w:w="1134"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258529B1" w14:textId="77777777" w:rsidR="00641446" w:rsidRPr="003A4FD1" w:rsidRDefault="00641446" w:rsidP="00D20F06">
            <w:pPr>
              <w:pStyle w:val="tabele"/>
              <w:spacing w:line="360" w:lineRule="auto"/>
              <w:jc w:val="center"/>
              <w:rPr>
                <w:rFonts w:ascii="Arial" w:hAnsi="Arial" w:cs="Arial"/>
              </w:rPr>
            </w:pPr>
            <w:r w:rsidRPr="003A4FD1">
              <w:rPr>
                <w:rFonts w:ascii="Arial" w:hAnsi="Arial" w:cs="Arial"/>
              </w:rPr>
              <w:t>11,5</w:t>
            </w:r>
          </w:p>
        </w:tc>
        <w:tc>
          <w:tcPr>
            <w:tcW w:w="1275"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009D2320" w14:textId="77777777" w:rsidR="00641446" w:rsidRPr="003A4FD1" w:rsidRDefault="00641446" w:rsidP="00D20F06">
            <w:pPr>
              <w:pStyle w:val="tabele"/>
              <w:spacing w:line="360" w:lineRule="auto"/>
              <w:jc w:val="center"/>
              <w:rPr>
                <w:rFonts w:ascii="Arial" w:hAnsi="Arial" w:cs="Arial"/>
              </w:rPr>
            </w:pPr>
            <w:r w:rsidRPr="003A4FD1">
              <w:rPr>
                <w:rFonts w:ascii="Arial" w:hAnsi="Arial" w:cs="Arial"/>
              </w:rPr>
              <w:t>14,8</w:t>
            </w:r>
          </w:p>
        </w:tc>
      </w:tr>
      <w:tr w:rsidR="00641446" w:rsidRPr="003A4FD1" w14:paraId="2700E707" w14:textId="77777777" w:rsidTr="00471BD5">
        <w:trPr>
          <w:trHeight w:val="60"/>
        </w:trPr>
        <w:tc>
          <w:tcPr>
            <w:tcW w:w="2268" w:type="dxa"/>
            <w:tcBorders>
              <w:top w:val="single" w:sz="4" w:space="0" w:color="000000"/>
              <w:left w:val="single" w:sz="4" w:space="0" w:color="000000"/>
              <w:bottom w:val="single" w:sz="4" w:space="0" w:color="000000"/>
              <w:right w:val="single" w:sz="4" w:space="0" w:color="000000"/>
            </w:tcBorders>
            <w:shd w:val="solid" w:color="8EA8D3" w:fill="auto"/>
            <w:tcMar>
              <w:top w:w="57" w:type="dxa"/>
              <w:left w:w="57" w:type="dxa"/>
              <w:bottom w:w="57" w:type="dxa"/>
              <w:right w:w="57" w:type="dxa"/>
            </w:tcMar>
            <w:vAlign w:val="center"/>
          </w:tcPr>
          <w:p w14:paraId="26579FC8" w14:textId="77777777" w:rsidR="00641446" w:rsidRPr="003A4FD1" w:rsidRDefault="00641446" w:rsidP="00D20F06">
            <w:pPr>
              <w:pStyle w:val="tabele"/>
              <w:spacing w:line="360" w:lineRule="auto"/>
              <w:rPr>
                <w:rFonts w:ascii="Arial" w:hAnsi="Arial" w:cs="Arial"/>
              </w:rPr>
            </w:pPr>
            <w:r w:rsidRPr="003A4FD1">
              <w:rPr>
                <w:rFonts w:ascii="Arial" w:hAnsi="Arial" w:cs="Arial"/>
              </w:rPr>
              <w:t>Specjaliści</w:t>
            </w:r>
          </w:p>
        </w:tc>
        <w:tc>
          <w:tcPr>
            <w:tcW w:w="993" w:type="dxa"/>
            <w:tcBorders>
              <w:top w:val="single" w:sz="4" w:space="0" w:color="000000"/>
              <w:left w:val="single" w:sz="4" w:space="0" w:color="000000"/>
              <w:bottom w:val="single" w:sz="4" w:space="0" w:color="000000"/>
              <w:right w:val="single" w:sz="4" w:space="0" w:color="000000"/>
            </w:tcBorders>
            <w:shd w:val="solid" w:color="8EA8D3" w:fill="auto"/>
            <w:tcMar>
              <w:top w:w="57" w:type="dxa"/>
              <w:left w:w="57" w:type="dxa"/>
              <w:bottom w:w="57" w:type="dxa"/>
              <w:right w:w="57" w:type="dxa"/>
            </w:tcMar>
            <w:vAlign w:val="center"/>
          </w:tcPr>
          <w:p w14:paraId="0A9984C1" w14:textId="77777777" w:rsidR="00641446" w:rsidRPr="003A4FD1" w:rsidRDefault="00641446" w:rsidP="00D20F06">
            <w:pPr>
              <w:pStyle w:val="tabele"/>
              <w:spacing w:line="360" w:lineRule="auto"/>
              <w:jc w:val="center"/>
              <w:rPr>
                <w:rFonts w:ascii="Arial" w:hAnsi="Arial" w:cs="Arial"/>
              </w:rPr>
            </w:pPr>
            <w:r w:rsidRPr="003A4FD1">
              <w:rPr>
                <w:rFonts w:ascii="Arial" w:hAnsi="Arial" w:cs="Arial"/>
              </w:rPr>
              <w:t>63,2</w:t>
            </w:r>
          </w:p>
        </w:tc>
        <w:tc>
          <w:tcPr>
            <w:tcW w:w="992" w:type="dxa"/>
            <w:tcBorders>
              <w:top w:val="single" w:sz="4" w:space="0" w:color="000000"/>
              <w:left w:val="single" w:sz="4" w:space="0" w:color="000000"/>
              <w:bottom w:val="single" w:sz="4" w:space="0" w:color="000000"/>
              <w:right w:val="single" w:sz="4" w:space="0" w:color="000000"/>
            </w:tcBorders>
            <w:shd w:val="solid" w:color="8EA8D3" w:fill="auto"/>
            <w:tcMar>
              <w:top w:w="57" w:type="dxa"/>
              <w:left w:w="57" w:type="dxa"/>
              <w:bottom w:w="57" w:type="dxa"/>
              <w:right w:w="57" w:type="dxa"/>
            </w:tcMar>
            <w:vAlign w:val="center"/>
          </w:tcPr>
          <w:p w14:paraId="3E8687B7" w14:textId="77777777" w:rsidR="00641446" w:rsidRPr="003A4FD1" w:rsidRDefault="00641446" w:rsidP="00D20F06">
            <w:pPr>
              <w:pStyle w:val="tabele"/>
              <w:spacing w:line="360" w:lineRule="auto"/>
              <w:jc w:val="center"/>
              <w:rPr>
                <w:rFonts w:ascii="Arial" w:hAnsi="Arial" w:cs="Arial"/>
              </w:rPr>
            </w:pPr>
            <w:r w:rsidRPr="003A4FD1">
              <w:rPr>
                <w:rFonts w:ascii="Arial" w:hAnsi="Arial" w:cs="Arial"/>
              </w:rPr>
              <w:t>68,7</w:t>
            </w:r>
          </w:p>
        </w:tc>
        <w:tc>
          <w:tcPr>
            <w:tcW w:w="1276" w:type="dxa"/>
            <w:tcBorders>
              <w:top w:val="single" w:sz="4" w:space="0" w:color="000000"/>
              <w:left w:val="single" w:sz="4" w:space="0" w:color="000000"/>
              <w:bottom w:val="single" w:sz="4" w:space="0" w:color="000000"/>
              <w:right w:val="single" w:sz="4" w:space="0" w:color="000000"/>
            </w:tcBorders>
            <w:shd w:val="solid" w:color="8EA8D3" w:fill="auto"/>
            <w:tcMar>
              <w:top w:w="57" w:type="dxa"/>
              <w:left w:w="57" w:type="dxa"/>
              <w:bottom w:w="57" w:type="dxa"/>
              <w:right w:w="57" w:type="dxa"/>
            </w:tcMar>
            <w:vAlign w:val="center"/>
          </w:tcPr>
          <w:p w14:paraId="4A113E06" w14:textId="77777777" w:rsidR="00641446" w:rsidRPr="003A4FD1" w:rsidRDefault="00641446" w:rsidP="00D20F06">
            <w:pPr>
              <w:pStyle w:val="tabele"/>
              <w:spacing w:line="360" w:lineRule="auto"/>
              <w:jc w:val="center"/>
              <w:rPr>
                <w:rFonts w:ascii="Arial" w:hAnsi="Arial" w:cs="Arial"/>
              </w:rPr>
            </w:pPr>
            <w:r w:rsidRPr="003A4FD1">
              <w:rPr>
                <w:rFonts w:ascii="Arial" w:hAnsi="Arial" w:cs="Arial"/>
              </w:rPr>
              <w:t>69,0</w:t>
            </w:r>
          </w:p>
        </w:tc>
        <w:tc>
          <w:tcPr>
            <w:tcW w:w="1134" w:type="dxa"/>
            <w:tcBorders>
              <w:top w:val="single" w:sz="4" w:space="0" w:color="000000"/>
              <w:left w:val="single" w:sz="4" w:space="0" w:color="000000"/>
              <w:bottom w:val="single" w:sz="4" w:space="0" w:color="000000"/>
              <w:right w:val="single" w:sz="4" w:space="0" w:color="000000"/>
            </w:tcBorders>
            <w:shd w:val="solid" w:color="8EA8D3" w:fill="auto"/>
            <w:tcMar>
              <w:top w:w="57" w:type="dxa"/>
              <w:left w:w="57" w:type="dxa"/>
              <w:bottom w:w="57" w:type="dxa"/>
              <w:right w:w="57" w:type="dxa"/>
            </w:tcMar>
            <w:vAlign w:val="center"/>
          </w:tcPr>
          <w:p w14:paraId="128559BA" w14:textId="77777777" w:rsidR="00641446" w:rsidRPr="003A4FD1" w:rsidRDefault="00641446" w:rsidP="00D20F06">
            <w:pPr>
              <w:pStyle w:val="tabele"/>
              <w:spacing w:line="360" w:lineRule="auto"/>
              <w:jc w:val="center"/>
              <w:rPr>
                <w:rFonts w:ascii="Arial" w:hAnsi="Arial" w:cs="Arial"/>
              </w:rPr>
            </w:pPr>
            <w:r w:rsidRPr="003A4FD1">
              <w:rPr>
                <w:rFonts w:ascii="Arial" w:hAnsi="Arial" w:cs="Arial"/>
              </w:rPr>
              <w:t>58,9</w:t>
            </w:r>
          </w:p>
        </w:tc>
        <w:tc>
          <w:tcPr>
            <w:tcW w:w="1134" w:type="dxa"/>
            <w:tcBorders>
              <w:top w:val="single" w:sz="4" w:space="0" w:color="000000"/>
              <w:left w:val="single" w:sz="4" w:space="0" w:color="000000"/>
              <w:bottom w:val="single" w:sz="4" w:space="0" w:color="000000"/>
              <w:right w:val="single" w:sz="4" w:space="0" w:color="000000"/>
            </w:tcBorders>
            <w:shd w:val="solid" w:color="8EA8D3" w:fill="auto"/>
            <w:tcMar>
              <w:top w:w="57" w:type="dxa"/>
              <w:left w:w="57" w:type="dxa"/>
              <w:bottom w:w="57" w:type="dxa"/>
              <w:right w:w="57" w:type="dxa"/>
            </w:tcMar>
            <w:vAlign w:val="center"/>
          </w:tcPr>
          <w:p w14:paraId="20CFFD7A" w14:textId="77777777" w:rsidR="00641446" w:rsidRPr="003A4FD1" w:rsidRDefault="00641446" w:rsidP="00D20F06">
            <w:pPr>
              <w:pStyle w:val="tabele"/>
              <w:spacing w:line="360" w:lineRule="auto"/>
              <w:jc w:val="center"/>
              <w:rPr>
                <w:rFonts w:ascii="Arial" w:hAnsi="Arial" w:cs="Arial"/>
              </w:rPr>
            </w:pPr>
            <w:r w:rsidRPr="003A4FD1">
              <w:rPr>
                <w:rFonts w:ascii="Arial" w:hAnsi="Arial" w:cs="Arial"/>
              </w:rPr>
              <w:t>66,5</w:t>
            </w:r>
          </w:p>
        </w:tc>
        <w:tc>
          <w:tcPr>
            <w:tcW w:w="1275" w:type="dxa"/>
            <w:tcBorders>
              <w:top w:val="single" w:sz="4" w:space="0" w:color="000000"/>
              <w:left w:val="single" w:sz="4" w:space="0" w:color="000000"/>
              <w:bottom w:val="single" w:sz="4" w:space="0" w:color="000000"/>
              <w:right w:val="single" w:sz="4" w:space="0" w:color="000000"/>
            </w:tcBorders>
            <w:shd w:val="solid" w:color="8EA8D3" w:fill="auto"/>
            <w:tcMar>
              <w:top w:w="57" w:type="dxa"/>
              <w:left w:w="57" w:type="dxa"/>
              <w:bottom w:w="57" w:type="dxa"/>
              <w:right w:w="57" w:type="dxa"/>
            </w:tcMar>
            <w:vAlign w:val="center"/>
          </w:tcPr>
          <w:p w14:paraId="663C010B" w14:textId="77777777" w:rsidR="00641446" w:rsidRPr="003A4FD1" w:rsidRDefault="00641446" w:rsidP="00D20F06">
            <w:pPr>
              <w:pStyle w:val="tabele"/>
              <w:spacing w:line="360" w:lineRule="auto"/>
              <w:jc w:val="center"/>
              <w:rPr>
                <w:rFonts w:ascii="Arial" w:hAnsi="Arial" w:cs="Arial"/>
              </w:rPr>
            </w:pPr>
            <w:r w:rsidRPr="003A4FD1">
              <w:rPr>
                <w:rFonts w:ascii="Arial" w:hAnsi="Arial" w:cs="Arial"/>
              </w:rPr>
              <w:t>66,8</w:t>
            </w:r>
          </w:p>
        </w:tc>
      </w:tr>
      <w:tr w:rsidR="00641446" w:rsidRPr="003A4FD1" w14:paraId="2E372AC3" w14:textId="77777777" w:rsidTr="00471BD5">
        <w:trPr>
          <w:trHeight w:val="638"/>
        </w:trPr>
        <w:tc>
          <w:tcPr>
            <w:tcW w:w="2268"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68ABBDD3" w14:textId="223A63E6" w:rsidR="00641446" w:rsidRPr="003A4FD1" w:rsidRDefault="00641446" w:rsidP="00D20F06">
            <w:pPr>
              <w:pStyle w:val="tabele"/>
              <w:spacing w:line="360" w:lineRule="auto"/>
              <w:rPr>
                <w:rFonts w:ascii="Arial" w:hAnsi="Arial" w:cs="Arial"/>
              </w:rPr>
            </w:pPr>
            <w:r w:rsidRPr="003A4FD1">
              <w:rPr>
                <w:rFonts w:ascii="Arial" w:hAnsi="Arial" w:cs="Arial"/>
              </w:rPr>
              <w:t>Kadra kierownicza niższego i</w:t>
            </w:r>
            <w:r w:rsidR="00D20F06" w:rsidRPr="003A4FD1">
              <w:rPr>
                <w:rFonts w:ascii="Arial" w:hAnsi="Arial" w:cs="Arial"/>
              </w:rPr>
              <w:t xml:space="preserve"> </w:t>
            </w:r>
            <w:r w:rsidRPr="003A4FD1">
              <w:rPr>
                <w:rFonts w:ascii="Arial" w:hAnsi="Arial" w:cs="Arial"/>
              </w:rPr>
              <w:t>średniego szczebla</w:t>
            </w:r>
          </w:p>
        </w:tc>
        <w:tc>
          <w:tcPr>
            <w:tcW w:w="993"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1F9E3008" w14:textId="77777777" w:rsidR="00641446" w:rsidRPr="003A4FD1" w:rsidRDefault="00641446" w:rsidP="00D20F06">
            <w:pPr>
              <w:pStyle w:val="tabele"/>
              <w:spacing w:line="360" w:lineRule="auto"/>
              <w:jc w:val="center"/>
              <w:rPr>
                <w:rFonts w:ascii="Arial" w:hAnsi="Arial" w:cs="Arial"/>
              </w:rPr>
            </w:pPr>
            <w:r w:rsidRPr="003A4FD1">
              <w:rPr>
                <w:rFonts w:ascii="Arial" w:hAnsi="Arial" w:cs="Arial"/>
              </w:rPr>
              <w:t>11,6</w:t>
            </w:r>
          </w:p>
        </w:tc>
        <w:tc>
          <w:tcPr>
            <w:tcW w:w="992"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12A5575C" w14:textId="77777777" w:rsidR="00641446" w:rsidRPr="003A4FD1" w:rsidRDefault="00641446" w:rsidP="00D20F06">
            <w:pPr>
              <w:pStyle w:val="tabele"/>
              <w:spacing w:line="360" w:lineRule="auto"/>
              <w:jc w:val="center"/>
              <w:rPr>
                <w:rFonts w:ascii="Arial" w:hAnsi="Arial" w:cs="Arial"/>
              </w:rPr>
            </w:pPr>
            <w:r w:rsidRPr="003A4FD1">
              <w:rPr>
                <w:rFonts w:ascii="Arial" w:hAnsi="Arial" w:cs="Arial"/>
              </w:rPr>
              <w:t>9,5</w:t>
            </w:r>
          </w:p>
        </w:tc>
        <w:tc>
          <w:tcPr>
            <w:tcW w:w="1276"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6C151D97" w14:textId="77777777" w:rsidR="00641446" w:rsidRPr="003A4FD1" w:rsidRDefault="00641446" w:rsidP="00D20F06">
            <w:pPr>
              <w:pStyle w:val="tabele"/>
              <w:spacing w:line="360" w:lineRule="auto"/>
              <w:jc w:val="center"/>
              <w:rPr>
                <w:rFonts w:ascii="Arial" w:hAnsi="Arial" w:cs="Arial"/>
              </w:rPr>
            </w:pPr>
            <w:r w:rsidRPr="003A4FD1">
              <w:rPr>
                <w:rFonts w:ascii="Arial" w:hAnsi="Arial" w:cs="Arial"/>
              </w:rPr>
              <w:t>5,8</w:t>
            </w:r>
          </w:p>
        </w:tc>
        <w:tc>
          <w:tcPr>
            <w:tcW w:w="1134"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011D1A67" w14:textId="77777777" w:rsidR="00641446" w:rsidRPr="003A4FD1" w:rsidRDefault="00641446" w:rsidP="00D20F06">
            <w:pPr>
              <w:pStyle w:val="tabele"/>
              <w:spacing w:line="360" w:lineRule="auto"/>
              <w:jc w:val="center"/>
              <w:rPr>
                <w:rFonts w:ascii="Arial" w:hAnsi="Arial" w:cs="Arial"/>
              </w:rPr>
            </w:pPr>
            <w:r w:rsidRPr="003A4FD1">
              <w:rPr>
                <w:rFonts w:ascii="Arial" w:hAnsi="Arial" w:cs="Arial"/>
              </w:rPr>
              <w:t>12,1</w:t>
            </w:r>
          </w:p>
        </w:tc>
        <w:tc>
          <w:tcPr>
            <w:tcW w:w="1134"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548A8E4D" w14:textId="77777777" w:rsidR="00641446" w:rsidRPr="003A4FD1" w:rsidRDefault="00641446" w:rsidP="00D20F06">
            <w:pPr>
              <w:pStyle w:val="tabele"/>
              <w:spacing w:line="360" w:lineRule="auto"/>
              <w:jc w:val="center"/>
              <w:rPr>
                <w:rFonts w:ascii="Arial" w:hAnsi="Arial" w:cs="Arial"/>
              </w:rPr>
            </w:pPr>
            <w:r w:rsidRPr="003A4FD1">
              <w:rPr>
                <w:rFonts w:ascii="Arial" w:hAnsi="Arial" w:cs="Arial"/>
              </w:rPr>
              <w:t>9,8</w:t>
            </w:r>
          </w:p>
        </w:tc>
        <w:tc>
          <w:tcPr>
            <w:tcW w:w="1275"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6281F23E" w14:textId="77777777" w:rsidR="00641446" w:rsidRPr="003A4FD1" w:rsidRDefault="00641446" w:rsidP="00D20F06">
            <w:pPr>
              <w:pStyle w:val="tabele"/>
              <w:spacing w:line="360" w:lineRule="auto"/>
              <w:jc w:val="center"/>
              <w:rPr>
                <w:rFonts w:ascii="Arial" w:hAnsi="Arial" w:cs="Arial"/>
              </w:rPr>
            </w:pPr>
            <w:r w:rsidRPr="003A4FD1">
              <w:rPr>
                <w:rFonts w:ascii="Arial" w:hAnsi="Arial" w:cs="Arial"/>
              </w:rPr>
              <w:t>8,8</w:t>
            </w:r>
          </w:p>
        </w:tc>
      </w:tr>
      <w:tr w:rsidR="00641446" w:rsidRPr="003A4FD1" w14:paraId="45A67A4A" w14:textId="77777777" w:rsidTr="00471BD5">
        <w:trPr>
          <w:trHeight w:val="60"/>
        </w:trPr>
        <w:tc>
          <w:tcPr>
            <w:tcW w:w="2268"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15704672" w14:textId="77777777" w:rsidR="00641446" w:rsidRPr="003A4FD1" w:rsidRDefault="00641446" w:rsidP="00D20F06">
            <w:pPr>
              <w:pStyle w:val="tabele"/>
              <w:spacing w:line="360" w:lineRule="auto"/>
              <w:rPr>
                <w:rFonts w:ascii="Arial" w:hAnsi="Arial" w:cs="Arial"/>
              </w:rPr>
            </w:pPr>
            <w:r w:rsidRPr="003A4FD1">
              <w:rPr>
                <w:rFonts w:ascii="Arial" w:hAnsi="Arial" w:cs="Arial"/>
              </w:rPr>
              <w:t>Kadra kierownicza wyższego szczebla</w:t>
            </w:r>
          </w:p>
        </w:tc>
        <w:tc>
          <w:tcPr>
            <w:tcW w:w="993"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0F4B4175" w14:textId="77777777" w:rsidR="00641446" w:rsidRPr="003A4FD1" w:rsidRDefault="00641446" w:rsidP="00D20F06">
            <w:pPr>
              <w:pStyle w:val="tabele"/>
              <w:spacing w:line="360" w:lineRule="auto"/>
              <w:jc w:val="center"/>
              <w:rPr>
                <w:rFonts w:ascii="Arial" w:hAnsi="Arial" w:cs="Arial"/>
              </w:rPr>
            </w:pPr>
            <w:r w:rsidRPr="003A4FD1">
              <w:rPr>
                <w:rFonts w:ascii="Arial" w:hAnsi="Arial" w:cs="Arial"/>
              </w:rPr>
              <w:t>12,8</w:t>
            </w:r>
          </w:p>
        </w:tc>
        <w:tc>
          <w:tcPr>
            <w:tcW w:w="992"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551AE844" w14:textId="77777777" w:rsidR="00641446" w:rsidRPr="003A4FD1" w:rsidRDefault="00641446" w:rsidP="00D20F06">
            <w:pPr>
              <w:pStyle w:val="tabele"/>
              <w:spacing w:line="360" w:lineRule="auto"/>
              <w:jc w:val="center"/>
              <w:rPr>
                <w:rFonts w:ascii="Arial" w:hAnsi="Arial" w:cs="Arial"/>
              </w:rPr>
            </w:pPr>
            <w:r w:rsidRPr="003A4FD1">
              <w:rPr>
                <w:rFonts w:ascii="Arial" w:hAnsi="Arial" w:cs="Arial"/>
              </w:rPr>
              <w:t>11,0</w:t>
            </w:r>
          </w:p>
        </w:tc>
        <w:tc>
          <w:tcPr>
            <w:tcW w:w="1276"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044D4C7A" w14:textId="77777777" w:rsidR="00641446" w:rsidRPr="003A4FD1" w:rsidRDefault="00641446" w:rsidP="00D20F06">
            <w:pPr>
              <w:pStyle w:val="tabele"/>
              <w:spacing w:line="360" w:lineRule="auto"/>
              <w:jc w:val="center"/>
              <w:rPr>
                <w:rFonts w:ascii="Arial" w:hAnsi="Arial" w:cs="Arial"/>
              </w:rPr>
            </w:pPr>
            <w:r w:rsidRPr="003A4FD1">
              <w:rPr>
                <w:rFonts w:ascii="Arial" w:hAnsi="Arial" w:cs="Arial"/>
              </w:rPr>
              <w:t>6,9</w:t>
            </w:r>
          </w:p>
        </w:tc>
        <w:tc>
          <w:tcPr>
            <w:tcW w:w="1134"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247B9AA5" w14:textId="77777777" w:rsidR="00641446" w:rsidRPr="003A4FD1" w:rsidRDefault="00641446" w:rsidP="00D20F06">
            <w:pPr>
              <w:pStyle w:val="tabele"/>
              <w:spacing w:line="360" w:lineRule="auto"/>
              <w:jc w:val="center"/>
              <w:rPr>
                <w:rFonts w:ascii="Arial" w:hAnsi="Arial" w:cs="Arial"/>
              </w:rPr>
            </w:pPr>
            <w:r w:rsidRPr="003A4FD1">
              <w:rPr>
                <w:rFonts w:ascii="Arial" w:hAnsi="Arial" w:cs="Arial"/>
              </w:rPr>
              <w:t>13,5</w:t>
            </w:r>
          </w:p>
        </w:tc>
        <w:tc>
          <w:tcPr>
            <w:tcW w:w="1134"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34E879DE" w14:textId="77777777" w:rsidR="00641446" w:rsidRPr="003A4FD1" w:rsidRDefault="00641446" w:rsidP="00D20F06">
            <w:pPr>
              <w:pStyle w:val="tabele"/>
              <w:spacing w:line="360" w:lineRule="auto"/>
              <w:jc w:val="center"/>
              <w:rPr>
                <w:rFonts w:ascii="Arial" w:hAnsi="Arial" w:cs="Arial"/>
              </w:rPr>
            </w:pPr>
            <w:r w:rsidRPr="003A4FD1">
              <w:rPr>
                <w:rFonts w:ascii="Arial" w:hAnsi="Arial" w:cs="Arial"/>
              </w:rPr>
              <w:t>11,0</w:t>
            </w:r>
          </w:p>
        </w:tc>
        <w:tc>
          <w:tcPr>
            <w:tcW w:w="1275"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55980FE4" w14:textId="77777777" w:rsidR="00641446" w:rsidRPr="003A4FD1" w:rsidRDefault="00641446" w:rsidP="00D20F06">
            <w:pPr>
              <w:pStyle w:val="tabele"/>
              <w:spacing w:line="360" w:lineRule="auto"/>
              <w:jc w:val="center"/>
              <w:rPr>
                <w:rFonts w:ascii="Arial" w:hAnsi="Arial" w:cs="Arial"/>
              </w:rPr>
            </w:pPr>
            <w:r w:rsidRPr="003A4FD1">
              <w:rPr>
                <w:rFonts w:ascii="Arial" w:hAnsi="Arial" w:cs="Arial"/>
              </w:rPr>
              <w:t>11,5</w:t>
            </w:r>
          </w:p>
        </w:tc>
      </w:tr>
      <w:tr w:rsidR="00641446" w:rsidRPr="003A4FD1" w14:paraId="54DAB9F7" w14:textId="77777777" w:rsidTr="00471BD5">
        <w:trPr>
          <w:trHeight w:val="60"/>
        </w:trPr>
        <w:tc>
          <w:tcPr>
            <w:tcW w:w="2268"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1EAE4845" w14:textId="77777777" w:rsidR="00641446" w:rsidRPr="003A4FD1" w:rsidRDefault="00641446" w:rsidP="00D20F06">
            <w:pPr>
              <w:pStyle w:val="tabele"/>
              <w:spacing w:line="360" w:lineRule="auto"/>
              <w:rPr>
                <w:rFonts w:ascii="Arial" w:hAnsi="Arial" w:cs="Arial"/>
              </w:rPr>
            </w:pPr>
            <w:r w:rsidRPr="003A4FD1">
              <w:rPr>
                <w:rFonts w:ascii="Arial" w:hAnsi="Arial" w:cs="Arial"/>
              </w:rPr>
              <w:t>Inne</w:t>
            </w:r>
          </w:p>
        </w:tc>
        <w:tc>
          <w:tcPr>
            <w:tcW w:w="993"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1F173B50" w14:textId="77777777" w:rsidR="00641446" w:rsidRPr="003A4FD1" w:rsidRDefault="00641446" w:rsidP="00D20F06">
            <w:pPr>
              <w:pStyle w:val="tabele"/>
              <w:spacing w:line="360" w:lineRule="auto"/>
              <w:jc w:val="center"/>
              <w:rPr>
                <w:rFonts w:ascii="Arial" w:hAnsi="Arial" w:cs="Arial"/>
              </w:rPr>
            </w:pPr>
            <w:r w:rsidRPr="003A4FD1">
              <w:rPr>
                <w:rFonts w:ascii="Arial" w:hAnsi="Arial" w:cs="Arial"/>
              </w:rPr>
              <w:t>8,6</w:t>
            </w:r>
          </w:p>
        </w:tc>
        <w:tc>
          <w:tcPr>
            <w:tcW w:w="992"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594B2109" w14:textId="77777777" w:rsidR="00641446" w:rsidRPr="003A4FD1" w:rsidRDefault="00641446" w:rsidP="00D20F06">
            <w:pPr>
              <w:pStyle w:val="tabele"/>
              <w:spacing w:line="360" w:lineRule="auto"/>
              <w:jc w:val="center"/>
              <w:rPr>
                <w:rFonts w:ascii="Arial" w:hAnsi="Arial" w:cs="Arial"/>
              </w:rPr>
            </w:pPr>
            <w:r w:rsidRPr="003A4FD1">
              <w:rPr>
                <w:rFonts w:ascii="Arial" w:hAnsi="Arial" w:cs="Arial"/>
              </w:rPr>
              <w:t>2,9</w:t>
            </w:r>
          </w:p>
        </w:tc>
        <w:tc>
          <w:tcPr>
            <w:tcW w:w="1276"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323F4038" w14:textId="77777777" w:rsidR="00641446" w:rsidRPr="003A4FD1" w:rsidRDefault="00641446" w:rsidP="00D20F06">
            <w:pPr>
              <w:pStyle w:val="tabele"/>
              <w:spacing w:line="360" w:lineRule="auto"/>
              <w:jc w:val="center"/>
              <w:rPr>
                <w:rFonts w:ascii="Arial" w:hAnsi="Arial" w:cs="Arial"/>
              </w:rPr>
            </w:pPr>
            <w:r w:rsidRPr="003A4FD1">
              <w:rPr>
                <w:rFonts w:ascii="Arial" w:hAnsi="Arial" w:cs="Arial"/>
              </w:rPr>
              <w:t>4,9</w:t>
            </w:r>
          </w:p>
        </w:tc>
        <w:tc>
          <w:tcPr>
            <w:tcW w:w="1134"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3F8F780A" w14:textId="77777777" w:rsidR="00641446" w:rsidRPr="003A4FD1" w:rsidRDefault="00641446" w:rsidP="00D20F06">
            <w:pPr>
              <w:pStyle w:val="tabele"/>
              <w:spacing w:line="360" w:lineRule="auto"/>
              <w:jc w:val="center"/>
              <w:rPr>
                <w:rFonts w:ascii="Arial" w:hAnsi="Arial" w:cs="Arial"/>
              </w:rPr>
            </w:pPr>
            <w:r w:rsidRPr="003A4FD1">
              <w:rPr>
                <w:rFonts w:ascii="Arial" w:hAnsi="Arial" w:cs="Arial"/>
              </w:rPr>
              <w:t>7,8</w:t>
            </w:r>
          </w:p>
        </w:tc>
        <w:tc>
          <w:tcPr>
            <w:tcW w:w="1134"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7DFCED59" w14:textId="77777777" w:rsidR="00641446" w:rsidRPr="003A4FD1" w:rsidRDefault="00641446" w:rsidP="00D20F06">
            <w:pPr>
              <w:pStyle w:val="tabele"/>
              <w:spacing w:line="360" w:lineRule="auto"/>
              <w:jc w:val="center"/>
              <w:rPr>
                <w:rFonts w:ascii="Arial" w:hAnsi="Arial" w:cs="Arial"/>
              </w:rPr>
            </w:pPr>
            <w:r w:rsidRPr="003A4FD1">
              <w:rPr>
                <w:rFonts w:ascii="Arial" w:hAnsi="Arial" w:cs="Arial"/>
              </w:rPr>
              <w:t>1,2</w:t>
            </w:r>
          </w:p>
        </w:tc>
        <w:tc>
          <w:tcPr>
            <w:tcW w:w="1275"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6B2A67BD" w14:textId="77777777" w:rsidR="00641446" w:rsidRPr="003A4FD1" w:rsidRDefault="00641446" w:rsidP="00D20F06">
            <w:pPr>
              <w:pStyle w:val="tabele"/>
              <w:spacing w:line="360" w:lineRule="auto"/>
              <w:jc w:val="center"/>
              <w:rPr>
                <w:rFonts w:ascii="Arial" w:hAnsi="Arial" w:cs="Arial"/>
              </w:rPr>
            </w:pPr>
            <w:r w:rsidRPr="003A4FD1">
              <w:rPr>
                <w:rFonts w:ascii="Arial" w:hAnsi="Arial" w:cs="Arial"/>
              </w:rPr>
              <w:t>0,0</w:t>
            </w:r>
          </w:p>
        </w:tc>
      </w:tr>
    </w:tbl>
    <w:p w14:paraId="661D1FC1" w14:textId="587225AC" w:rsidR="00641446" w:rsidRPr="003A4FD1" w:rsidRDefault="00641446" w:rsidP="0000399B">
      <w:pPr>
        <w:pStyle w:val="rdo"/>
        <w:spacing w:before="0" w:after="0"/>
        <w:ind w:firstLine="284"/>
        <w:rPr>
          <w:rFonts w:ascii="Arial" w:hAnsi="Arial" w:cs="Arial"/>
        </w:rPr>
      </w:pPr>
      <w:r w:rsidRPr="003A4FD1">
        <w:rPr>
          <w:rFonts w:ascii="Arial" w:hAnsi="Arial" w:cs="Arial"/>
        </w:rPr>
        <w:t>Źródło: Raport z</w:t>
      </w:r>
      <w:r w:rsidR="00D20F06" w:rsidRPr="003A4FD1">
        <w:rPr>
          <w:rFonts w:ascii="Arial" w:hAnsi="Arial" w:cs="Arial"/>
        </w:rPr>
        <w:t xml:space="preserve"> </w:t>
      </w:r>
      <w:r w:rsidRPr="003A4FD1">
        <w:rPr>
          <w:rFonts w:ascii="Arial" w:hAnsi="Arial" w:cs="Arial"/>
        </w:rPr>
        <w:t>badania</w:t>
      </w:r>
    </w:p>
    <w:p w14:paraId="065825F4" w14:textId="77777777" w:rsidR="00641446" w:rsidRPr="003A4FD1" w:rsidRDefault="00641446" w:rsidP="003A4FD1">
      <w:pPr>
        <w:ind w:firstLine="0"/>
        <w:rPr>
          <w:rFonts w:ascii="Arial" w:hAnsi="Arial" w:cs="Arial"/>
        </w:rPr>
      </w:pPr>
      <w:r w:rsidRPr="003A4FD1">
        <w:rPr>
          <w:rFonts w:ascii="Arial" w:hAnsi="Arial" w:cs="Arial"/>
        </w:rPr>
        <w:t>Niezależnie od wielkości firmy przedsiębiorcy wskazywali na trzy podstawowe problemy, jakie występują podczas rekrutacji pracowników:</w:t>
      </w:r>
    </w:p>
    <w:p w14:paraId="7EB4B843" w14:textId="09F8FEFA" w:rsidR="00641446" w:rsidRPr="003A4FD1" w:rsidRDefault="00641446" w:rsidP="00D20F06">
      <w:pPr>
        <w:pStyle w:val="listabombka"/>
        <w:spacing w:after="0"/>
        <w:rPr>
          <w:rFonts w:ascii="Arial" w:hAnsi="Arial" w:cs="Arial"/>
          <w:spacing w:val="-2"/>
        </w:rPr>
      </w:pPr>
      <w:r w:rsidRPr="003A4FD1">
        <w:rPr>
          <w:rFonts w:ascii="Arial" w:hAnsi="Arial" w:cs="Arial"/>
          <w:spacing w:val="-2"/>
        </w:rPr>
        <w:t>brak odpowiednich kwalifikacji i</w:t>
      </w:r>
      <w:r w:rsidR="00D20F06" w:rsidRPr="003A4FD1">
        <w:rPr>
          <w:rFonts w:ascii="Arial" w:hAnsi="Arial" w:cs="Arial"/>
          <w:spacing w:val="-2"/>
        </w:rPr>
        <w:t xml:space="preserve"> </w:t>
      </w:r>
      <w:r w:rsidRPr="003A4FD1">
        <w:rPr>
          <w:rFonts w:ascii="Arial" w:hAnsi="Arial" w:cs="Arial"/>
          <w:spacing w:val="-2"/>
        </w:rPr>
        <w:t>wykształcenia kandydatów,</w:t>
      </w:r>
    </w:p>
    <w:p w14:paraId="760DCC23" w14:textId="19F7553F" w:rsidR="00641446" w:rsidRPr="003A4FD1" w:rsidRDefault="00641446" w:rsidP="00D20F06">
      <w:pPr>
        <w:pStyle w:val="listabombka"/>
        <w:spacing w:after="0"/>
        <w:rPr>
          <w:rFonts w:ascii="Arial" w:hAnsi="Arial" w:cs="Arial"/>
          <w:spacing w:val="-2"/>
        </w:rPr>
      </w:pPr>
      <w:r w:rsidRPr="003A4FD1">
        <w:rPr>
          <w:rFonts w:ascii="Arial" w:hAnsi="Arial" w:cs="Arial"/>
          <w:spacing w:val="-2"/>
        </w:rPr>
        <w:t>brak doświadczenia zawodowego i</w:t>
      </w:r>
      <w:r w:rsidR="00D20F06" w:rsidRPr="003A4FD1">
        <w:rPr>
          <w:rFonts w:ascii="Arial" w:hAnsi="Arial" w:cs="Arial"/>
          <w:spacing w:val="-2"/>
        </w:rPr>
        <w:t xml:space="preserve"> </w:t>
      </w:r>
      <w:r w:rsidRPr="003A4FD1">
        <w:rPr>
          <w:rFonts w:ascii="Arial" w:hAnsi="Arial" w:cs="Arial"/>
          <w:spacing w:val="-2"/>
        </w:rPr>
        <w:t>umiejętności praktycznych kandydatów,</w:t>
      </w:r>
    </w:p>
    <w:p w14:paraId="0A5D46D7" w14:textId="2747A63B" w:rsidR="00641446" w:rsidRPr="003A4FD1" w:rsidRDefault="00641446" w:rsidP="00D20F06">
      <w:pPr>
        <w:pStyle w:val="listabombka"/>
        <w:spacing w:after="0"/>
        <w:rPr>
          <w:rFonts w:ascii="Arial" w:hAnsi="Arial" w:cs="Arial"/>
          <w:spacing w:val="-5"/>
        </w:rPr>
      </w:pPr>
      <w:r w:rsidRPr="003A4FD1">
        <w:rPr>
          <w:rFonts w:ascii="Arial" w:hAnsi="Arial" w:cs="Arial"/>
          <w:spacing w:val="-5"/>
        </w:rPr>
        <w:t>brak odpowiedniej postawy i</w:t>
      </w:r>
      <w:r w:rsidR="00D20F06" w:rsidRPr="003A4FD1">
        <w:rPr>
          <w:rFonts w:ascii="Arial" w:hAnsi="Arial" w:cs="Arial"/>
          <w:spacing w:val="-5"/>
        </w:rPr>
        <w:t xml:space="preserve"> </w:t>
      </w:r>
      <w:r w:rsidRPr="003A4FD1">
        <w:rPr>
          <w:rFonts w:ascii="Arial" w:hAnsi="Arial" w:cs="Arial"/>
          <w:spacing w:val="-5"/>
        </w:rPr>
        <w:t>motywacji do pracy kandydatów.</w:t>
      </w:r>
    </w:p>
    <w:p w14:paraId="37735DC7" w14:textId="56EA9BF5" w:rsidR="00641446" w:rsidRPr="003A4FD1" w:rsidRDefault="00641446" w:rsidP="003A4FD1">
      <w:pPr>
        <w:ind w:firstLine="0"/>
        <w:rPr>
          <w:rFonts w:ascii="Arial" w:hAnsi="Arial" w:cs="Arial"/>
        </w:rPr>
      </w:pPr>
      <w:r w:rsidRPr="003A4FD1">
        <w:rPr>
          <w:rFonts w:ascii="Arial" w:hAnsi="Arial" w:cs="Arial"/>
        </w:rPr>
        <w:t>Najczęściej poszukiwanymi kwalifikacjami, niezależnie od wielkości firmy były: kwalifikacje cyfrowe oraz umiejętności związane z</w:t>
      </w:r>
      <w:r w:rsidR="00D20F06" w:rsidRPr="003A4FD1">
        <w:rPr>
          <w:rFonts w:ascii="Arial" w:hAnsi="Arial" w:cs="Arial"/>
        </w:rPr>
        <w:t xml:space="preserve"> </w:t>
      </w:r>
      <w:r w:rsidRPr="003A4FD1">
        <w:rPr>
          <w:rFonts w:ascii="Arial" w:hAnsi="Arial" w:cs="Arial"/>
        </w:rPr>
        <w:t>obsługą klienta (częściej w</w:t>
      </w:r>
      <w:r w:rsidR="00D20F06" w:rsidRPr="003A4FD1">
        <w:rPr>
          <w:rFonts w:ascii="Arial" w:hAnsi="Arial" w:cs="Arial"/>
        </w:rPr>
        <w:t xml:space="preserve"> </w:t>
      </w:r>
      <w:r w:rsidRPr="003A4FD1">
        <w:rPr>
          <w:rFonts w:ascii="Arial" w:hAnsi="Arial" w:cs="Arial"/>
        </w:rPr>
        <w:t>mikroprzedsiębiorstwach). Bez względu na wielkość firmy poszukiwane były także osoby posiadające prawo jazdy kat. B lub inne, a</w:t>
      </w:r>
      <w:r w:rsidR="00D20F06" w:rsidRPr="003A4FD1">
        <w:rPr>
          <w:rFonts w:ascii="Arial" w:hAnsi="Arial" w:cs="Arial"/>
        </w:rPr>
        <w:t xml:space="preserve"> </w:t>
      </w:r>
      <w:r w:rsidRPr="003A4FD1">
        <w:rPr>
          <w:rFonts w:ascii="Arial" w:hAnsi="Arial" w:cs="Arial"/>
        </w:rPr>
        <w:t>także umiejętności z</w:t>
      </w:r>
      <w:r w:rsidR="00D20F06" w:rsidRPr="003A4FD1">
        <w:rPr>
          <w:rFonts w:ascii="Arial" w:hAnsi="Arial" w:cs="Arial"/>
        </w:rPr>
        <w:t xml:space="preserve"> </w:t>
      </w:r>
      <w:r w:rsidRPr="003A4FD1">
        <w:rPr>
          <w:rFonts w:ascii="Arial" w:hAnsi="Arial" w:cs="Arial"/>
        </w:rPr>
        <w:t>obszaru finansowo-księgowego, zarządzania czy marketingu.</w:t>
      </w:r>
    </w:p>
    <w:p w14:paraId="5FE1738F" w14:textId="77777777" w:rsidR="00641446" w:rsidRPr="003A4FD1" w:rsidRDefault="00641446" w:rsidP="003A4FD1">
      <w:pPr>
        <w:ind w:firstLine="0"/>
        <w:rPr>
          <w:rFonts w:ascii="Arial" w:hAnsi="Arial" w:cs="Arial"/>
        </w:rPr>
      </w:pPr>
      <w:r w:rsidRPr="003A4FD1">
        <w:rPr>
          <w:rFonts w:ascii="Arial" w:hAnsi="Arial" w:cs="Arial"/>
        </w:rPr>
        <w:lastRenderedPageBreak/>
        <w:t>Pracodawcy zwracali także uwagę na cechy osobowościowe kandydatów do pracy. Respondenci poszukiwali przede wszystkim pracowników:</w:t>
      </w:r>
    </w:p>
    <w:p w14:paraId="671B0DBD" w14:textId="77777777" w:rsidR="00641446" w:rsidRPr="003A4FD1" w:rsidRDefault="00641446" w:rsidP="00D20F06">
      <w:pPr>
        <w:pStyle w:val="listabombka"/>
        <w:spacing w:after="0"/>
        <w:rPr>
          <w:rFonts w:ascii="Arial" w:hAnsi="Arial" w:cs="Arial"/>
          <w:spacing w:val="-2"/>
        </w:rPr>
      </w:pPr>
      <w:r w:rsidRPr="003A4FD1">
        <w:rPr>
          <w:rFonts w:ascii="Arial" w:hAnsi="Arial" w:cs="Arial"/>
          <w:spacing w:val="-2"/>
        </w:rPr>
        <w:t>komunikatywnych,</w:t>
      </w:r>
    </w:p>
    <w:p w14:paraId="13EAEEDE" w14:textId="77777777" w:rsidR="00641446" w:rsidRPr="003A4FD1" w:rsidRDefault="00641446" w:rsidP="00D20F06">
      <w:pPr>
        <w:pStyle w:val="listabombka"/>
        <w:spacing w:after="0"/>
        <w:rPr>
          <w:rFonts w:ascii="Arial" w:hAnsi="Arial" w:cs="Arial"/>
          <w:spacing w:val="-2"/>
        </w:rPr>
      </w:pPr>
      <w:r w:rsidRPr="003A4FD1">
        <w:rPr>
          <w:rFonts w:ascii="Arial" w:hAnsi="Arial" w:cs="Arial"/>
          <w:spacing w:val="-2"/>
        </w:rPr>
        <w:t>zmotywowanych do pracy,</w:t>
      </w:r>
    </w:p>
    <w:p w14:paraId="36DA8102" w14:textId="77777777" w:rsidR="00641446" w:rsidRPr="003A4FD1" w:rsidRDefault="00641446" w:rsidP="00D20F06">
      <w:pPr>
        <w:pStyle w:val="listabombka"/>
        <w:spacing w:after="0"/>
        <w:rPr>
          <w:rFonts w:ascii="Arial" w:hAnsi="Arial" w:cs="Arial"/>
          <w:spacing w:val="-2"/>
        </w:rPr>
      </w:pPr>
      <w:r w:rsidRPr="003A4FD1">
        <w:rPr>
          <w:rFonts w:ascii="Arial" w:hAnsi="Arial" w:cs="Arial"/>
          <w:spacing w:val="-2"/>
        </w:rPr>
        <w:t>dyspozycyjnych,</w:t>
      </w:r>
    </w:p>
    <w:p w14:paraId="7793F2B4" w14:textId="70A12296" w:rsidR="00641446" w:rsidRPr="003A4FD1" w:rsidRDefault="00641446" w:rsidP="00D20F06">
      <w:pPr>
        <w:pStyle w:val="listabombka"/>
        <w:spacing w:after="0"/>
        <w:rPr>
          <w:rFonts w:ascii="Arial" w:hAnsi="Arial" w:cs="Arial"/>
          <w:spacing w:val="-2"/>
        </w:rPr>
      </w:pPr>
      <w:r w:rsidRPr="003A4FD1">
        <w:rPr>
          <w:rFonts w:ascii="Arial" w:hAnsi="Arial" w:cs="Arial"/>
          <w:spacing w:val="-2"/>
        </w:rPr>
        <w:t>odpowiedzialnych i</w:t>
      </w:r>
      <w:r w:rsidR="00D20F06" w:rsidRPr="003A4FD1">
        <w:rPr>
          <w:rFonts w:ascii="Arial" w:hAnsi="Arial" w:cs="Arial"/>
          <w:spacing w:val="-2"/>
        </w:rPr>
        <w:t xml:space="preserve"> </w:t>
      </w:r>
      <w:r w:rsidRPr="003A4FD1">
        <w:rPr>
          <w:rFonts w:ascii="Arial" w:hAnsi="Arial" w:cs="Arial"/>
          <w:spacing w:val="-2"/>
        </w:rPr>
        <w:t>profesjonalnych.</w:t>
      </w:r>
    </w:p>
    <w:p w14:paraId="01D2E073" w14:textId="79638062" w:rsidR="00641446" w:rsidRPr="003A4FD1" w:rsidRDefault="00641446" w:rsidP="003A4FD1">
      <w:pPr>
        <w:ind w:firstLine="0"/>
        <w:rPr>
          <w:rFonts w:ascii="Arial" w:hAnsi="Arial" w:cs="Arial"/>
        </w:rPr>
      </w:pPr>
      <w:r w:rsidRPr="003A4FD1">
        <w:rPr>
          <w:rFonts w:ascii="Arial" w:hAnsi="Arial" w:cs="Arial"/>
        </w:rPr>
        <w:t>Można założyć, że w</w:t>
      </w:r>
      <w:r w:rsidR="00D20F06" w:rsidRPr="003A4FD1">
        <w:rPr>
          <w:rFonts w:ascii="Arial" w:hAnsi="Arial" w:cs="Arial"/>
        </w:rPr>
        <w:t xml:space="preserve"> </w:t>
      </w:r>
      <w:r w:rsidRPr="003A4FD1">
        <w:rPr>
          <w:rFonts w:ascii="Arial" w:hAnsi="Arial" w:cs="Arial"/>
        </w:rPr>
        <w:t>warunkach pandemii coraz bardziej pożądane będą wśród pracowników zdolność do elastyczności oraz umiejętność szybkiego przyswajania wiedzy.</w:t>
      </w:r>
    </w:p>
    <w:p w14:paraId="11F95566" w14:textId="60D5A870" w:rsidR="00641446" w:rsidRPr="003A4FD1" w:rsidRDefault="00641446" w:rsidP="003A4FD1">
      <w:pPr>
        <w:ind w:firstLine="0"/>
        <w:rPr>
          <w:rFonts w:ascii="Arial" w:hAnsi="Arial" w:cs="Arial"/>
        </w:rPr>
      </w:pPr>
      <w:r w:rsidRPr="003A4FD1">
        <w:rPr>
          <w:rFonts w:ascii="Arial" w:hAnsi="Arial" w:cs="Arial"/>
        </w:rPr>
        <w:t>Im większa firma tym dłużej trwa rekrutacja pracowników, najszybciej rekrutowano robotników niewykwalifikowanych i</w:t>
      </w:r>
      <w:r w:rsidR="00D20F06" w:rsidRPr="003A4FD1">
        <w:rPr>
          <w:rFonts w:ascii="Arial" w:hAnsi="Arial" w:cs="Arial"/>
        </w:rPr>
        <w:t xml:space="preserve"> </w:t>
      </w:r>
      <w:r w:rsidRPr="003A4FD1">
        <w:rPr>
          <w:rFonts w:ascii="Arial" w:hAnsi="Arial" w:cs="Arial"/>
        </w:rPr>
        <w:t>pracowników biurowych, najdłużej specjalistów i</w:t>
      </w:r>
      <w:r w:rsidR="00D20F06" w:rsidRPr="003A4FD1">
        <w:rPr>
          <w:rFonts w:ascii="Arial" w:hAnsi="Arial" w:cs="Arial"/>
        </w:rPr>
        <w:t xml:space="preserve"> </w:t>
      </w:r>
      <w:r w:rsidRPr="003A4FD1">
        <w:rPr>
          <w:rFonts w:ascii="Arial" w:hAnsi="Arial" w:cs="Arial"/>
        </w:rPr>
        <w:t>wykwalifikowanych robotników.</w:t>
      </w:r>
    </w:p>
    <w:p w14:paraId="254DF7AF" w14:textId="13F318C1" w:rsidR="00641446" w:rsidRPr="003A4FD1" w:rsidRDefault="00641446" w:rsidP="003A4FD1">
      <w:pPr>
        <w:ind w:firstLine="0"/>
        <w:rPr>
          <w:rFonts w:ascii="Arial" w:hAnsi="Arial" w:cs="Arial"/>
        </w:rPr>
      </w:pPr>
      <w:r w:rsidRPr="003A4FD1">
        <w:rPr>
          <w:rFonts w:ascii="Arial" w:hAnsi="Arial" w:cs="Arial"/>
        </w:rPr>
        <w:t>Wielkopolski rynek pracy w</w:t>
      </w:r>
      <w:r w:rsidR="00D20F06" w:rsidRPr="003A4FD1">
        <w:rPr>
          <w:rFonts w:ascii="Arial" w:hAnsi="Arial" w:cs="Arial"/>
        </w:rPr>
        <w:t xml:space="preserve"> </w:t>
      </w:r>
      <w:r w:rsidRPr="003A4FD1">
        <w:rPr>
          <w:rFonts w:ascii="Arial" w:hAnsi="Arial" w:cs="Arial"/>
        </w:rPr>
        <w:t>przyszłości zostanie narażony na zmiany związane ze starzejącym się społeczeństwem, przy czym nie jest to jeszcze odczuwalne w</w:t>
      </w:r>
      <w:r w:rsidR="00D20F06" w:rsidRPr="003A4FD1">
        <w:rPr>
          <w:rFonts w:ascii="Arial" w:hAnsi="Arial" w:cs="Arial"/>
        </w:rPr>
        <w:t xml:space="preserve"> </w:t>
      </w:r>
      <w:r w:rsidRPr="003A4FD1">
        <w:rPr>
          <w:rFonts w:ascii="Arial" w:hAnsi="Arial" w:cs="Arial"/>
        </w:rPr>
        <w:t>przedsiębiorstwach. Problem starzenia się kadry częściej deklarowały firmy średnie (18%) aniżeli małe i</w:t>
      </w:r>
      <w:r w:rsidR="00D20F06" w:rsidRPr="003A4FD1">
        <w:rPr>
          <w:rFonts w:ascii="Arial" w:hAnsi="Arial" w:cs="Arial"/>
        </w:rPr>
        <w:t xml:space="preserve"> </w:t>
      </w:r>
      <w:r w:rsidRPr="003A4FD1">
        <w:rPr>
          <w:rFonts w:ascii="Arial" w:hAnsi="Arial" w:cs="Arial"/>
        </w:rPr>
        <w:t>mikroprzedsiębiorstwa (po ok.10%).</w:t>
      </w:r>
    </w:p>
    <w:p w14:paraId="3B23C5F2" w14:textId="77777777" w:rsidR="00641446" w:rsidRPr="003A4FD1" w:rsidRDefault="00641446" w:rsidP="00E74397">
      <w:pPr>
        <w:pStyle w:val="Nagwek2"/>
      </w:pPr>
      <w:r w:rsidRPr="003A4FD1">
        <w:t>Elementy polityki zatrudnienia</w:t>
      </w:r>
    </w:p>
    <w:p w14:paraId="666DB8CB" w14:textId="4A1685E8" w:rsidR="00641446" w:rsidRPr="003A4FD1" w:rsidRDefault="00641446" w:rsidP="003A4FD1">
      <w:pPr>
        <w:pStyle w:val="Normalnybezwcicia"/>
        <w:rPr>
          <w:rFonts w:ascii="Arial" w:hAnsi="Arial" w:cs="Arial"/>
        </w:rPr>
      </w:pPr>
      <w:r w:rsidRPr="003A4FD1">
        <w:rPr>
          <w:rFonts w:ascii="Arial" w:hAnsi="Arial" w:cs="Arial"/>
        </w:rPr>
        <w:t>Pracownicy w</w:t>
      </w:r>
      <w:r w:rsidR="00D20F06" w:rsidRPr="003A4FD1">
        <w:rPr>
          <w:rFonts w:ascii="Arial" w:hAnsi="Arial" w:cs="Arial"/>
        </w:rPr>
        <w:t xml:space="preserve"> </w:t>
      </w:r>
      <w:r w:rsidRPr="003A4FD1">
        <w:rPr>
          <w:rFonts w:ascii="Arial" w:hAnsi="Arial" w:cs="Arial"/>
        </w:rPr>
        <w:t>wielkopolskich MŚP najczęściej są zatrudniani na podstawie umowy o</w:t>
      </w:r>
      <w:r w:rsidR="00D20F06" w:rsidRPr="003A4FD1">
        <w:rPr>
          <w:rFonts w:ascii="Arial" w:hAnsi="Arial" w:cs="Arial"/>
        </w:rPr>
        <w:t xml:space="preserve"> </w:t>
      </w:r>
      <w:r w:rsidRPr="003A4FD1">
        <w:rPr>
          <w:rFonts w:ascii="Arial" w:hAnsi="Arial" w:cs="Arial"/>
        </w:rPr>
        <w:t>pracę. Zdecydowana większość firm MŚP zatrudnia pracowników na pełen etat. W</w:t>
      </w:r>
      <w:r w:rsidR="00D20F06" w:rsidRPr="003A4FD1">
        <w:rPr>
          <w:rFonts w:ascii="Arial" w:hAnsi="Arial" w:cs="Arial"/>
        </w:rPr>
        <w:t xml:space="preserve"> </w:t>
      </w:r>
      <w:r w:rsidRPr="003A4FD1">
        <w:rPr>
          <w:rFonts w:ascii="Arial" w:hAnsi="Arial" w:cs="Arial"/>
        </w:rPr>
        <w:t>mikrofirmach stosunkowo często (6,2% firm z</w:t>
      </w:r>
      <w:r w:rsidR="00D20F06" w:rsidRPr="003A4FD1">
        <w:rPr>
          <w:rFonts w:ascii="Arial" w:hAnsi="Arial" w:cs="Arial"/>
        </w:rPr>
        <w:t xml:space="preserve"> </w:t>
      </w:r>
      <w:r w:rsidRPr="003A4FD1">
        <w:rPr>
          <w:rFonts w:ascii="Arial" w:hAnsi="Arial" w:cs="Arial"/>
        </w:rPr>
        <w:t>tej grupy) jako dominująca forma zatrudnienia stosowana jest umowa zlecenia/umowa o</w:t>
      </w:r>
      <w:r w:rsidR="00D20F06" w:rsidRPr="003A4FD1">
        <w:rPr>
          <w:rFonts w:ascii="Arial" w:hAnsi="Arial" w:cs="Arial"/>
        </w:rPr>
        <w:t xml:space="preserve"> </w:t>
      </w:r>
      <w:r w:rsidRPr="003A4FD1">
        <w:rPr>
          <w:rFonts w:ascii="Arial" w:hAnsi="Arial" w:cs="Arial"/>
        </w:rPr>
        <w:t>dzieło. Niewielki udział firm traktuje elastyczne formy zatrudnienia jako stały element polityki zatrudnienia, około 40% firm niezależnie od wielkości nie dopuszcza tej formy pracy w</w:t>
      </w:r>
      <w:r w:rsidR="00D20F06" w:rsidRPr="003A4FD1">
        <w:rPr>
          <w:rFonts w:ascii="Arial" w:hAnsi="Arial" w:cs="Arial"/>
        </w:rPr>
        <w:t xml:space="preserve"> </w:t>
      </w:r>
      <w:r w:rsidRPr="003A4FD1">
        <w:rPr>
          <w:rFonts w:ascii="Arial" w:hAnsi="Arial" w:cs="Arial"/>
        </w:rPr>
        <w:t>żadnej sytuacji, nawet podczas pandemii. Najczęściej wykorzystywane są: praca zdalna, ruchomy czas pracy oraz praca w</w:t>
      </w:r>
      <w:r w:rsidR="00D20F06" w:rsidRPr="003A4FD1">
        <w:rPr>
          <w:rFonts w:ascii="Arial" w:hAnsi="Arial" w:cs="Arial"/>
        </w:rPr>
        <w:t xml:space="preserve"> </w:t>
      </w:r>
      <w:r w:rsidRPr="003A4FD1">
        <w:rPr>
          <w:rFonts w:ascii="Arial" w:hAnsi="Arial" w:cs="Arial"/>
        </w:rPr>
        <w:t>niepełnym wymiarze czasu.</w:t>
      </w:r>
    </w:p>
    <w:p w14:paraId="1A572275" w14:textId="1588B4BA" w:rsidR="00641446" w:rsidRPr="003A4FD1" w:rsidRDefault="00641446" w:rsidP="003A4FD1">
      <w:pPr>
        <w:pStyle w:val="podpisilustr"/>
        <w:spacing w:before="0" w:after="160"/>
        <w:rPr>
          <w:rFonts w:ascii="Arial" w:hAnsi="Arial" w:cs="Arial"/>
        </w:rPr>
      </w:pPr>
      <w:r w:rsidRPr="003A4FD1">
        <w:rPr>
          <w:rFonts w:ascii="Arial" w:hAnsi="Arial" w:cs="Arial"/>
        </w:rPr>
        <w:t>Ryc. 6. Rodzaje elastycznych form zatrudnienia stosowanych w</w:t>
      </w:r>
      <w:r w:rsidR="00D20F06" w:rsidRPr="003A4FD1">
        <w:rPr>
          <w:rFonts w:ascii="Arial" w:hAnsi="Arial" w:cs="Arial"/>
        </w:rPr>
        <w:t xml:space="preserve"> </w:t>
      </w:r>
      <w:r w:rsidRPr="003A4FD1">
        <w:rPr>
          <w:rFonts w:ascii="Arial" w:hAnsi="Arial" w:cs="Arial"/>
        </w:rPr>
        <w:t>MŚP (% wskazań)</w:t>
      </w:r>
    </w:p>
    <w:tbl>
      <w:tblPr>
        <w:tblW w:w="0" w:type="auto"/>
        <w:tblInd w:w="57" w:type="dxa"/>
        <w:tblLayout w:type="fixed"/>
        <w:tblCellMar>
          <w:left w:w="0" w:type="dxa"/>
          <w:right w:w="0" w:type="dxa"/>
        </w:tblCellMar>
        <w:tblLook w:val="0000" w:firstRow="0" w:lastRow="0" w:firstColumn="0" w:lastColumn="0" w:noHBand="0" w:noVBand="0"/>
      </w:tblPr>
      <w:tblGrid>
        <w:gridCol w:w="4678"/>
        <w:gridCol w:w="1418"/>
        <w:gridCol w:w="1417"/>
        <w:gridCol w:w="1418"/>
      </w:tblGrid>
      <w:tr w:rsidR="00641446" w:rsidRPr="003A4FD1" w14:paraId="4DA77DCA" w14:textId="77777777" w:rsidTr="00471BD5">
        <w:trPr>
          <w:trHeight w:val="240"/>
          <w:tblHeader/>
        </w:trPr>
        <w:tc>
          <w:tcPr>
            <w:tcW w:w="4678" w:type="dxa"/>
            <w:tcBorders>
              <w:top w:val="single" w:sz="4" w:space="0" w:color="000000"/>
              <w:left w:val="single" w:sz="4" w:space="0" w:color="000000"/>
              <w:bottom w:val="single" w:sz="4" w:space="0" w:color="000000"/>
              <w:right w:val="single" w:sz="4" w:space="0" w:color="000000"/>
            </w:tcBorders>
            <w:shd w:val="solid" w:color="8EA8D3" w:fill="auto"/>
            <w:tcMar>
              <w:top w:w="57" w:type="dxa"/>
              <w:left w:w="57" w:type="dxa"/>
              <w:bottom w:w="57" w:type="dxa"/>
              <w:right w:w="57" w:type="dxa"/>
            </w:tcMar>
          </w:tcPr>
          <w:p w14:paraId="1BD1ACC3" w14:textId="77777777" w:rsidR="00641446" w:rsidRPr="003A4FD1" w:rsidRDefault="00641446" w:rsidP="00D20F06">
            <w:pPr>
              <w:pStyle w:val="Brakstyluakapitowego"/>
              <w:spacing w:line="360" w:lineRule="auto"/>
              <w:textAlignment w:val="auto"/>
              <w:rPr>
                <w:rFonts w:ascii="Arial" w:hAnsi="Arial" w:cs="Arial"/>
                <w:color w:val="auto"/>
                <w:lang w:val="pl-PL"/>
              </w:rPr>
            </w:pPr>
          </w:p>
        </w:tc>
        <w:tc>
          <w:tcPr>
            <w:tcW w:w="1418" w:type="dxa"/>
            <w:tcBorders>
              <w:top w:val="single" w:sz="4" w:space="0" w:color="000000"/>
              <w:left w:val="single" w:sz="4" w:space="0" w:color="000000"/>
              <w:bottom w:val="single" w:sz="4" w:space="0" w:color="000000"/>
              <w:right w:val="single" w:sz="4" w:space="0" w:color="000000"/>
            </w:tcBorders>
            <w:shd w:val="solid" w:color="8EA8D3" w:fill="auto"/>
            <w:tcMar>
              <w:top w:w="57" w:type="dxa"/>
              <w:left w:w="57" w:type="dxa"/>
              <w:bottom w:w="57" w:type="dxa"/>
              <w:right w:w="57" w:type="dxa"/>
            </w:tcMar>
            <w:vAlign w:val="center"/>
          </w:tcPr>
          <w:p w14:paraId="55DD688A" w14:textId="77777777" w:rsidR="00641446" w:rsidRPr="003A4FD1" w:rsidRDefault="00641446" w:rsidP="00D20F06">
            <w:pPr>
              <w:pStyle w:val="tabele"/>
              <w:spacing w:line="360" w:lineRule="auto"/>
              <w:rPr>
                <w:rFonts w:ascii="Arial" w:hAnsi="Arial" w:cs="Arial"/>
              </w:rPr>
            </w:pPr>
            <w:r w:rsidRPr="00270E97">
              <w:rPr>
                <w:b/>
              </w:rPr>
              <w:t>mikro</w:t>
            </w:r>
          </w:p>
        </w:tc>
        <w:tc>
          <w:tcPr>
            <w:tcW w:w="1417" w:type="dxa"/>
            <w:tcBorders>
              <w:top w:val="single" w:sz="4" w:space="0" w:color="000000"/>
              <w:left w:val="single" w:sz="4" w:space="0" w:color="000000"/>
              <w:bottom w:val="single" w:sz="4" w:space="0" w:color="000000"/>
              <w:right w:val="single" w:sz="4" w:space="0" w:color="000000"/>
            </w:tcBorders>
            <w:shd w:val="solid" w:color="8EA8D3" w:fill="auto"/>
            <w:tcMar>
              <w:top w:w="57" w:type="dxa"/>
              <w:left w:w="57" w:type="dxa"/>
              <w:bottom w:w="57" w:type="dxa"/>
              <w:right w:w="57" w:type="dxa"/>
            </w:tcMar>
            <w:vAlign w:val="center"/>
          </w:tcPr>
          <w:p w14:paraId="2A005CB6" w14:textId="77777777" w:rsidR="00641446" w:rsidRPr="003A4FD1" w:rsidRDefault="00641446" w:rsidP="00D20F06">
            <w:pPr>
              <w:pStyle w:val="tabele"/>
              <w:spacing w:line="360" w:lineRule="auto"/>
              <w:rPr>
                <w:rFonts w:ascii="Arial" w:hAnsi="Arial" w:cs="Arial"/>
              </w:rPr>
            </w:pPr>
            <w:r w:rsidRPr="00270E97">
              <w:rPr>
                <w:b/>
              </w:rPr>
              <w:t>małe</w:t>
            </w:r>
          </w:p>
        </w:tc>
        <w:tc>
          <w:tcPr>
            <w:tcW w:w="1418" w:type="dxa"/>
            <w:tcBorders>
              <w:top w:val="single" w:sz="4" w:space="0" w:color="000000"/>
              <w:left w:val="single" w:sz="4" w:space="0" w:color="000000"/>
              <w:bottom w:val="single" w:sz="4" w:space="0" w:color="000000"/>
              <w:right w:val="single" w:sz="4" w:space="0" w:color="000000"/>
            </w:tcBorders>
            <w:shd w:val="solid" w:color="8EA8D3" w:fill="auto"/>
            <w:tcMar>
              <w:top w:w="57" w:type="dxa"/>
              <w:left w:w="57" w:type="dxa"/>
              <w:bottom w:w="57" w:type="dxa"/>
              <w:right w:w="57" w:type="dxa"/>
            </w:tcMar>
            <w:vAlign w:val="center"/>
          </w:tcPr>
          <w:p w14:paraId="6AF17F24" w14:textId="77777777" w:rsidR="00641446" w:rsidRPr="003A4FD1" w:rsidRDefault="00641446" w:rsidP="00D20F06">
            <w:pPr>
              <w:pStyle w:val="tabele"/>
              <w:spacing w:line="360" w:lineRule="auto"/>
              <w:rPr>
                <w:rFonts w:ascii="Arial" w:hAnsi="Arial" w:cs="Arial"/>
              </w:rPr>
            </w:pPr>
            <w:r w:rsidRPr="00270E97">
              <w:rPr>
                <w:b/>
              </w:rPr>
              <w:t>średnie</w:t>
            </w:r>
          </w:p>
        </w:tc>
      </w:tr>
      <w:tr w:rsidR="00641446" w:rsidRPr="003A4FD1" w14:paraId="212E4021" w14:textId="77777777" w:rsidTr="00471BD5">
        <w:trPr>
          <w:trHeight w:val="60"/>
        </w:trPr>
        <w:tc>
          <w:tcPr>
            <w:tcW w:w="4678"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tcPr>
          <w:p w14:paraId="2D919603" w14:textId="77777777" w:rsidR="00641446" w:rsidRPr="003A4FD1" w:rsidRDefault="00641446" w:rsidP="00D20F06">
            <w:pPr>
              <w:pStyle w:val="tabele"/>
              <w:spacing w:line="360" w:lineRule="auto"/>
              <w:rPr>
                <w:rFonts w:ascii="Arial" w:hAnsi="Arial" w:cs="Arial"/>
              </w:rPr>
            </w:pPr>
            <w:r w:rsidRPr="003A4FD1">
              <w:rPr>
                <w:rFonts w:ascii="Arial" w:hAnsi="Arial" w:cs="Arial"/>
              </w:rPr>
              <w:t>Telepraca</w:t>
            </w:r>
          </w:p>
        </w:tc>
        <w:tc>
          <w:tcPr>
            <w:tcW w:w="1418"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4534AC95" w14:textId="77777777" w:rsidR="00641446" w:rsidRPr="003A4FD1" w:rsidRDefault="00641446" w:rsidP="00D20F06">
            <w:pPr>
              <w:pStyle w:val="tabele"/>
              <w:spacing w:line="360" w:lineRule="auto"/>
              <w:rPr>
                <w:rFonts w:ascii="Arial" w:hAnsi="Arial" w:cs="Arial"/>
              </w:rPr>
            </w:pPr>
            <w:r w:rsidRPr="003A4FD1">
              <w:rPr>
                <w:rFonts w:ascii="Arial" w:hAnsi="Arial" w:cs="Arial"/>
              </w:rPr>
              <w:t>4,3%</w:t>
            </w:r>
          </w:p>
        </w:tc>
        <w:tc>
          <w:tcPr>
            <w:tcW w:w="1417"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10CDB283" w14:textId="77777777" w:rsidR="00641446" w:rsidRPr="003A4FD1" w:rsidRDefault="00641446" w:rsidP="00D20F06">
            <w:pPr>
              <w:pStyle w:val="tabele"/>
              <w:spacing w:line="360" w:lineRule="auto"/>
              <w:rPr>
                <w:rFonts w:ascii="Arial" w:hAnsi="Arial" w:cs="Arial"/>
              </w:rPr>
            </w:pPr>
            <w:r w:rsidRPr="003A4FD1">
              <w:rPr>
                <w:rFonts w:ascii="Arial" w:hAnsi="Arial" w:cs="Arial"/>
              </w:rPr>
              <w:t>3,7%</w:t>
            </w:r>
          </w:p>
        </w:tc>
        <w:tc>
          <w:tcPr>
            <w:tcW w:w="1418"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3E461206" w14:textId="77777777" w:rsidR="00641446" w:rsidRPr="003A4FD1" w:rsidRDefault="00641446" w:rsidP="00D20F06">
            <w:pPr>
              <w:pStyle w:val="tabele"/>
              <w:spacing w:line="360" w:lineRule="auto"/>
              <w:rPr>
                <w:rFonts w:ascii="Arial" w:hAnsi="Arial" w:cs="Arial"/>
              </w:rPr>
            </w:pPr>
            <w:r w:rsidRPr="003A4FD1">
              <w:rPr>
                <w:rFonts w:ascii="Arial" w:hAnsi="Arial" w:cs="Arial"/>
              </w:rPr>
              <w:t>10,2%</w:t>
            </w:r>
          </w:p>
        </w:tc>
      </w:tr>
      <w:tr w:rsidR="00641446" w:rsidRPr="003A4FD1" w14:paraId="533DA7FC" w14:textId="77777777" w:rsidTr="00471BD5">
        <w:trPr>
          <w:trHeight w:val="60"/>
        </w:trPr>
        <w:tc>
          <w:tcPr>
            <w:tcW w:w="4678"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tcPr>
          <w:p w14:paraId="065F0490" w14:textId="77777777" w:rsidR="00641446" w:rsidRPr="003A4FD1" w:rsidRDefault="00641446" w:rsidP="00D20F06">
            <w:pPr>
              <w:pStyle w:val="tabele"/>
              <w:spacing w:line="360" w:lineRule="auto"/>
              <w:rPr>
                <w:rFonts w:ascii="Arial" w:hAnsi="Arial" w:cs="Arial"/>
              </w:rPr>
            </w:pPr>
            <w:r w:rsidRPr="003A4FD1">
              <w:rPr>
                <w:rFonts w:ascii="Arial" w:hAnsi="Arial" w:cs="Arial"/>
              </w:rPr>
              <w:lastRenderedPageBreak/>
              <w:t>Praca zdalna</w:t>
            </w:r>
          </w:p>
        </w:tc>
        <w:tc>
          <w:tcPr>
            <w:tcW w:w="1418"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063EC23C" w14:textId="77777777" w:rsidR="00641446" w:rsidRPr="003A4FD1" w:rsidRDefault="00641446" w:rsidP="00D20F06">
            <w:pPr>
              <w:pStyle w:val="tabele"/>
              <w:spacing w:line="360" w:lineRule="auto"/>
              <w:rPr>
                <w:rFonts w:ascii="Arial" w:hAnsi="Arial" w:cs="Arial"/>
              </w:rPr>
            </w:pPr>
            <w:r w:rsidRPr="003A4FD1">
              <w:rPr>
                <w:rFonts w:ascii="Arial" w:hAnsi="Arial" w:cs="Arial"/>
              </w:rPr>
              <w:t>22,6%</w:t>
            </w:r>
          </w:p>
        </w:tc>
        <w:tc>
          <w:tcPr>
            <w:tcW w:w="1417"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30AE3AEF" w14:textId="77777777" w:rsidR="00641446" w:rsidRPr="003A4FD1" w:rsidRDefault="00641446" w:rsidP="00D20F06">
            <w:pPr>
              <w:pStyle w:val="tabele"/>
              <w:spacing w:line="360" w:lineRule="auto"/>
              <w:rPr>
                <w:rFonts w:ascii="Arial" w:hAnsi="Arial" w:cs="Arial"/>
              </w:rPr>
            </w:pPr>
            <w:r w:rsidRPr="003A4FD1">
              <w:rPr>
                <w:rFonts w:ascii="Arial" w:hAnsi="Arial" w:cs="Arial"/>
              </w:rPr>
              <w:t>22,7%</w:t>
            </w:r>
          </w:p>
        </w:tc>
        <w:tc>
          <w:tcPr>
            <w:tcW w:w="1418"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2717B313" w14:textId="77777777" w:rsidR="00641446" w:rsidRPr="003A4FD1" w:rsidRDefault="00641446" w:rsidP="00D20F06">
            <w:pPr>
              <w:pStyle w:val="tabele"/>
              <w:spacing w:line="360" w:lineRule="auto"/>
              <w:rPr>
                <w:rFonts w:ascii="Arial" w:hAnsi="Arial" w:cs="Arial"/>
              </w:rPr>
            </w:pPr>
            <w:r w:rsidRPr="003A4FD1">
              <w:rPr>
                <w:rFonts w:ascii="Arial" w:hAnsi="Arial" w:cs="Arial"/>
              </w:rPr>
              <w:t>34,3%</w:t>
            </w:r>
          </w:p>
        </w:tc>
      </w:tr>
      <w:tr w:rsidR="00641446" w:rsidRPr="003A4FD1" w14:paraId="386360F3" w14:textId="77777777" w:rsidTr="00471BD5">
        <w:trPr>
          <w:trHeight w:val="60"/>
        </w:trPr>
        <w:tc>
          <w:tcPr>
            <w:tcW w:w="4678"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tcPr>
          <w:p w14:paraId="7F623E58" w14:textId="21F98076" w:rsidR="00641446" w:rsidRPr="003A4FD1" w:rsidRDefault="00641446" w:rsidP="00D20F06">
            <w:pPr>
              <w:pStyle w:val="tabele"/>
              <w:spacing w:line="360" w:lineRule="auto"/>
              <w:rPr>
                <w:rFonts w:ascii="Arial" w:hAnsi="Arial" w:cs="Arial"/>
              </w:rPr>
            </w:pPr>
            <w:r w:rsidRPr="003A4FD1">
              <w:rPr>
                <w:rFonts w:ascii="Arial" w:hAnsi="Arial" w:cs="Arial"/>
              </w:rPr>
              <w:t>Praca w</w:t>
            </w:r>
            <w:r w:rsidR="00D20F06" w:rsidRPr="003A4FD1">
              <w:rPr>
                <w:rFonts w:ascii="Arial" w:hAnsi="Arial" w:cs="Arial"/>
              </w:rPr>
              <w:t xml:space="preserve"> </w:t>
            </w:r>
            <w:r w:rsidRPr="003A4FD1">
              <w:rPr>
                <w:rFonts w:ascii="Arial" w:hAnsi="Arial" w:cs="Arial"/>
              </w:rPr>
              <w:t>niepełnym wymiarze czasu pracy</w:t>
            </w:r>
          </w:p>
        </w:tc>
        <w:tc>
          <w:tcPr>
            <w:tcW w:w="1418"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76FEA0F7" w14:textId="77777777" w:rsidR="00641446" w:rsidRPr="003A4FD1" w:rsidRDefault="00641446" w:rsidP="00D20F06">
            <w:pPr>
              <w:pStyle w:val="tabele"/>
              <w:spacing w:line="360" w:lineRule="auto"/>
              <w:rPr>
                <w:rFonts w:ascii="Arial" w:hAnsi="Arial" w:cs="Arial"/>
              </w:rPr>
            </w:pPr>
            <w:r w:rsidRPr="003A4FD1">
              <w:rPr>
                <w:rFonts w:ascii="Arial" w:hAnsi="Arial" w:cs="Arial"/>
              </w:rPr>
              <w:t>21,9%</w:t>
            </w:r>
          </w:p>
        </w:tc>
        <w:tc>
          <w:tcPr>
            <w:tcW w:w="1417"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21720C42" w14:textId="77777777" w:rsidR="00641446" w:rsidRPr="003A4FD1" w:rsidRDefault="00641446" w:rsidP="00D20F06">
            <w:pPr>
              <w:pStyle w:val="tabele"/>
              <w:spacing w:line="360" w:lineRule="auto"/>
              <w:rPr>
                <w:rFonts w:ascii="Arial" w:hAnsi="Arial" w:cs="Arial"/>
              </w:rPr>
            </w:pPr>
            <w:r w:rsidRPr="003A4FD1">
              <w:rPr>
                <w:rFonts w:ascii="Arial" w:hAnsi="Arial" w:cs="Arial"/>
              </w:rPr>
              <w:t>15,6%</w:t>
            </w:r>
          </w:p>
        </w:tc>
        <w:tc>
          <w:tcPr>
            <w:tcW w:w="1418"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2F4D0270" w14:textId="77777777" w:rsidR="00641446" w:rsidRPr="003A4FD1" w:rsidRDefault="00641446" w:rsidP="00D20F06">
            <w:pPr>
              <w:pStyle w:val="tabele"/>
              <w:spacing w:line="360" w:lineRule="auto"/>
              <w:rPr>
                <w:rFonts w:ascii="Arial" w:hAnsi="Arial" w:cs="Arial"/>
              </w:rPr>
            </w:pPr>
            <w:r w:rsidRPr="003A4FD1">
              <w:rPr>
                <w:rFonts w:ascii="Arial" w:hAnsi="Arial" w:cs="Arial"/>
              </w:rPr>
              <w:t>17,6%</w:t>
            </w:r>
          </w:p>
        </w:tc>
      </w:tr>
      <w:tr w:rsidR="00641446" w:rsidRPr="003A4FD1" w14:paraId="639F2D77" w14:textId="77777777" w:rsidTr="00471BD5">
        <w:trPr>
          <w:trHeight w:val="60"/>
        </w:trPr>
        <w:tc>
          <w:tcPr>
            <w:tcW w:w="4678"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tcPr>
          <w:p w14:paraId="578B1115" w14:textId="77777777" w:rsidR="00641446" w:rsidRPr="003A4FD1" w:rsidRDefault="00641446" w:rsidP="00D20F06">
            <w:pPr>
              <w:pStyle w:val="tabele"/>
              <w:spacing w:line="360" w:lineRule="auto"/>
              <w:rPr>
                <w:rFonts w:ascii="Arial" w:hAnsi="Arial" w:cs="Arial"/>
              </w:rPr>
            </w:pPr>
            <w:r w:rsidRPr="003A4FD1">
              <w:rPr>
                <w:rFonts w:ascii="Arial" w:hAnsi="Arial" w:cs="Arial"/>
              </w:rPr>
              <w:t>Ruchomy czas pracy</w:t>
            </w:r>
          </w:p>
        </w:tc>
        <w:tc>
          <w:tcPr>
            <w:tcW w:w="1418"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0D1B456C" w14:textId="77777777" w:rsidR="00641446" w:rsidRPr="003A4FD1" w:rsidRDefault="00641446" w:rsidP="00D20F06">
            <w:pPr>
              <w:pStyle w:val="tabele"/>
              <w:spacing w:line="360" w:lineRule="auto"/>
              <w:rPr>
                <w:rFonts w:ascii="Arial" w:hAnsi="Arial" w:cs="Arial"/>
              </w:rPr>
            </w:pPr>
            <w:r w:rsidRPr="003A4FD1">
              <w:rPr>
                <w:rFonts w:ascii="Arial" w:hAnsi="Arial" w:cs="Arial"/>
              </w:rPr>
              <w:t>28,5%</w:t>
            </w:r>
          </w:p>
        </w:tc>
        <w:tc>
          <w:tcPr>
            <w:tcW w:w="1417"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6A42FE33" w14:textId="77777777" w:rsidR="00641446" w:rsidRPr="003A4FD1" w:rsidRDefault="00641446" w:rsidP="00D20F06">
            <w:pPr>
              <w:pStyle w:val="tabele"/>
              <w:spacing w:line="360" w:lineRule="auto"/>
              <w:rPr>
                <w:rFonts w:ascii="Arial" w:hAnsi="Arial" w:cs="Arial"/>
              </w:rPr>
            </w:pPr>
            <w:r w:rsidRPr="003A4FD1">
              <w:rPr>
                <w:rFonts w:ascii="Arial" w:hAnsi="Arial" w:cs="Arial"/>
              </w:rPr>
              <w:t>26,2%</w:t>
            </w:r>
          </w:p>
        </w:tc>
        <w:tc>
          <w:tcPr>
            <w:tcW w:w="1418"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271ECCAF" w14:textId="77777777" w:rsidR="00641446" w:rsidRPr="003A4FD1" w:rsidRDefault="00641446" w:rsidP="00D20F06">
            <w:pPr>
              <w:pStyle w:val="tabele"/>
              <w:spacing w:line="360" w:lineRule="auto"/>
              <w:rPr>
                <w:rFonts w:ascii="Arial" w:hAnsi="Arial" w:cs="Arial"/>
              </w:rPr>
            </w:pPr>
            <w:r w:rsidRPr="003A4FD1">
              <w:rPr>
                <w:rFonts w:ascii="Arial" w:hAnsi="Arial" w:cs="Arial"/>
              </w:rPr>
              <w:t>13,7%</w:t>
            </w:r>
          </w:p>
        </w:tc>
      </w:tr>
      <w:tr w:rsidR="00641446" w:rsidRPr="003A4FD1" w14:paraId="367C5076" w14:textId="77777777" w:rsidTr="00471BD5">
        <w:trPr>
          <w:trHeight w:val="60"/>
        </w:trPr>
        <w:tc>
          <w:tcPr>
            <w:tcW w:w="4678"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tcPr>
          <w:p w14:paraId="6CA00A8A" w14:textId="77777777" w:rsidR="00641446" w:rsidRPr="003A4FD1" w:rsidRDefault="00641446" w:rsidP="00D20F06">
            <w:pPr>
              <w:pStyle w:val="tabele"/>
              <w:spacing w:line="360" w:lineRule="auto"/>
              <w:rPr>
                <w:rFonts w:ascii="Arial" w:hAnsi="Arial" w:cs="Arial"/>
              </w:rPr>
            </w:pPr>
            <w:r w:rsidRPr="003A4FD1">
              <w:rPr>
                <w:rFonts w:ascii="Arial" w:hAnsi="Arial" w:cs="Arial"/>
              </w:rPr>
              <w:t>Kumulowanie godzin pracy</w:t>
            </w:r>
          </w:p>
        </w:tc>
        <w:tc>
          <w:tcPr>
            <w:tcW w:w="1418"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52C147F1" w14:textId="77777777" w:rsidR="00641446" w:rsidRPr="003A4FD1" w:rsidRDefault="00641446" w:rsidP="00D20F06">
            <w:pPr>
              <w:pStyle w:val="tabele"/>
              <w:spacing w:line="360" w:lineRule="auto"/>
              <w:rPr>
                <w:rFonts w:ascii="Arial" w:hAnsi="Arial" w:cs="Arial"/>
              </w:rPr>
            </w:pPr>
            <w:r w:rsidRPr="003A4FD1">
              <w:rPr>
                <w:rFonts w:ascii="Arial" w:hAnsi="Arial" w:cs="Arial"/>
              </w:rPr>
              <w:t>4,8%</w:t>
            </w:r>
          </w:p>
        </w:tc>
        <w:tc>
          <w:tcPr>
            <w:tcW w:w="1417"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5BF1D379" w14:textId="77777777" w:rsidR="00641446" w:rsidRPr="003A4FD1" w:rsidRDefault="00641446" w:rsidP="00D20F06">
            <w:pPr>
              <w:pStyle w:val="tabele"/>
              <w:spacing w:line="360" w:lineRule="auto"/>
              <w:rPr>
                <w:rFonts w:ascii="Arial" w:hAnsi="Arial" w:cs="Arial"/>
              </w:rPr>
            </w:pPr>
            <w:r w:rsidRPr="003A4FD1">
              <w:rPr>
                <w:rFonts w:ascii="Arial" w:hAnsi="Arial" w:cs="Arial"/>
              </w:rPr>
              <w:t>2,4%</w:t>
            </w:r>
          </w:p>
        </w:tc>
        <w:tc>
          <w:tcPr>
            <w:tcW w:w="1418"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674AAA83" w14:textId="77777777" w:rsidR="00641446" w:rsidRPr="003A4FD1" w:rsidRDefault="00641446" w:rsidP="00D20F06">
            <w:pPr>
              <w:pStyle w:val="tabele"/>
              <w:spacing w:line="360" w:lineRule="auto"/>
              <w:rPr>
                <w:rFonts w:ascii="Arial" w:hAnsi="Arial" w:cs="Arial"/>
              </w:rPr>
            </w:pPr>
            <w:r w:rsidRPr="003A4FD1">
              <w:rPr>
                <w:rFonts w:ascii="Arial" w:hAnsi="Arial" w:cs="Arial"/>
              </w:rPr>
              <w:t>8,2%</w:t>
            </w:r>
          </w:p>
        </w:tc>
      </w:tr>
      <w:tr w:rsidR="00641446" w:rsidRPr="003A4FD1" w14:paraId="0FB7FE14" w14:textId="77777777" w:rsidTr="00471BD5">
        <w:trPr>
          <w:trHeight w:val="60"/>
        </w:trPr>
        <w:tc>
          <w:tcPr>
            <w:tcW w:w="4678"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tcPr>
          <w:p w14:paraId="5A2795C8" w14:textId="77777777" w:rsidR="00641446" w:rsidRPr="003A4FD1" w:rsidRDefault="00641446" w:rsidP="00D20F06">
            <w:pPr>
              <w:pStyle w:val="tabele"/>
              <w:spacing w:line="360" w:lineRule="auto"/>
              <w:rPr>
                <w:rFonts w:ascii="Arial" w:hAnsi="Arial" w:cs="Arial"/>
              </w:rPr>
            </w:pPr>
            <w:r w:rsidRPr="003A4FD1">
              <w:rPr>
                <w:rFonts w:ascii="Arial" w:hAnsi="Arial" w:cs="Arial"/>
              </w:rPr>
              <w:t>Inne</w:t>
            </w:r>
          </w:p>
        </w:tc>
        <w:tc>
          <w:tcPr>
            <w:tcW w:w="1418"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3BAA0E78" w14:textId="77777777" w:rsidR="00641446" w:rsidRPr="003A4FD1" w:rsidRDefault="00641446" w:rsidP="00D20F06">
            <w:pPr>
              <w:pStyle w:val="tabele"/>
              <w:spacing w:line="360" w:lineRule="auto"/>
              <w:rPr>
                <w:rFonts w:ascii="Arial" w:hAnsi="Arial" w:cs="Arial"/>
              </w:rPr>
            </w:pPr>
            <w:r w:rsidRPr="003A4FD1">
              <w:rPr>
                <w:rFonts w:ascii="Arial" w:hAnsi="Arial" w:cs="Arial"/>
              </w:rPr>
              <w:t>0,0%</w:t>
            </w:r>
          </w:p>
        </w:tc>
        <w:tc>
          <w:tcPr>
            <w:tcW w:w="1417"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05F9F241" w14:textId="77777777" w:rsidR="00641446" w:rsidRPr="003A4FD1" w:rsidRDefault="00641446" w:rsidP="00D20F06">
            <w:pPr>
              <w:pStyle w:val="tabele"/>
              <w:spacing w:line="360" w:lineRule="auto"/>
              <w:rPr>
                <w:rFonts w:ascii="Arial" w:hAnsi="Arial" w:cs="Arial"/>
              </w:rPr>
            </w:pPr>
            <w:r w:rsidRPr="003A4FD1">
              <w:rPr>
                <w:rFonts w:ascii="Arial" w:hAnsi="Arial" w:cs="Arial"/>
              </w:rPr>
              <w:t>0,7%</w:t>
            </w:r>
          </w:p>
        </w:tc>
        <w:tc>
          <w:tcPr>
            <w:tcW w:w="1418"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60CF673A" w14:textId="77777777" w:rsidR="00641446" w:rsidRPr="003A4FD1" w:rsidRDefault="00641446" w:rsidP="00D20F06">
            <w:pPr>
              <w:pStyle w:val="tabele"/>
              <w:spacing w:line="360" w:lineRule="auto"/>
              <w:rPr>
                <w:rFonts w:ascii="Arial" w:hAnsi="Arial" w:cs="Arial"/>
              </w:rPr>
            </w:pPr>
            <w:r w:rsidRPr="003A4FD1">
              <w:rPr>
                <w:rFonts w:ascii="Arial" w:hAnsi="Arial" w:cs="Arial"/>
              </w:rPr>
              <w:t>0,0%</w:t>
            </w:r>
          </w:p>
        </w:tc>
      </w:tr>
    </w:tbl>
    <w:p w14:paraId="209B0F39" w14:textId="5B67F55C" w:rsidR="00641446" w:rsidRPr="003A4FD1" w:rsidRDefault="00641446" w:rsidP="003A4FD1">
      <w:pPr>
        <w:pStyle w:val="rdo"/>
        <w:spacing w:before="0" w:after="160"/>
        <w:rPr>
          <w:rFonts w:ascii="Arial" w:hAnsi="Arial" w:cs="Arial"/>
        </w:rPr>
      </w:pPr>
      <w:r w:rsidRPr="003A4FD1">
        <w:rPr>
          <w:rFonts w:ascii="Arial" w:hAnsi="Arial" w:cs="Arial"/>
        </w:rPr>
        <w:t>Źródło: Raport z</w:t>
      </w:r>
      <w:r w:rsidR="00D20F06" w:rsidRPr="003A4FD1">
        <w:rPr>
          <w:rFonts w:ascii="Arial" w:hAnsi="Arial" w:cs="Arial"/>
        </w:rPr>
        <w:t xml:space="preserve"> </w:t>
      </w:r>
      <w:r w:rsidRPr="003A4FD1">
        <w:rPr>
          <w:rFonts w:ascii="Arial" w:hAnsi="Arial" w:cs="Arial"/>
        </w:rPr>
        <w:t>badania</w:t>
      </w:r>
    </w:p>
    <w:p w14:paraId="77A3BBE5" w14:textId="2F859AD3" w:rsidR="00641446" w:rsidRPr="003A4FD1" w:rsidRDefault="00641446" w:rsidP="003A4FD1">
      <w:pPr>
        <w:ind w:firstLine="0"/>
        <w:rPr>
          <w:rFonts w:ascii="Arial" w:hAnsi="Arial" w:cs="Arial"/>
        </w:rPr>
      </w:pPr>
      <w:r w:rsidRPr="003A4FD1">
        <w:rPr>
          <w:rFonts w:ascii="Arial" w:hAnsi="Arial" w:cs="Arial"/>
        </w:rPr>
        <w:t>W</w:t>
      </w:r>
      <w:r w:rsidR="00D20F06" w:rsidRPr="003A4FD1">
        <w:rPr>
          <w:rFonts w:ascii="Arial" w:hAnsi="Arial" w:cs="Arial"/>
        </w:rPr>
        <w:t xml:space="preserve"> </w:t>
      </w:r>
      <w:r w:rsidRPr="003A4FD1">
        <w:rPr>
          <w:rFonts w:ascii="Arial" w:hAnsi="Arial" w:cs="Arial"/>
        </w:rPr>
        <w:t>ciągu ostatnich</w:t>
      </w:r>
      <w:r w:rsidR="00D20F06" w:rsidRPr="003A4FD1">
        <w:rPr>
          <w:rFonts w:ascii="Arial" w:hAnsi="Arial" w:cs="Arial"/>
        </w:rPr>
        <w:t xml:space="preserve"> </w:t>
      </w:r>
      <w:r w:rsidRPr="003A4FD1">
        <w:rPr>
          <w:rFonts w:ascii="Arial" w:hAnsi="Arial" w:cs="Arial"/>
        </w:rPr>
        <w:t>lat systematycznie wzrastało przeciętne miesięczne wynagrodzenie brutto. Na podstawie danych pozyskanych w</w:t>
      </w:r>
      <w:r w:rsidR="00D20F06" w:rsidRPr="003A4FD1">
        <w:rPr>
          <w:rFonts w:ascii="Arial" w:hAnsi="Arial" w:cs="Arial"/>
        </w:rPr>
        <w:t xml:space="preserve"> </w:t>
      </w:r>
      <w:r w:rsidRPr="003A4FD1">
        <w:rPr>
          <w:rFonts w:ascii="Arial" w:hAnsi="Arial" w:cs="Arial"/>
        </w:rPr>
        <w:t>badaniu (40% respondentów nie udzieliło odpowiedzi na pytania z</w:t>
      </w:r>
      <w:r w:rsidR="00D20F06" w:rsidRPr="003A4FD1">
        <w:rPr>
          <w:rFonts w:ascii="Arial" w:hAnsi="Arial" w:cs="Arial"/>
        </w:rPr>
        <w:t xml:space="preserve"> </w:t>
      </w:r>
      <w:r w:rsidRPr="003A4FD1">
        <w:rPr>
          <w:rFonts w:ascii="Arial" w:hAnsi="Arial" w:cs="Arial"/>
        </w:rPr>
        <w:t>tego zakresu) można sformułować następujące wnioski dotyczące wynagrodzeń oferowanych w</w:t>
      </w:r>
      <w:r w:rsidR="00D20F06" w:rsidRPr="003A4FD1">
        <w:rPr>
          <w:rFonts w:ascii="Arial" w:hAnsi="Arial" w:cs="Arial"/>
        </w:rPr>
        <w:t xml:space="preserve"> </w:t>
      </w:r>
      <w:r w:rsidRPr="003A4FD1">
        <w:rPr>
          <w:rFonts w:ascii="Arial" w:hAnsi="Arial" w:cs="Arial"/>
        </w:rPr>
        <w:t>wielkopolskich MŚP:</w:t>
      </w:r>
    </w:p>
    <w:p w14:paraId="5F6C3740" w14:textId="03BD154B" w:rsidR="00641446" w:rsidRPr="003A4FD1" w:rsidRDefault="00641446" w:rsidP="00D20F06">
      <w:pPr>
        <w:pStyle w:val="listaalfabet"/>
        <w:spacing w:after="0"/>
        <w:rPr>
          <w:rFonts w:ascii="Arial" w:hAnsi="Arial" w:cs="Arial"/>
        </w:rPr>
      </w:pPr>
      <w:r w:rsidRPr="003A4FD1">
        <w:rPr>
          <w:rFonts w:ascii="Arial" w:hAnsi="Arial" w:cs="Arial"/>
        </w:rPr>
        <w:t>niezależnie od stanowiska, im większa firma tym wyższe oferowane wynagrodzenie,</w:t>
      </w:r>
    </w:p>
    <w:p w14:paraId="55908437" w14:textId="435C4E8E" w:rsidR="00641446" w:rsidRPr="003A4FD1" w:rsidRDefault="00641446" w:rsidP="00D20F06">
      <w:pPr>
        <w:pStyle w:val="listaalfabet"/>
        <w:spacing w:after="0"/>
        <w:rPr>
          <w:rFonts w:ascii="Arial" w:hAnsi="Arial" w:cs="Arial"/>
        </w:rPr>
      </w:pPr>
      <w:r w:rsidRPr="003A4FD1">
        <w:rPr>
          <w:rFonts w:ascii="Arial" w:hAnsi="Arial" w:cs="Arial"/>
        </w:rPr>
        <w:t>pracownicy niższego szczebla (pracownicy produkcyjni, pracownicy obsługi klienta, pracownicy niewykwalifikowani, szeregowi pracownicy biurowi) najczęściej otrzymywali wynagrodzenie brutto w</w:t>
      </w:r>
      <w:r w:rsidR="00D20F06" w:rsidRPr="003A4FD1">
        <w:rPr>
          <w:rFonts w:ascii="Arial" w:hAnsi="Arial" w:cs="Arial"/>
        </w:rPr>
        <w:t xml:space="preserve"> </w:t>
      </w:r>
      <w:r w:rsidRPr="003A4FD1">
        <w:rPr>
          <w:rFonts w:ascii="Arial" w:hAnsi="Arial" w:cs="Arial"/>
        </w:rPr>
        <w:t>kwocie zawierającej się w</w:t>
      </w:r>
      <w:r w:rsidR="00D20F06" w:rsidRPr="003A4FD1">
        <w:rPr>
          <w:rFonts w:ascii="Arial" w:hAnsi="Arial" w:cs="Arial"/>
        </w:rPr>
        <w:t xml:space="preserve"> </w:t>
      </w:r>
      <w:r w:rsidRPr="003A4FD1">
        <w:rPr>
          <w:rFonts w:ascii="Arial" w:hAnsi="Arial" w:cs="Arial"/>
        </w:rPr>
        <w:t>przedziale 2500-3500</w:t>
      </w:r>
      <w:r w:rsidR="00D20F06" w:rsidRPr="003A4FD1">
        <w:rPr>
          <w:rFonts w:ascii="Arial" w:hAnsi="Arial" w:cs="Arial"/>
        </w:rPr>
        <w:t xml:space="preserve"> </w:t>
      </w:r>
      <w:r w:rsidRPr="003A4FD1">
        <w:rPr>
          <w:rFonts w:ascii="Arial" w:hAnsi="Arial" w:cs="Arial"/>
        </w:rPr>
        <w:t>zł,</w:t>
      </w:r>
    </w:p>
    <w:p w14:paraId="242D1663" w14:textId="5F8FA595" w:rsidR="00641446" w:rsidRPr="003A4FD1" w:rsidRDefault="00641446" w:rsidP="00D20F06">
      <w:pPr>
        <w:pStyle w:val="listaalfabet"/>
        <w:spacing w:after="0"/>
        <w:rPr>
          <w:rFonts w:ascii="Arial" w:hAnsi="Arial" w:cs="Arial"/>
        </w:rPr>
      </w:pPr>
      <w:r w:rsidRPr="003A4FD1">
        <w:rPr>
          <w:rFonts w:ascii="Arial" w:hAnsi="Arial" w:cs="Arial"/>
        </w:rPr>
        <w:t>pracownicy wyższego szczebla (w</w:t>
      </w:r>
      <w:r w:rsidR="00D20F06" w:rsidRPr="003A4FD1">
        <w:rPr>
          <w:rFonts w:ascii="Arial" w:hAnsi="Arial" w:cs="Arial"/>
        </w:rPr>
        <w:t xml:space="preserve"> </w:t>
      </w:r>
      <w:r w:rsidRPr="003A4FD1">
        <w:rPr>
          <w:rFonts w:ascii="Arial" w:hAnsi="Arial" w:cs="Arial"/>
        </w:rPr>
        <w:t>tym kadra kierownicza) najczęściej otrzymywali wynagrodzenie brutto w</w:t>
      </w:r>
      <w:r w:rsidR="00D20F06" w:rsidRPr="003A4FD1">
        <w:rPr>
          <w:rFonts w:ascii="Arial" w:hAnsi="Arial" w:cs="Arial"/>
        </w:rPr>
        <w:t xml:space="preserve"> </w:t>
      </w:r>
      <w:r w:rsidRPr="003A4FD1">
        <w:rPr>
          <w:rFonts w:ascii="Arial" w:hAnsi="Arial" w:cs="Arial"/>
        </w:rPr>
        <w:t>kwocie zawierającej się w</w:t>
      </w:r>
      <w:r w:rsidR="00D20F06" w:rsidRPr="003A4FD1">
        <w:rPr>
          <w:rFonts w:ascii="Arial" w:hAnsi="Arial" w:cs="Arial"/>
        </w:rPr>
        <w:t xml:space="preserve"> </w:t>
      </w:r>
      <w:r w:rsidRPr="003A4FD1">
        <w:rPr>
          <w:rFonts w:ascii="Arial" w:hAnsi="Arial" w:cs="Arial"/>
        </w:rPr>
        <w:t>przedziale 4500-6000</w:t>
      </w:r>
      <w:r w:rsidR="00D20F06" w:rsidRPr="003A4FD1">
        <w:rPr>
          <w:rFonts w:ascii="Arial" w:hAnsi="Arial" w:cs="Arial"/>
        </w:rPr>
        <w:t xml:space="preserve"> </w:t>
      </w:r>
      <w:r w:rsidRPr="003A4FD1">
        <w:rPr>
          <w:rFonts w:ascii="Arial" w:hAnsi="Arial" w:cs="Arial"/>
        </w:rPr>
        <w:t>zł.</w:t>
      </w:r>
    </w:p>
    <w:p w14:paraId="70C096B9" w14:textId="624BDEB7" w:rsidR="00641446" w:rsidRPr="003A4FD1" w:rsidRDefault="00641446" w:rsidP="003A4FD1">
      <w:pPr>
        <w:ind w:firstLine="0"/>
        <w:rPr>
          <w:rFonts w:ascii="Arial" w:hAnsi="Arial" w:cs="Arial"/>
        </w:rPr>
      </w:pPr>
      <w:r w:rsidRPr="003A4FD1">
        <w:rPr>
          <w:rFonts w:ascii="Arial" w:hAnsi="Arial" w:cs="Arial"/>
        </w:rPr>
        <w:t>Oprócz podstawy wynagrodzenia większość firm niezależnie od wielkości oferuje swoim pracownikom systemy premiowania (firmy mikro: 63%, małe: 70,7% średnie: 75,2%) oraz różnorodne formy pozafinansowych form wynagradzania, głównie: szkolenia i</w:t>
      </w:r>
      <w:r w:rsidR="00D20F06" w:rsidRPr="003A4FD1">
        <w:rPr>
          <w:rFonts w:ascii="Arial" w:hAnsi="Arial" w:cs="Arial"/>
        </w:rPr>
        <w:t xml:space="preserve"> </w:t>
      </w:r>
      <w:r w:rsidRPr="003A4FD1">
        <w:rPr>
          <w:rFonts w:ascii="Arial" w:hAnsi="Arial" w:cs="Arial"/>
        </w:rPr>
        <w:t>kursy zawodowe, dostęp do napojów, ubezpieczenie na życie.</w:t>
      </w:r>
    </w:p>
    <w:p w14:paraId="27633158" w14:textId="0776E2BA" w:rsidR="00641446" w:rsidRPr="003A4FD1" w:rsidRDefault="00641446" w:rsidP="003A4FD1">
      <w:pPr>
        <w:ind w:firstLine="0"/>
        <w:rPr>
          <w:rFonts w:ascii="Arial" w:hAnsi="Arial" w:cs="Arial"/>
        </w:rPr>
      </w:pPr>
      <w:r w:rsidRPr="003A4FD1">
        <w:rPr>
          <w:rFonts w:ascii="Arial" w:hAnsi="Arial" w:cs="Arial"/>
        </w:rPr>
        <w:t>W</w:t>
      </w:r>
      <w:r w:rsidR="00D20F06" w:rsidRPr="003A4FD1">
        <w:rPr>
          <w:rFonts w:ascii="Arial" w:hAnsi="Arial" w:cs="Arial"/>
        </w:rPr>
        <w:t xml:space="preserve"> </w:t>
      </w:r>
      <w:r w:rsidRPr="003A4FD1">
        <w:rPr>
          <w:rFonts w:ascii="Arial" w:hAnsi="Arial" w:cs="Arial"/>
        </w:rPr>
        <w:t>niemal połowie małych firm prowadzone były działania mające na celu podniesienie kwalifikacji pracowników. W</w:t>
      </w:r>
      <w:r w:rsidR="00D20F06" w:rsidRPr="003A4FD1">
        <w:rPr>
          <w:rFonts w:ascii="Arial" w:hAnsi="Arial" w:cs="Arial"/>
        </w:rPr>
        <w:t xml:space="preserve"> </w:t>
      </w:r>
      <w:r w:rsidRPr="003A4FD1">
        <w:rPr>
          <w:rFonts w:ascii="Arial" w:hAnsi="Arial" w:cs="Arial"/>
        </w:rPr>
        <w:t>przypadku firm średnich było to 45,6%, najrzadziej inwestowano w</w:t>
      </w:r>
      <w:r w:rsidR="00D20F06" w:rsidRPr="003A4FD1">
        <w:rPr>
          <w:rFonts w:ascii="Arial" w:hAnsi="Arial" w:cs="Arial"/>
        </w:rPr>
        <w:t xml:space="preserve"> </w:t>
      </w:r>
      <w:r w:rsidRPr="003A4FD1">
        <w:rPr>
          <w:rFonts w:ascii="Arial" w:hAnsi="Arial" w:cs="Arial"/>
        </w:rPr>
        <w:t>kapitał ludzki w</w:t>
      </w:r>
      <w:r w:rsidR="00D20F06" w:rsidRPr="003A4FD1">
        <w:rPr>
          <w:rFonts w:ascii="Arial" w:hAnsi="Arial" w:cs="Arial"/>
        </w:rPr>
        <w:t xml:space="preserve"> </w:t>
      </w:r>
      <w:r w:rsidRPr="003A4FD1">
        <w:rPr>
          <w:rFonts w:ascii="Arial" w:hAnsi="Arial" w:cs="Arial"/>
        </w:rPr>
        <w:t>mikroprzedsiębiorstwach (34,2% badanych). W</w:t>
      </w:r>
      <w:r w:rsidR="00D20F06" w:rsidRPr="003A4FD1">
        <w:rPr>
          <w:rFonts w:ascii="Arial" w:hAnsi="Arial" w:cs="Arial"/>
        </w:rPr>
        <w:t xml:space="preserve"> </w:t>
      </w:r>
      <w:r w:rsidRPr="003A4FD1">
        <w:rPr>
          <w:rFonts w:ascii="Arial" w:hAnsi="Arial" w:cs="Arial"/>
        </w:rPr>
        <w:t>każdej grupie ok. 10% respondentów nie umiało odnieść się do tej kwestii. Z</w:t>
      </w:r>
      <w:r w:rsidR="00D20F06" w:rsidRPr="003A4FD1">
        <w:rPr>
          <w:rFonts w:ascii="Arial" w:hAnsi="Arial" w:cs="Arial"/>
        </w:rPr>
        <w:t xml:space="preserve"> </w:t>
      </w:r>
      <w:r w:rsidRPr="003A4FD1">
        <w:rPr>
          <w:rFonts w:ascii="Arial" w:hAnsi="Arial" w:cs="Arial"/>
        </w:rPr>
        <w:t>kolei plany w</w:t>
      </w:r>
      <w:r w:rsidR="00D20F06" w:rsidRPr="003A4FD1">
        <w:rPr>
          <w:rFonts w:ascii="Arial" w:hAnsi="Arial" w:cs="Arial"/>
        </w:rPr>
        <w:t xml:space="preserve"> </w:t>
      </w:r>
      <w:r w:rsidRPr="003A4FD1">
        <w:rPr>
          <w:rFonts w:ascii="Arial" w:hAnsi="Arial" w:cs="Arial"/>
        </w:rPr>
        <w:t>tym zakresie w</w:t>
      </w:r>
      <w:r w:rsidR="00D20F06" w:rsidRPr="003A4FD1">
        <w:rPr>
          <w:rFonts w:ascii="Arial" w:hAnsi="Arial" w:cs="Arial"/>
        </w:rPr>
        <w:t xml:space="preserve"> </w:t>
      </w:r>
      <w:r w:rsidRPr="003A4FD1">
        <w:rPr>
          <w:rFonts w:ascii="Arial" w:hAnsi="Arial" w:cs="Arial"/>
        </w:rPr>
        <w:t>przypadku małych i</w:t>
      </w:r>
      <w:r w:rsidR="00D20F06" w:rsidRPr="003A4FD1">
        <w:rPr>
          <w:rFonts w:ascii="Arial" w:hAnsi="Arial" w:cs="Arial"/>
        </w:rPr>
        <w:t xml:space="preserve"> </w:t>
      </w:r>
      <w:r w:rsidRPr="003A4FD1">
        <w:rPr>
          <w:rFonts w:ascii="Arial" w:hAnsi="Arial" w:cs="Arial"/>
        </w:rPr>
        <w:t>średnich przedsiębiorstw kształtowały się na poziomie około 50%.</w:t>
      </w:r>
    </w:p>
    <w:p w14:paraId="2368B372" w14:textId="6C52C394" w:rsidR="00641446" w:rsidRPr="003A4FD1" w:rsidRDefault="00641446" w:rsidP="003A4FD1">
      <w:pPr>
        <w:pStyle w:val="podpisilustr"/>
        <w:spacing w:before="0" w:after="160"/>
        <w:rPr>
          <w:rFonts w:ascii="Arial" w:hAnsi="Arial" w:cs="Arial"/>
        </w:rPr>
      </w:pPr>
      <w:r w:rsidRPr="003A4FD1">
        <w:rPr>
          <w:rFonts w:ascii="Arial" w:hAnsi="Arial" w:cs="Arial"/>
        </w:rPr>
        <w:lastRenderedPageBreak/>
        <w:t>Ryc. 7. Czy w</w:t>
      </w:r>
      <w:r w:rsidR="00D20F06" w:rsidRPr="003A4FD1">
        <w:rPr>
          <w:rFonts w:ascii="Arial" w:hAnsi="Arial" w:cs="Arial"/>
        </w:rPr>
        <w:t xml:space="preserve"> </w:t>
      </w:r>
      <w:r w:rsidRPr="003A4FD1">
        <w:rPr>
          <w:rFonts w:ascii="Arial" w:hAnsi="Arial" w:cs="Arial"/>
        </w:rPr>
        <w:t>ciągu najbliższych pięciu</w:t>
      </w:r>
      <w:r w:rsidR="00D20F06" w:rsidRPr="003A4FD1">
        <w:rPr>
          <w:rFonts w:ascii="Arial" w:hAnsi="Arial" w:cs="Arial"/>
        </w:rPr>
        <w:t xml:space="preserve"> </w:t>
      </w:r>
      <w:r w:rsidRPr="003A4FD1">
        <w:rPr>
          <w:rFonts w:ascii="Arial" w:hAnsi="Arial" w:cs="Arial"/>
        </w:rPr>
        <w:t>lat planowane jest podejmowanie działań zmierzających do podniesienia kwalifikacji pracowników? (% wskazań)</w:t>
      </w:r>
    </w:p>
    <w:tbl>
      <w:tblPr>
        <w:tblW w:w="0" w:type="auto"/>
        <w:tblInd w:w="57" w:type="dxa"/>
        <w:tblLayout w:type="fixed"/>
        <w:tblCellMar>
          <w:left w:w="0" w:type="dxa"/>
          <w:right w:w="0" w:type="dxa"/>
        </w:tblCellMar>
        <w:tblLook w:val="0000" w:firstRow="0" w:lastRow="0" w:firstColumn="0" w:lastColumn="0" w:noHBand="0" w:noVBand="0"/>
      </w:tblPr>
      <w:tblGrid>
        <w:gridCol w:w="4678"/>
        <w:gridCol w:w="1701"/>
        <w:gridCol w:w="1276"/>
        <w:gridCol w:w="1417"/>
      </w:tblGrid>
      <w:tr w:rsidR="00641446" w:rsidRPr="003A4FD1" w14:paraId="39C39720" w14:textId="77777777" w:rsidTr="00471BD5">
        <w:trPr>
          <w:trHeight w:val="290"/>
          <w:tblHeader/>
        </w:trPr>
        <w:tc>
          <w:tcPr>
            <w:tcW w:w="4678" w:type="dxa"/>
            <w:tcBorders>
              <w:top w:val="single" w:sz="4" w:space="0" w:color="000000"/>
              <w:left w:val="single" w:sz="4" w:space="0" w:color="000000"/>
              <w:bottom w:val="single" w:sz="4" w:space="0" w:color="000000"/>
              <w:right w:val="single" w:sz="4" w:space="0" w:color="000000"/>
            </w:tcBorders>
            <w:shd w:val="solid" w:color="8EA8D3" w:fill="auto"/>
            <w:tcMar>
              <w:top w:w="57" w:type="dxa"/>
              <w:left w:w="57" w:type="dxa"/>
              <w:bottom w:w="57" w:type="dxa"/>
              <w:right w:w="57" w:type="dxa"/>
            </w:tcMar>
          </w:tcPr>
          <w:p w14:paraId="02B8D1EB" w14:textId="77777777" w:rsidR="00641446" w:rsidRPr="003A4FD1" w:rsidRDefault="00641446" w:rsidP="00D20F06">
            <w:pPr>
              <w:pStyle w:val="Brakstyluakapitowego"/>
              <w:spacing w:line="360" w:lineRule="auto"/>
              <w:textAlignment w:val="auto"/>
              <w:rPr>
                <w:rFonts w:ascii="Arial" w:hAnsi="Arial" w:cs="Arial"/>
                <w:color w:val="auto"/>
                <w:lang w:val="pl-PL"/>
              </w:rPr>
            </w:pPr>
          </w:p>
        </w:tc>
        <w:tc>
          <w:tcPr>
            <w:tcW w:w="1701" w:type="dxa"/>
            <w:tcBorders>
              <w:top w:val="single" w:sz="4" w:space="0" w:color="000000"/>
              <w:left w:val="single" w:sz="4" w:space="0" w:color="000000"/>
              <w:bottom w:val="single" w:sz="4" w:space="0" w:color="000000"/>
              <w:right w:val="single" w:sz="4" w:space="0" w:color="000000"/>
            </w:tcBorders>
            <w:shd w:val="solid" w:color="8EA8D3" w:fill="auto"/>
            <w:tcMar>
              <w:top w:w="57" w:type="dxa"/>
              <w:left w:w="57" w:type="dxa"/>
              <w:bottom w:w="57" w:type="dxa"/>
              <w:right w:w="57" w:type="dxa"/>
            </w:tcMar>
            <w:vAlign w:val="center"/>
          </w:tcPr>
          <w:p w14:paraId="0759CC03" w14:textId="77777777" w:rsidR="00641446" w:rsidRPr="003A4FD1" w:rsidRDefault="00641446" w:rsidP="00D20F06">
            <w:pPr>
              <w:pStyle w:val="tabele"/>
              <w:spacing w:line="360" w:lineRule="auto"/>
              <w:rPr>
                <w:rFonts w:ascii="Arial" w:hAnsi="Arial" w:cs="Arial"/>
              </w:rPr>
            </w:pPr>
            <w:r w:rsidRPr="00270E97">
              <w:rPr>
                <w:b/>
              </w:rPr>
              <w:t>mikro</w:t>
            </w:r>
          </w:p>
        </w:tc>
        <w:tc>
          <w:tcPr>
            <w:tcW w:w="1276" w:type="dxa"/>
            <w:tcBorders>
              <w:top w:val="single" w:sz="4" w:space="0" w:color="000000"/>
              <w:left w:val="single" w:sz="4" w:space="0" w:color="000000"/>
              <w:bottom w:val="single" w:sz="4" w:space="0" w:color="000000"/>
              <w:right w:val="single" w:sz="4" w:space="0" w:color="000000"/>
            </w:tcBorders>
            <w:shd w:val="solid" w:color="8EA8D3" w:fill="auto"/>
            <w:tcMar>
              <w:top w:w="57" w:type="dxa"/>
              <w:left w:w="57" w:type="dxa"/>
              <w:bottom w:w="57" w:type="dxa"/>
              <w:right w:w="57" w:type="dxa"/>
            </w:tcMar>
            <w:vAlign w:val="center"/>
          </w:tcPr>
          <w:p w14:paraId="1AF445F1" w14:textId="77777777" w:rsidR="00641446" w:rsidRPr="003A4FD1" w:rsidRDefault="00641446" w:rsidP="00D20F06">
            <w:pPr>
              <w:pStyle w:val="tabele"/>
              <w:spacing w:line="360" w:lineRule="auto"/>
              <w:rPr>
                <w:rFonts w:ascii="Arial" w:hAnsi="Arial" w:cs="Arial"/>
              </w:rPr>
            </w:pPr>
            <w:r w:rsidRPr="00270E97">
              <w:rPr>
                <w:b/>
              </w:rPr>
              <w:t>małe</w:t>
            </w:r>
          </w:p>
        </w:tc>
        <w:tc>
          <w:tcPr>
            <w:tcW w:w="1417" w:type="dxa"/>
            <w:tcBorders>
              <w:top w:val="single" w:sz="4" w:space="0" w:color="000000"/>
              <w:left w:val="single" w:sz="4" w:space="0" w:color="000000"/>
              <w:bottom w:val="single" w:sz="4" w:space="0" w:color="000000"/>
              <w:right w:val="single" w:sz="4" w:space="0" w:color="000000"/>
            </w:tcBorders>
            <w:shd w:val="solid" w:color="8EA8D3" w:fill="auto"/>
            <w:tcMar>
              <w:top w:w="57" w:type="dxa"/>
              <w:left w:w="57" w:type="dxa"/>
              <w:bottom w:w="57" w:type="dxa"/>
              <w:right w:w="57" w:type="dxa"/>
            </w:tcMar>
            <w:vAlign w:val="center"/>
          </w:tcPr>
          <w:p w14:paraId="282BF786" w14:textId="77777777" w:rsidR="00641446" w:rsidRPr="003A4FD1" w:rsidRDefault="00641446" w:rsidP="00D20F06">
            <w:pPr>
              <w:pStyle w:val="tabele"/>
              <w:spacing w:line="360" w:lineRule="auto"/>
              <w:rPr>
                <w:rFonts w:ascii="Arial" w:hAnsi="Arial" w:cs="Arial"/>
              </w:rPr>
            </w:pPr>
            <w:r w:rsidRPr="00270E97">
              <w:rPr>
                <w:b/>
              </w:rPr>
              <w:t>średnie</w:t>
            </w:r>
          </w:p>
        </w:tc>
      </w:tr>
      <w:tr w:rsidR="00641446" w:rsidRPr="003A4FD1" w14:paraId="58FB6F93" w14:textId="77777777" w:rsidTr="00471BD5">
        <w:trPr>
          <w:trHeight w:val="113"/>
        </w:trPr>
        <w:tc>
          <w:tcPr>
            <w:tcW w:w="4678"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tcPr>
          <w:p w14:paraId="1F8974BD" w14:textId="77777777" w:rsidR="00641446" w:rsidRPr="003A4FD1" w:rsidRDefault="00641446" w:rsidP="00D20F06">
            <w:pPr>
              <w:pStyle w:val="tabele"/>
              <w:spacing w:line="360" w:lineRule="auto"/>
              <w:rPr>
                <w:rFonts w:ascii="Arial" w:hAnsi="Arial" w:cs="Arial"/>
              </w:rPr>
            </w:pPr>
            <w:r w:rsidRPr="003A4FD1">
              <w:rPr>
                <w:rFonts w:ascii="Arial" w:hAnsi="Arial" w:cs="Arial"/>
              </w:rPr>
              <w:t>Zdecydowanie tak</w:t>
            </w:r>
          </w:p>
        </w:tc>
        <w:tc>
          <w:tcPr>
            <w:tcW w:w="1701"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77504B2D" w14:textId="77777777" w:rsidR="00641446" w:rsidRPr="003A4FD1" w:rsidRDefault="00641446" w:rsidP="00D20F06">
            <w:pPr>
              <w:pStyle w:val="tabele"/>
              <w:spacing w:line="360" w:lineRule="auto"/>
              <w:rPr>
                <w:rFonts w:ascii="Arial" w:hAnsi="Arial" w:cs="Arial"/>
              </w:rPr>
            </w:pPr>
            <w:r w:rsidRPr="003A4FD1">
              <w:rPr>
                <w:rFonts w:ascii="Arial" w:hAnsi="Arial" w:cs="Arial"/>
              </w:rPr>
              <w:t>9,5%</w:t>
            </w:r>
          </w:p>
        </w:tc>
        <w:tc>
          <w:tcPr>
            <w:tcW w:w="1276"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5E60F95A" w14:textId="77777777" w:rsidR="00641446" w:rsidRPr="003A4FD1" w:rsidRDefault="00641446" w:rsidP="00D20F06">
            <w:pPr>
              <w:pStyle w:val="tabele"/>
              <w:spacing w:line="360" w:lineRule="auto"/>
              <w:rPr>
                <w:rFonts w:ascii="Arial" w:hAnsi="Arial" w:cs="Arial"/>
              </w:rPr>
            </w:pPr>
            <w:r w:rsidRPr="003A4FD1">
              <w:rPr>
                <w:rFonts w:ascii="Arial" w:hAnsi="Arial" w:cs="Arial"/>
              </w:rPr>
              <w:t>17,8%</w:t>
            </w:r>
          </w:p>
        </w:tc>
        <w:tc>
          <w:tcPr>
            <w:tcW w:w="1417"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494AE336" w14:textId="77777777" w:rsidR="00641446" w:rsidRPr="003A4FD1" w:rsidRDefault="00641446" w:rsidP="00D20F06">
            <w:pPr>
              <w:pStyle w:val="tabele"/>
              <w:spacing w:line="360" w:lineRule="auto"/>
              <w:rPr>
                <w:rFonts w:ascii="Arial" w:hAnsi="Arial" w:cs="Arial"/>
              </w:rPr>
            </w:pPr>
            <w:r w:rsidRPr="003A4FD1">
              <w:rPr>
                <w:rFonts w:ascii="Arial" w:hAnsi="Arial" w:cs="Arial"/>
              </w:rPr>
              <w:t>15,9%</w:t>
            </w:r>
          </w:p>
        </w:tc>
      </w:tr>
      <w:tr w:rsidR="00641446" w:rsidRPr="003A4FD1" w14:paraId="714D494D" w14:textId="77777777" w:rsidTr="00471BD5">
        <w:trPr>
          <w:trHeight w:val="113"/>
        </w:trPr>
        <w:tc>
          <w:tcPr>
            <w:tcW w:w="4678"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tcPr>
          <w:p w14:paraId="40F435E4" w14:textId="77777777" w:rsidR="00641446" w:rsidRPr="003A4FD1" w:rsidRDefault="00641446" w:rsidP="00D20F06">
            <w:pPr>
              <w:pStyle w:val="tabele"/>
              <w:spacing w:line="360" w:lineRule="auto"/>
              <w:rPr>
                <w:rFonts w:ascii="Arial" w:hAnsi="Arial" w:cs="Arial"/>
              </w:rPr>
            </w:pPr>
            <w:r w:rsidRPr="003A4FD1">
              <w:rPr>
                <w:rFonts w:ascii="Arial" w:hAnsi="Arial" w:cs="Arial"/>
              </w:rPr>
              <w:t>Raczej tak</w:t>
            </w:r>
          </w:p>
        </w:tc>
        <w:tc>
          <w:tcPr>
            <w:tcW w:w="1701"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73C43D59" w14:textId="77777777" w:rsidR="00641446" w:rsidRPr="003A4FD1" w:rsidRDefault="00641446" w:rsidP="00D20F06">
            <w:pPr>
              <w:pStyle w:val="tabele"/>
              <w:spacing w:line="360" w:lineRule="auto"/>
              <w:rPr>
                <w:rFonts w:ascii="Arial" w:hAnsi="Arial" w:cs="Arial"/>
              </w:rPr>
            </w:pPr>
            <w:r w:rsidRPr="003A4FD1">
              <w:rPr>
                <w:rFonts w:ascii="Arial" w:hAnsi="Arial" w:cs="Arial"/>
              </w:rPr>
              <w:t>29,0%</w:t>
            </w:r>
          </w:p>
        </w:tc>
        <w:tc>
          <w:tcPr>
            <w:tcW w:w="1276"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4A727126" w14:textId="77777777" w:rsidR="00641446" w:rsidRPr="003A4FD1" w:rsidRDefault="00641446" w:rsidP="00D20F06">
            <w:pPr>
              <w:pStyle w:val="tabele"/>
              <w:spacing w:line="360" w:lineRule="auto"/>
              <w:rPr>
                <w:rFonts w:ascii="Arial" w:hAnsi="Arial" w:cs="Arial"/>
              </w:rPr>
            </w:pPr>
            <w:r w:rsidRPr="003A4FD1">
              <w:rPr>
                <w:rFonts w:ascii="Arial" w:hAnsi="Arial" w:cs="Arial"/>
              </w:rPr>
              <w:t>33,0%</w:t>
            </w:r>
          </w:p>
        </w:tc>
        <w:tc>
          <w:tcPr>
            <w:tcW w:w="1417"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236B9559" w14:textId="77777777" w:rsidR="00641446" w:rsidRPr="003A4FD1" w:rsidRDefault="00641446" w:rsidP="00D20F06">
            <w:pPr>
              <w:pStyle w:val="tabele"/>
              <w:spacing w:line="360" w:lineRule="auto"/>
              <w:rPr>
                <w:rFonts w:ascii="Arial" w:hAnsi="Arial" w:cs="Arial"/>
              </w:rPr>
            </w:pPr>
            <w:r w:rsidRPr="003A4FD1">
              <w:rPr>
                <w:rFonts w:ascii="Arial" w:hAnsi="Arial" w:cs="Arial"/>
              </w:rPr>
              <w:t>32,7%</w:t>
            </w:r>
          </w:p>
        </w:tc>
      </w:tr>
      <w:tr w:rsidR="00641446" w:rsidRPr="003A4FD1" w14:paraId="32CF49C4" w14:textId="77777777" w:rsidTr="00471BD5">
        <w:trPr>
          <w:trHeight w:val="113"/>
        </w:trPr>
        <w:tc>
          <w:tcPr>
            <w:tcW w:w="4678"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tcPr>
          <w:p w14:paraId="3D02043C" w14:textId="77777777" w:rsidR="00641446" w:rsidRPr="003A4FD1" w:rsidRDefault="00641446" w:rsidP="00D20F06">
            <w:pPr>
              <w:pStyle w:val="tabele"/>
              <w:spacing w:line="360" w:lineRule="auto"/>
              <w:rPr>
                <w:rFonts w:ascii="Arial" w:hAnsi="Arial" w:cs="Arial"/>
              </w:rPr>
            </w:pPr>
            <w:r w:rsidRPr="003A4FD1">
              <w:rPr>
                <w:rFonts w:ascii="Arial" w:hAnsi="Arial" w:cs="Arial"/>
              </w:rPr>
              <w:t>Raczej nie</w:t>
            </w:r>
          </w:p>
        </w:tc>
        <w:tc>
          <w:tcPr>
            <w:tcW w:w="1701"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116955FB" w14:textId="77777777" w:rsidR="00641446" w:rsidRPr="003A4FD1" w:rsidRDefault="00641446" w:rsidP="00D20F06">
            <w:pPr>
              <w:pStyle w:val="tabele"/>
              <w:spacing w:line="360" w:lineRule="auto"/>
              <w:rPr>
                <w:rFonts w:ascii="Arial" w:hAnsi="Arial" w:cs="Arial"/>
              </w:rPr>
            </w:pPr>
            <w:r w:rsidRPr="003A4FD1">
              <w:rPr>
                <w:rFonts w:ascii="Arial" w:hAnsi="Arial" w:cs="Arial"/>
              </w:rPr>
              <w:t>38,7%</w:t>
            </w:r>
          </w:p>
        </w:tc>
        <w:tc>
          <w:tcPr>
            <w:tcW w:w="1276"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11142C0B" w14:textId="77777777" w:rsidR="00641446" w:rsidRPr="003A4FD1" w:rsidRDefault="00641446" w:rsidP="00D20F06">
            <w:pPr>
              <w:pStyle w:val="tabele"/>
              <w:spacing w:line="360" w:lineRule="auto"/>
              <w:rPr>
                <w:rFonts w:ascii="Arial" w:hAnsi="Arial" w:cs="Arial"/>
              </w:rPr>
            </w:pPr>
            <w:r w:rsidRPr="003A4FD1">
              <w:rPr>
                <w:rFonts w:ascii="Arial" w:hAnsi="Arial" w:cs="Arial"/>
              </w:rPr>
              <w:t>32,5%</w:t>
            </w:r>
          </w:p>
        </w:tc>
        <w:tc>
          <w:tcPr>
            <w:tcW w:w="1417"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4DEA5BC4" w14:textId="77777777" w:rsidR="00641446" w:rsidRPr="003A4FD1" w:rsidRDefault="00641446" w:rsidP="00D20F06">
            <w:pPr>
              <w:pStyle w:val="tabele"/>
              <w:spacing w:line="360" w:lineRule="auto"/>
              <w:rPr>
                <w:rFonts w:ascii="Arial" w:hAnsi="Arial" w:cs="Arial"/>
              </w:rPr>
            </w:pPr>
            <w:r w:rsidRPr="003A4FD1">
              <w:rPr>
                <w:rFonts w:ascii="Arial" w:hAnsi="Arial" w:cs="Arial"/>
              </w:rPr>
              <w:t>37,6%</w:t>
            </w:r>
          </w:p>
        </w:tc>
      </w:tr>
      <w:tr w:rsidR="00641446" w:rsidRPr="003A4FD1" w14:paraId="63D3BE2F" w14:textId="77777777" w:rsidTr="00471BD5">
        <w:trPr>
          <w:trHeight w:val="113"/>
        </w:trPr>
        <w:tc>
          <w:tcPr>
            <w:tcW w:w="4678"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tcPr>
          <w:p w14:paraId="554DBCB1" w14:textId="77777777" w:rsidR="00641446" w:rsidRPr="003A4FD1" w:rsidRDefault="00641446" w:rsidP="00D20F06">
            <w:pPr>
              <w:pStyle w:val="tabele"/>
              <w:spacing w:line="360" w:lineRule="auto"/>
              <w:rPr>
                <w:rFonts w:ascii="Arial" w:hAnsi="Arial" w:cs="Arial"/>
              </w:rPr>
            </w:pPr>
            <w:r w:rsidRPr="003A4FD1">
              <w:rPr>
                <w:rFonts w:ascii="Arial" w:hAnsi="Arial" w:cs="Arial"/>
              </w:rPr>
              <w:t>Zdecydowanie nie</w:t>
            </w:r>
          </w:p>
        </w:tc>
        <w:tc>
          <w:tcPr>
            <w:tcW w:w="1701"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224CBFFF" w14:textId="77777777" w:rsidR="00641446" w:rsidRPr="003A4FD1" w:rsidRDefault="00641446" w:rsidP="00D20F06">
            <w:pPr>
              <w:pStyle w:val="tabele"/>
              <w:spacing w:line="360" w:lineRule="auto"/>
              <w:rPr>
                <w:rFonts w:ascii="Arial" w:hAnsi="Arial" w:cs="Arial"/>
              </w:rPr>
            </w:pPr>
            <w:r w:rsidRPr="003A4FD1">
              <w:rPr>
                <w:rFonts w:ascii="Arial" w:hAnsi="Arial" w:cs="Arial"/>
              </w:rPr>
              <w:t>6,7%</w:t>
            </w:r>
          </w:p>
        </w:tc>
        <w:tc>
          <w:tcPr>
            <w:tcW w:w="1276"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756E707A" w14:textId="77777777" w:rsidR="00641446" w:rsidRPr="003A4FD1" w:rsidRDefault="00641446" w:rsidP="00D20F06">
            <w:pPr>
              <w:pStyle w:val="tabele"/>
              <w:spacing w:line="360" w:lineRule="auto"/>
              <w:rPr>
                <w:rFonts w:ascii="Arial" w:hAnsi="Arial" w:cs="Arial"/>
              </w:rPr>
            </w:pPr>
            <w:r w:rsidRPr="003A4FD1">
              <w:rPr>
                <w:rFonts w:ascii="Arial" w:hAnsi="Arial" w:cs="Arial"/>
              </w:rPr>
              <w:t>4,6%</w:t>
            </w:r>
          </w:p>
        </w:tc>
        <w:tc>
          <w:tcPr>
            <w:tcW w:w="1417"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28DDE62B" w14:textId="77777777" w:rsidR="00641446" w:rsidRPr="003A4FD1" w:rsidRDefault="00641446" w:rsidP="00D20F06">
            <w:pPr>
              <w:pStyle w:val="tabele"/>
              <w:spacing w:line="360" w:lineRule="auto"/>
              <w:rPr>
                <w:rFonts w:ascii="Arial" w:hAnsi="Arial" w:cs="Arial"/>
              </w:rPr>
            </w:pPr>
            <w:r w:rsidRPr="003A4FD1">
              <w:rPr>
                <w:rFonts w:ascii="Arial" w:hAnsi="Arial" w:cs="Arial"/>
              </w:rPr>
              <w:t>4,1%</w:t>
            </w:r>
          </w:p>
        </w:tc>
      </w:tr>
      <w:tr w:rsidR="00641446" w:rsidRPr="003A4FD1" w14:paraId="2EFBCD4E" w14:textId="77777777" w:rsidTr="00471BD5">
        <w:trPr>
          <w:trHeight w:val="113"/>
        </w:trPr>
        <w:tc>
          <w:tcPr>
            <w:tcW w:w="4678"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tcPr>
          <w:p w14:paraId="4D34049D" w14:textId="77777777" w:rsidR="00641446" w:rsidRPr="003A4FD1" w:rsidRDefault="00641446" w:rsidP="00D20F06">
            <w:pPr>
              <w:pStyle w:val="tabele"/>
              <w:spacing w:line="360" w:lineRule="auto"/>
              <w:rPr>
                <w:rFonts w:ascii="Arial" w:hAnsi="Arial" w:cs="Arial"/>
              </w:rPr>
            </w:pPr>
            <w:r w:rsidRPr="003A4FD1">
              <w:rPr>
                <w:rFonts w:ascii="Arial" w:hAnsi="Arial" w:cs="Arial"/>
              </w:rPr>
              <w:t>Nie wiem/trudno powiedzieć</w:t>
            </w:r>
          </w:p>
        </w:tc>
        <w:tc>
          <w:tcPr>
            <w:tcW w:w="1701"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5FA1D852" w14:textId="77777777" w:rsidR="00641446" w:rsidRPr="003A4FD1" w:rsidRDefault="00641446" w:rsidP="00D20F06">
            <w:pPr>
              <w:pStyle w:val="tabele"/>
              <w:spacing w:line="360" w:lineRule="auto"/>
              <w:rPr>
                <w:rFonts w:ascii="Arial" w:hAnsi="Arial" w:cs="Arial"/>
              </w:rPr>
            </w:pPr>
            <w:r w:rsidRPr="003A4FD1">
              <w:rPr>
                <w:rFonts w:ascii="Arial" w:hAnsi="Arial" w:cs="Arial"/>
              </w:rPr>
              <w:t>16,2%</w:t>
            </w:r>
          </w:p>
        </w:tc>
        <w:tc>
          <w:tcPr>
            <w:tcW w:w="1276"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5EF4A119" w14:textId="77777777" w:rsidR="00641446" w:rsidRPr="003A4FD1" w:rsidRDefault="00641446" w:rsidP="00D20F06">
            <w:pPr>
              <w:pStyle w:val="tabele"/>
              <w:spacing w:line="360" w:lineRule="auto"/>
              <w:rPr>
                <w:rFonts w:ascii="Arial" w:hAnsi="Arial" w:cs="Arial"/>
              </w:rPr>
            </w:pPr>
            <w:r w:rsidRPr="003A4FD1">
              <w:rPr>
                <w:rFonts w:ascii="Arial" w:hAnsi="Arial" w:cs="Arial"/>
              </w:rPr>
              <w:t>12,0%</w:t>
            </w:r>
          </w:p>
        </w:tc>
        <w:tc>
          <w:tcPr>
            <w:tcW w:w="1417" w:type="dxa"/>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69D517B8" w14:textId="77777777" w:rsidR="00641446" w:rsidRPr="003A4FD1" w:rsidRDefault="00641446" w:rsidP="00D20F06">
            <w:pPr>
              <w:pStyle w:val="tabele"/>
              <w:spacing w:line="360" w:lineRule="auto"/>
              <w:rPr>
                <w:rFonts w:ascii="Arial" w:hAnsi="Arial" w:cs="Arial"/>
              </w:rPr>
            </w:pPr>
            <w:r w:rsidRPr="003A4FD1">
              <w:rPr>
                <w:rFonts w:ascii="Arial" w:hAnsi="Arial" w:cs="Arial"/>
              </w:rPr>
              <w:t>9,6%</w:t>
            </w:r>
          </w:p>
        </w:tc>
      </w:tr>
    </w:tbl>
    <w:p w14:paraId="0CFFEC8D" w14:textId="519F869A" w:rsidR="00641446" w:rsidRPr="003A4FD1" w:rsidRDefault="00641446" w:rsidP="003A4FD1">
      <w:pPr>
        <w:pStyle w:val="rdo"/>
        <w:spacing w:before="0" w:after="160"/>
        <w:rPr>
          <w:rFonts w:ascii="Arial" w:hAnsi="Arial" w:cs="Arial"/>
        </w:rPr>
      </w:pPr>
      <w:r w:rsidRPr="003A4FD1">
        <w:rPr>
          <w:rFonts w:ascii="Arial" w:hAnsi="Arial" w:cs="Arial"/>
        </w:rPr>
        <w:t>Źródło: Raport z</w:t>
      </w:r>
      <w:r w:rsidR="00D20F06" w:rsidRPr="003A4FD1">
        <w:rPr>
          <w:rFonts w:ascii="Arial" w:hAnsi="Arial" w:cs="Arial"/>
        </w:rPr>
        <w:t xml:space="preserve"> </w:t>
      </w:r>
      <w:r w:rsidRPr="003A4FD1">
        <w:rPr>
          <w:rFonts w:ascii="Arial" w:hAnsi="Arial" w:cs="Arial"/>
        </w:rPr>
        <w:t>badania</w:t>
      </w:r>
    </w:p>
    <w:p w14:paraId="51228E13" w14:textId="40B3E06B" w:rsidR="00641446" w:rsidRPr="003A4FD1" w:rsidRDefault="00641446" w:rsidP="003A4FD1">
      <w:pPr>
        <w:ind w:firstLine="0"/>
        <w:rPr>
          <w:rFonts w:ascii="Arial" w:hAnsi="Arial" w:cs="Arial"/>
        </w:rPr>
      </w:pPr>
      <w:r w:rsidRPr="003A4FD1">
        <w:rPr>
          <w:rFonts w:ascii="Arial" w:hAnsi="Arial" w:cs="Arial"/>
        </w:rPr>
        <w:t>Zdaniem większości respondentów reprezentujących podmioty wspierające rozwój przedsiębiorczości, przedsiębiorcy z</w:t>
      </w:r>
      <w:r w:rsidR="00D20F06" w:rsidRPr="003A4FD1">
        <w:rPr>
          <w:rFonts w:ascii="Arial" w:hAnsi="Arial" w:cs="Arial"/>
        </w:rPr>
        <w:t xml:space="preserve"> </w:t>
      </w:r>
      <w:r w:rsidRPr="003A4FD1">
        <w:rPr>
          <w:rFonts w:ascii="Arial" w:hAnsi="Arial" w:cs="Arial"/>
        </w:rPr>
        <w:t>sektora MŚP zwykle inwestują w</w:t>
      </w:r>
      <w:r w:rsidR="00D20F06" w:rsidRPr="003A4FD1">
        <w:rPr>
          <w:rFonts w:ascii="Arial" w:hAnsi="Arial" w:cs="Arial"/>
        </w:rPr>
        <w:t xml:space="preserve"> </w:t>
      </w:r>
      <w:r w:rsidRPr="003A4FD1">
        <w:rPr>
          <w:rFonts w:ascii="Arial" w:hAnsi="Arial" w:cs="Arial"/>
        </w:rPr>
        <w:t>podnoszenie kwalifikacji pracowników. Wynika to m.in. z</w:t>
      </w:r>
      <w:r w:rsidR="00D20F06" w:rsidRPr="003A4FD1">
        <w:rPr>
          <w:rFonts w:ascii="Arial" w:hAnsi="Arial" w:cs="Arial"/>
        </w:rPr>
        <w:t xml:space="preserve"> </w:t>
      </w:r>
      <w:r w:rsidRPr="003A4FD1">
        <w:rPr>
          <w:rFonts w:ascii="Arial" w:hAnsi="Arial" w:cs="Arial"/>
        </w:rPr>
        <w:t>większej świadomości tak pracodawców, jak i</w:t>
      </w:r>
      <w:r w:rsidR="00D20F06" w:rsidRPr="003A4FD1">
        <w:rPr>
          <w:rFonts w:ascii="Arial" w:hAnsi="Arial" w:cs="Arial"/>
        </w:rPr>
        <w:t xml:space="preserve"> </w:t>
      </w:r>
      <w:r w:rsidRPr="003A4FD1">
        <w:rPr>
          <w:rFonts w:ascii="Arial" w:hAnsi="Arial" w:cs="Arial"/>
        </w:rPr>
        <w:t>pracowników odnośnie korzyści płynących z</w:t>
      </w:r>
      <w:r w:rsidR="00D20F06" w:rsidRPr="003A4FD1">
        <w:rPr>
          <w:rFonts w:ascii="Arial" w:hAnsi="Arial" w:cs="Arial"/>
        </w:rPr>
        <w:t xml:space="preserve"> </w:t>
      </w:r>
      <w:r w:rsidRPr="003A4FD1">
        <w:rPr>
          <w:rFonts w:ascii="Arial" w:hAnsi="Arial" w:cs="Arial"/>
        </w:rPr>
        <w:t>doszkalania kadr, a</w:t>
      </w:r>
      <w:r w:rsidR="00D20F06" w:rsidRPr="003A4FD1">
        <w:rPr>
          <w:rFonts w:ascii="Arial" w:hAnsi="Arial" w:cs="Arial"/>
        </w:rPr>
        <w:t xml:space="preserve"> </w:t>
      </w:r>
      <w:r w:rsidRPr="003A4FD1">
        <w:rPr>
          <w:rFonts w:ascii="Arial" w:hAnsi="Arial" w:cs="Arial"/>
        </w:rPr>
        <w:t>także z</w:t>
      </w:r>
      <w:r w:rsidR="00D20F06" w:rsidRPr="003A4FD1">
        <w:rPr>
          <w:rFonts w:ascii="Arial" w:hAnsi="Arial" w:cs="Arial"/>
        </w:rPr>
        <w:t xml:space="preserve"> </w:t>
      </w:r>
      <w:r w:rsidRPr="003A4FD1">
        <w:rPr>
          <w:rFonts w:ascii="Arial" w:hAnsi="Arial" w:cs="Arial"/>
        </w:rPr>
        <w:t>dostępności i</w:t>
      </w:r>
      <w:r w:rsidR="00D20F06" w:rsidRPr="003A4FD1">
        <w:rPr>
          <w:rFonts w:ascii="Arial" w:hAnsi="Arial" w:cs="Arial"/>
        </w:rPr>
        <w:t xml:space="preserve"> </w:t>
      </w:r>
      <w:r w:rsidRPr="003A4FD1">
        <w:rPr>
          <w:rFonts w:ascii="Arial" w:hAnsi="Arial" w:cs="Arial"/>
        </w:rPr>
        <w:t>szerokiej oferty organizowanych szkoleń. Ponadto przedsiębiorcy wykazują duże zainteresowanie jeśli chodzi o</w:t>
      </w:r>
      <w:r w:rsidR="00D20F06" w:rsidRPr="003A4FD1">
        <w:rPr>
          <w:rFonts w:ascii="Arial" w:hAnsi="Arial" w:cs="Arial"/>
        </w:rPr>
        <w:t xml:space="preserve"> </w:t>
      </w:r>
      <w:r w:rsidRPr="003A4FD1">
        <w:rPr>
          <w:rFonts w:ascii="Arial" w:hAnsi="Arial" w:cs="Arial"/>
        </w:rPr>
        <w:t>pozyskiwanie dofinansowań na szkolenia pracownicze.</w:t>
      </w:r>
    </w:p>
    <w:p w14:paraId="35B1593A" w14:textId="77777777" w:rsidR="00641446" w:rsidRPr="003A4FD1" w:rsidRDefault="00641446" w:rsidP="003A4FD1">
      <w:pPr>
        <w:ind w:firstLine="0"/>
        <w:rPr>
          <w:rStyle w:val="italic"/>
          <w:rFonts w:ascii="Arial" w:hAnsi="Arial" w:cs="Arial"/>
          <w:i w:val="0"/>
          <w:iCs/>
          <w:spacing w:val="-2"/>
        </w:rPr>
      </w:pPr>
      <w:r w:rsidRPr="003A4FD1">
        <w:rPr>
          <w:rStyle w:val="italic"/>
          <w:rFonts w:ascii="Arial" w:hAnsi="Arial" w:cs="Arial"/>
          <w:i w:val="0"/>
          <w:iCs/>
          <w:spacing w:val="-2"/>
        </w:rPr>
        <w:t>„Pracodawcy korzystają ze wszystkich form, które są im potrzebne, przygotowują pracownika do tego, żeby objął stanowisko, czy to jest przekształcanie stanowisk czy tworzenie nowych. Pracownik nabywa nowych kwalifikacji”.</w:t>
      </w:r>
    </w:p>
    <w:p w14:paraId="6FB8D63E" w14:textId="75E747A4" w:rsidR="00641446" w:rsidRPr="003A4FD1" w:rsidRDefault="00641446" w:rsidP="003A4FD1">
      <w:pPr>
        <w:pStyle w:val="rdo"/>
        <w:spacing w:before="0" w:after="160"/>
        <w:rPr>
          <w:rFonts w:ascii="Arial" w:hAnsi="Arial" w:cs="Arial"/>
        </w:rPr>
      </w:pPr>
      <w:r w:rsidRPr="003A4FD1">
        <w:rPr>
          <w:rFonts w:ascii="Arial" w:hAnsi="Arial" w:cs="Arial"/>
        </w:rPr>
        <w:t>Źródło: Wywiad z</w:t>
      </w:r>
      <w:r w:rsidR="00D20F06" w:rsidRPr="003A4FD1">
        <w:rPr>
          <w:rFonts w:ascii="Arial" w:hAnsi="Arial" w:cs="Arial"/>
        </w:rPr>
        <w:t xml:space="preserve"> </w:t>
      </w:r>
      <w:r w:rsidRPr="003A4FD1">
        <w:rPr>
          <w:rFonts w:ascii="Arial" w:hAnsi="Arial" w:cs="Arial"/>
        </w:rPr>
        <w:t>przedstawicielem podmiotu wspierającego rozwój przedsiębiorczości na poziomie powiatu</w:t>
      </w:r>
    </w:p>
    <w:p w14:paraId="20FFF000" w14:textId="77777777" w:rsidR="00641446" w:rsidRPr="003A4FD1" w:rsidRDefault="00641446" w:rsidP="00E74397">
      <w:pPr>
        <w:pStyle w:val="Nagwek2"/>
      </w:pPr>
      <w:r w:rsidRPr="003A4FD1">
        <w:t>Wyzwania</w:t>
      </w:r>
    </w:p>
    <w:p w14:paraId="15A703FF" w14:textId="35F423E9" w:rsidR="00641446" w:rsidRPr="003A4FD1" w:rsidRDefault="00641446" w:rsidP="003A4FD1">
      <w:pPr>
        <w:pStyle w:val="listacyfra"/>
        <w:spacing w:after="160"/>
        <w:rPr>
          <w:rFonts w:ascii="Arial" w:hAnsi="Arial" w:cs="Arial"/>
          <w:spacing w:val="-2"/>
        </w:rPr>
      </w:pPr>
      <w:r w:rsidRPr="003A4FD1">
        <w:rPr>
          <w:rFonts w:ascii="Arial" w:hAnsi="Arial" w:cs="Arial"/>
          <w:spacing w:val="-2"/>
        </w:rPr>
        <w:t>Znaczącym jest dostrzeganie przez wielkopolski sektor MŚP, iż skutkiem regresywnego charakteru przeobrażeń demograficznych i</w:t>
      </w:r>
      <w:r w:rsidR="00D20F06" w:rsidRPr="003A4FD1">
        <w:rPr>
          <w:rFonts w:ascii="Arial" w:hAnsi="Arial" w:cs="Arial"/>
          <w:spacing w:val="-2"/>
        </w:rPr>
        <w:t xml:space="preserve"> </w:t>
      </w:r>
      <w:r w:rsidRPr="003A4FD1">
        <w:rPr>
          <w:rFonts w:ascii="Arial" w:hAnsi="Arial" w:cs="Arial"/>
          <w:spacing w:val="-2"/>
        </w:rPr>
        <w:t>zmian technologicznych jest nasilający się proces starzenia kadr i</w:t>
      </w:r>
      <w:r w:rsidR="00D20F06" w:rsidRPr="003A4FD1">
        <w:rPr>
          <w:rFonts w:ascii="Arial" w:hAnsi="Arial" w:cs="Arial"/>
          <w:spacing w:val="-2"/>
        </w:rPr>
        <w:t xml:space="preserve"> </w:t>
      </w:r>
      <w:r w:rsidRPr="003A4FD1">
        <w:rPr>
          <w:rFonts w:ascii="Arial" w:hAnsi="Arial" w:cs="Arial"/>
          <w:spacing w:val="-2"/>
        </w:rPr>
        <w:t>zanikania tradycyjnych miejsc pracy, co będzie rzutować na sytuację w</w:t>
      </w:r>
      <w:r w:rsidR="00D20F06" w:rsidRPr="003A4FD1">
        <w:rPr>
          <w:rFonts w:ascii="Arial" w:hAnsi="Arial" w:cs="Arial"/>
          <w:spacing w:val="-2"/>
        </w:rPr>
        <w:t xml:space="preserve"> </w:t>
      </w:r>
      <w:r w:rsidRPr="003A4FD1">
        <w:rPr>
          <w:rFonts w:ascii="Arial" w:hAnsi="Arial" w:cs="Arial"/>
          <w:spacing w:val="-2"/>
        </w:rPr>
        <w:t>sektorze MŚP.</w:t>
      </w:r>
      <w:r w:rsidR="00D20F06" w:rsidRPr="003A4FD1">
        <w:rPr>
          <w:rFonts w:ascii="Arial" w:hAnsi="Arial" w:cs="Arial"/>
          <w:spacing w:val="-2"/>
        </w:rPr>
        <w:t xml:space="preserve"> </w:t>
      </w:r>
      <w:r w:rsidRPr="003A4FD1">
        <w:rPr>
          <w:rFonts w:ascii="Arial" w:hAnsi="Arial" w:cs="Arial"/>
          <w:spacing w:val="-2"/>
        </w:rPr>
        <w:t>Dezaktywacja zawodowa licznych (wyżowych) roczników przechodzących w</w:t>
      </w:r>
      <w:r w:rsidR="00D20F06" w:rsidRPr="003A4FD1">
        <w:rPr>
          <w:rFonts w:ascii="Arial" w:hAnsi="Arial" w:cs="Arial"/>
          <w:spacing w:val="-2"/>
        </w:rPr>
        <w:t xml:space="preserve"> </w:t>
      </w:r>
      <w:r w:rsidRPr="003A4FD1">
        <w:rPr>
          <w:rFonts w:ascii="Arial" w:hAnsi="Arial" w:cs="Arial"/>
          <w:spacing w:val="-2"/>
        </w:rPr>
        <w:t>wiek poprodukcyjny z</w:t>
      </w:r>
      <w:r w:rsidR="00D20F06" w:rsidRPr="003A4FD1">
        <w:rPr>
          <w:rFonts w:ascii="Arial" w:hAnsi="Arial" w:cs="Arial"/>
          <w:spacing w:val="-2"/>
        </w:rPr>
        <w:t xml:space="preserve"> </w:t>
      </w:r>
      <w:r w:rsidRPr="003A4FD1">
        <w:rPr>
          <w:rFonts w:ascii="Arial" w:hAnsi="Arial" w:cs="Arial"/>
          <w:spacing w:val="-2"/>
        </w:rPr>
        <w:t>jednoczesnym wzrostem automatyzacji i</w:t>
      </w:r>
      <w:r w:rsidR="00D20F06" w:rsidRPr="003A4FD1">
        <w:rPr>
          <w:rFonts w:ascii="Arial" w:hAnsi="Arial" w:cs="Arial"/>
          <w:spacing w:val="-2"/>
        </w:rPr>
        <w:t xml:space="preserve"> </w:t>
      </w:r>
      <w:r w:rsidRPr="003A4FD1">
        <w:rPr>
          <w:rFonts w:ascii="Arial" w:hAnsi="Arial" w:cs="Arial"/>
          <w:spacing w:val="-2"/>
        </w:rPr>
        <w:t>robotyzacji miejsc pracy prowadzić może do:</w:t>
      </w:r>
    </w:p>
    <w:p w14:paraId="435118DD" w14:textId="366DC65F" w:rsidR="00641446" w:rsidRPr="003A4FD1" w:rsidRDefault="00641446" w:rsidP="003A4FD1">
      <w:pPr>
        <w:pStyle w:val="listabombka"/>
        <w:tabs>
          <w:tab w:val="clear" w:pos="283"/>
        </w:tabs>
        <w:ind w:left="851" w:hanging="284"/>
        <w:rPr>
          <w:rFonts w:ascii="Arial" w:hAnsi="Arial" w:cs="Arial"/>
          <w:spacing w:val="-2"/>
        </w:rPr>
      </w:pPr>
      <w:r w:rsidRPr="003A4FD1">
        <w:rPr>
          <w:rFonts w:ascii="Arial" w:hAnsi="Arial" w:cs="Arial"/>
          <w:spacing w:val="-2"/>
        </w:rPr>
        <w:t>trudności w</w:t>
      </w:r>
      <w:r w:rsidR="00D20F06" w:rsidRPr="003A4FD1">
        <w:rPr>
          <w:rFonts w:ascii="Arial" w:hAnsi="Arial" w:cs="Arial"/>
          <w:spacing w:val="-2"/>
        </w:rPr>
        <w:t xml:space="preserve"> </w:t>
      </w:r>
      <w:r w:rsidRPr="003A4FD1">
        <w:rPr>
          <w:rFonts w:ascii="Arial" w:hAnsi="Arial" w:cs="Arial"/>
          <w:spacing w:val="-2"/>
        </w:rPr>
        <w:t>pozyskaniu siły roboczej, zarówno w</w:t>
      </w:r>
      <w:r w:rsidR="00D20F06" w:rsidRPr="003A4FD1">
        <w:rPr>
          <w:rFonts w:ascii="Arial" w:hAnsi="Arial" w:cs="Arial"/>
          <w:spacing w:val="-2"/>
        </w:rPr>
        <w:t xml:space="preserve"> </w:t>
      </w:r>
      <w:r w:rsidRPr="003A4FD1">
        <w:rPr>
          <w:rFonts w:ascii="Arial" w:hAnsi="Arial" w:cs="Arial"/>
          <w:spacing w:val="-2"/>
        </w:rPr>
        <w:t>sensie ilościowym, jak i</w:t>
      </w:r>
      <w:r w:rsidR="00D20F06" w:rsidRPr="003A4FD1">
        <w:rPr>
          <w:rFonts w:ascii="Arial" w:hAnsi="Arial" w:cs="Arial"/>
          <w:spacing w:val="-2"/>
        </w:rPr>
        <w:t xml:space="preserve"> </w:t>
      </w:r>
      <w:r w:rsidRPr="003A4FD1">
        <w:rPr>
          <w:rFonts w:ascii="Arial" w:hAnsi="Arial" w:cs="Arial"/>
          <w:spacing w:val="-2"/>
        </w:rPr>
        <w:lastRenderedPageBreak/>
        <w:t>jakościowym,</w:t>
      </w:r>
    </w:p>
    <w:p w14:paraId="1933BE37" w14:textId="0B754509" w:rsidR="00641446" w:rsidRPr="003A4FD1" w:rsidRDefault="00641446" w:rsidP="003A4FD1">
      <w:pPr>
        <w:pStyle w:val="listabombka"/>
        <w:tabs>
          <w:tab w:val="clear" w:pos="283"/>
        </w:tabs>
        <w:ind w:left="851" w:hanging="284"/>
        <w:rPr>
          <w:rFonts w:ascii="Arial" w:hAnsi="Arial" w:cs="Arial"/>
          <w:spacing w:val="-2"/>
        </w:rPr>
      </w:pPr>
      <w:r w:rsidRPr="003A4FD1">
        <w:rPr>
          <w:rFonts w:ascii="Arial" w:hAnsi="Arial" w:cs="Arial"/>
          <w:spacing w:val="-2"/>
        </w:rPr>
        <w:t>potrzeby uczenia się nowych metod zarządzania zasobami firmy, zdobywania wiedzy i</w:t>
      </w:r>
      <w:r w:rsidR="00D20F06" w:rsidRPr="003A4FD1">
        <w:rPr>
          <w:rFonts w:ascii="Arial" w:hAnsi="Arial" w:cs="Arial"/>
          <w:spacing w:val="-2"/>
        </w:rPr>
        <w:t xml:space="preserve"> </w:t>
      </w:r>
      <w:r w:rsidRPr="003A4FD1">
        <w:rPr>
          <w:rFonts w:ascii="Arial" w:hAnsi="Arial" w:cs="Arial"/>
          <w:spacing w:val="-2"/>
        </w:rPr>
        <w:t>doświadczeń kadry kierowniczej sektora MŚP wobec nowych wyzwań, w</w:t>
      </w:r>
      <w:r w:rsidR="00D20F06" w:rsidRPr="003A4FD1">
        <w:rPr>
          <w:rFonts w:ascii="Arial" w:hAnsi="Arial" w:cs="Arial"/>
          <w:spacing w:val="-2"/>
        </w:rPr>
        <w:t xml:space="preserve"> </w:t>
      </w:r>
      <w:r w:rsidRPr="003A4FD1">
        <w:rPr>
          <w:rFonts w:ascii="Arial" w:hAnsi="Arial" w:cs="Arial"/>
          <w:spacing w:val="-2"/>
        </w:rPr>
        <w:t>tym w</w:t>
      </w:r>
      <w:r w:rsidR="00D20F06" w:rsidRPr="003A4FD1">
        <w:rPr>
          <w:rFonts w:ascii="Arial" w:hAnsi="Arial" w:cs="Arial"/>
          <w:spacing w:val="-2"/>
        </w:rPr>
        <w:t xml:space="preserve"> </w:t>
      </w:r>
      <w:r w:rsidRPr="003A4FD1">
        <w:rPr>
          <w:rFonts w:ascii="Arial" w:hAnsi="Arial" w:cs="Arial"/>
          <w:spacing w:val="-2"/>
        </w:rPr>
        <w:t>zakresie zarządzania i</w:t>
      </w:r>
      <w:r w:rsidR="00D20F06" w:rsidRPr="003A4FD1">
        <w:rPr>
          <w:rFonts w:ascii="Arial" w:hAnsi="Arial" w:cs="Arial"/>
          <w:spacing w:val="-2"/>
        </w:rPr>
        <w:t xml:space="preserve"> </w:t>
      </w:r>
      <w:r w:rsidRPr="003A4FD1">
        <w:rPr>
          <w:rFonts w:ascii="Arial" w:hAnsi="Arial" w:cs="Arial"/>
          <w:spacing w:val="-2"/>
        </w:rPr>
        <w:t>inwestowania w</w:t>
      </w:r>
      <w:r w:rsidR="00D20F06" w:rsidRPr="003A4FD1">
        <w:rPr>
          <w:rFonts w:ascii="Arial" w:hAnsi="Arial" w:cs="Arial"/>
          <w:spacing w:val="-2"/>
        </w:rPr>
        <w:t xml:space="preserve"> </w:t>
      </w:r>
      <w:r w:rsidRPr="003A4FD1">
        <w:rPr>
          <w:rFonts w:ascii="Arial" w:hAnsi="Arial" w:cs="Arial"/>
          <w:spacing w:val="-2"/>
        </w:rPr>
        <w:t>pracowników,</w:t>
      </w:r>
    </w:p>
    <w:p w14:paraId="7114F4FB" w14:textId="1232A405" w:rsidR="00641446" w:rsidRPr="003A4FD1" w:rsidRDefault="00641446" w:rsidP="003A4FD1">
      <w:pPr>
        <w:pStyle w:val="listabombka"/>
        <w:tabs>
          <w:tab w:val="clear" w:pos="283"/>
        </w:tabs>
        <w:ind w:left="851" w:hanging="284"/>
        <w:rPr>
          <w:rFonts w:ascii="Arial" w:hAnsi="Arial" w:cs="Arial"/>
          <w:spacing w:val="-2"/>
        </w:rPr>
      </w:pPr>
      <w:r w:rsidRPr="003A4FD1">
        <w:rPr>
          <w:rFonts w:ascii="Arial" w:hAnsi="Arial" w:cs="Arial"/>
          <w:spacing w:val="-2"/>
        </w:rPr>
        <w:t>konieczności wzrostu kompetencji i</w:t>
      </w:r>
      <w:r w:rsidR="00D20F06" w:rsidRPr="003A4FD1">
        <w:rPr>
          <w:rFonts w:ascii="Arial" w:hAnsi="Arial" w:cs="Arial"/>
          <w:spacing w:val="-2"/>
        </w:rPr>
        <w:t xml:space="preserve"> </w:t>
      </w:r>
      <w:r w:rsidRPr="003A4FD1">
        <w:rPr>
          <w:rFonts w:ascii="Arial" w:hAnsi="Arial" w:cs="Arial"/>
          <w:spacing w:val="-2"/>
        </w:rPr>
        <w:t>umiejętności pracowników sektora MŚP.</w:t>
      </w:r>
    </w:p>
    <w:p w14:paraId="4C073971" w14:textId="1E7AB3FF" w:rsidR="00641446" w:rsidRPr="003A4FD1" w:rsidRDefault="00641446" w:rsidP="003A4FD1">
      <w:pPr>
        <w:pStyle w:val="listacyfra"/>
        <w:spacing w:after="160"/>
        <w:rPr>
          <w:rFonts w:ascii="Arial" w:hAnsi="Arial" w:cs="Arial"/>
          <w:spacing w:val="3"/>
        </w:rPr>
      </w:pPr>
      <w:r w:rsidRPr="003A4FD1">
        <w:rPr>
          <w:rFonts w:ascii="Arial" w:hAnsi="Arial" w:cs="Arial"/>
          <w:spacing w:val="3"/>
        </w:rPr>
        <w:t>Wpływ zmiany demograficznej i</w:t>
      </w:r>
      <w:r w:rsidR="00D20F06" w:rsidRPr="003A4FD1">
        <w:rPr>
          <w:rFonts w:ascii="Arial" w:hAnsi="Arial" w:cs="Arial"/>
          <w:spacing w:val="3"/>
        </w:rPr>
        <w:t xml:space="preserve"> </w:t>
      </w:r>
      <w:r w:rsidRPr="003A4FD1">
        <w:rPr>
          <w:rFonts w:ascii="Arial" w:hAnsi="Arial" w:cs="Arial"/>
          <w:spacing w:val="3"/>
        </w:rPr>
        <w:t>technologicznej na sferę społeczną, gospodarczą i</w:t>
      </w:r>
      <w:r w:rsidR="00D20F06" w:rsidRPr="003A4FD1">
        <w:rPr>
          <w:rFonts w:ascii="Arial" w:hAnsi="Arial" w:cs="Arial"/>
          <w:spacing w:val="3"/>
        </w:rPr>
        <w:t xml:space="preserve"> </w:t>
      </w:r>
      <w:r w:rsidRPr="003A4FD1">
        <w:rPr>
          <w:rFonts w:ascii="Arial" w:hAnsi="Arial" w:cs="Arial"/>
          <w:spacing w:val="3"/>
        </w:rPr>
        <w:t>infrastrukturalną ujawnia liczne wyzwania rozwojowe. Wśród nich wymienia się przygotowanie odpowiednio wykształconych, nowoczesnych, inteligentnych i</w:t>
      </w:r>
      <w:r w:rsidR="00D20F06" w:rsidRPr="003A4FD1">
        <w:rPr>
          <w:rFonts w:ascii="Arial" w:hAnsi="Arial" w:cs="Arial"/>
          <w:spacing w:val="3"/>
        </w:rPr>
        <w:t xml:space="preserve"> </w:t>
      </w:r>
      <w:r w:rsidRPr="003A4FD1">
        <w:rPr>
          <w:rFonts w:ascii="Arial" w:hAnsi="Arial" w:cs="Arial"/>
          <w:spacing w:val="3"/>
        </w:rPr>
        <w:t>wrażliwych na zachodzące zmiany kadr, które sprawnie i</w:t>
      </w:r>
      <w:r w:rsidR="00D20F06" w:rsidRPr="003A4FD1">
        <w:rPr>
          <w:rFonts w:ascii="Arial" w:hAnsi="Arial" w:cs="Arial"/>
          <w:spacing w:val="3"/>
        </w:rPr>
        <w:t xml:space="preserve"> </w:t>
      </w:r>
      <w:r w:rsidRPr="003A4FD1">
        <w:rPr>
          <w:rFonts w:ascii="Arial" w:hAnsi="Arial" w:cs="Arial"/>
          <w:spacing w:val="3"/>
        </w:rPr>
        <w:t>efektywnie wykorzystają swój potencjał na rzecz osiągania zakładanych celów gospodarczych i</w:t>
      </w:r>
      <w:r w:rsidR="00D20F06" w:rsidRPr="003A4FD1">
        <w:rPr>
          <w:rFonts w:ascii="Arial" w:hAnsi="Arial" w:cs="Arial"/>
          <w:spacing w:val="3"/>
        </w:rPr>
        <w:t xml:space="preserve"> </w:t>
      </w:r>
      <w:r w:rsidRPr="003A4FD1">
        <w:rPr>
          <w:rFonts w:ascii="Arial" w:hAnsi="Arial" w:cs="Arial"/>
          <w:spacing w:val="3"/>
        </w:rPr>
        <w:t>realizacji misji wielkopolskich przedsiębiorstw sektora MŚP.</w:t>
      </w:r>
      <w:r w:rsidR="00D20F06" w:rsidRPr="003A4FD1">
        <w:rPr>
          <w:rFonts w:ascii="Arial" w:hAnsi="Arial" w:cs="Arial"/>
          <w:spacing w:val="3"/>
        </w:rPr>
        <w:t xml:space="preserve"> </w:t>
      </w:r>
      <w:r w:rsidRPr="003A4FD1">
        <w:rPr>
          <w:rFonts w:ascii="Arial" w:hAnsi="Arial" w:cs="Arial"/>
          <w:spacing w:val="3"/>
        </w:rPr>
        <w:t>Niezbędny do osiągnięcia sukcesu w</w:t>
      </w:r>
      <w:r w:rsidR="00D20F06" w:rsidRPr="003A4FD1">
        <w:rPr>
          <w:rFonts w:ascii="Arial" w:hAnsi="Arial" w:cs="Arial"/>
          <w:spacing w:val="3"/>
        </w:rPr>
        <w:t xml:space="preserve"> </w:t>
      </w:r>
      <w:r w:rsidRPr="003A4FD1">
        <w:rPr>
          <w:rFonts w:ascii="Arial" w:hAnsi="Arial" w:cs="Arial"/>
          <w:spacing w:val="3"/>
        </w:rPr>
        <w:t>tym obszarze jest nowoczesny, innowacyjny i</w:t>
      </w:r>
      <w:r w:rsidR="00D20F06" w:rsidRPr="003A4FD1">
        <w:rPr>
          <w:rFonts w:ascii="Arial" w:hAnsi="Arial" w:cs="Arial"/>
          <w:spacing w:val="3"/>
        </w:rPr>
        <w:t xml:space="preserve"> </w:t>
      </w:r>
      <w:r w:rsidRPr="003A4FD1">
        <w:rPr>
          <w:rFonts w:ascii="Arial" w:hAnsi="Arial" w:cs="Arial"/>
          <w:spacing w:val="3"/>
        </w:rPr>
        <w:t>odpowiadający na współczesne i</w:t>
      </w:r>
      <w:r w:rsidR="00D20F06" w:rsidRPr="003A4FD1">
        <w:rPr>
          <w:rFonts w:ascii="Arial" w:hAnsi="Arial" w:cs="Arial"/>
          <w:spacing w:val="3"/>
        </w:rPr>
        <w:t xml:space="preserve"> </w:t>
      </w:r>
      <w:r w:rsidRPr="003A4FD1">
        <w:rPr>
          <w:rFonts w:ascii="Arial" w:hAnsi="Arial" w:cs="Arial"/>
          <w:spacing w:val="3"/>
        </w:rPr>
        <w:t>przyszłe wyzwania system edukacji na każdym poziomie kształcenia.</w:t>
      </w:r>
    </w:p>
    <w:p w14:paraId="4C33926B" w14:textId="6248C53F" w:rsidR="00641446" w:rsidRPr="003A4FD1" w:rsidRDefault="00641446" w:rsidP="003A4FD1">
      <w:pPr>
        <w:pStyle w:val="listacyfra"/>
        <w:spacing w:after="160"/>
        <w:rPr>
          <w:rFonts w:ascii="Arial" w:hAnsi="Arial" w:cs="Arial"/>
          <w:spacing w:val="2"/>
        </w:rPr>
      </w:pPr>
      <w:r w:rsidRPr="003A4FD1">
        <w:rPr>
          <w:rFonts w:ascii="Arial" w:hAnsi="Arial" w:cs="Arial"/>
          <w:spacing w:val="2"/>
        </w:rPr>
        <w:t>Wraz ze zmianą demograficzną i</w:t>
      </w:r>
      <w:r w:rsidR="00D20F06" w:rsidRPr="003A4FD1">
        <w:rPr>
          <w:rFonts w:ascii="Arial" w:hAnsi="Arial" w:cs="Arial"/>
          <w:spacing w:val="2"/>
        </w:rPr>
        <w:t xml:space="preserve"> </w:t>
      </w:r>
      <w:r w:rsidRPr="003A4FD1">
        <w:rPr>
          <w:rFonts w:ascii="Arial" w:hAnsi="Arial" w:cs="Arial"/>
          <w:spacing w:val="2"/>
        </w:rPr>
        <w:t>technologiczną zmianie ulega również stopniowo sposób myślenia o</w:t>
      </w:r>
      <w:r w:rsidR="00D20F06" w:rsidRPr="003A4FD1">
        <w:rPr>
          <w:rFonts w:ascii="Arial" w:hAnsi="Arial" w:cs="Arial"/>
          <w:spacing w:val="2"/>
        </w:rPr>
        <w:t xml:space="preserve"> </w:t>
      </w:r>
      <w:r w:rsidRPr="003A4FD1">
        <w:rPr>
          <w:rFonts w:ascii="Arial" w:hAnsi="Arial" w:cs="Arial"/>
          <w:spacing w:val="2"/>
        </w:rPr>
        <w:t>innowacjach – obok absorpcji gotowych technologii, przedsiębiorstwa z</w:t>
      </w:r>
      <w:r w:rsidR="00D20F06" w:rsidRPr="003A4FD1">
        <w:rPr>
          <w:rFonts w:ascii="Arial" w:hAnsi="Arial" w:cs="Arial"/>
          <w:spacing w:val="2"/>
        </w:rPr>
        <w:t xml:space="preserve"> </w:t>
      </w:r>
      <w:r w:rsidRPr="003A4FD1">
        <w:rPr>
          <w:rFonts w:ascii="Arial" w:hAnsi="Arial" w:cs="Arial"/>
          <w:spacing w:val="2"/>
        </w:rPr>
        <w:t>sektora MŚP powinny dostrzegać potrzebę opracowywania własnych rozwiązań – dostosowanych do potrzeb konkretnego podmiotu, w</w:t>
      </w:r>
      <w:r w:rsidR="00D20F06" w:rsidRPr="003A4FD1">
        <w:rPr>
          <w:rFonts w:ascii="Arial" w:hAnsi="Arial" w:cs="Arial"/>
          <w:spacing w:val="2"/>
        </w:rPr>
        <w:t xml:space="preserve"> </w:t>
      </w:r>
      <w:r w:rsidRPr="003A4FD1">
        <w:rPr>
          <w:rFonts w:ascii="Arial" w:hAnsi="Arial" w:cs="Arial"/>
          <w:spacing w:val="2"/>
        </w:rPr>
        <w:t>tym opartych na wynikach prac B+R, i</w:t>
      </w:r>
      <w:r w:rsidR="00D20F06" w:rsidRPr="003A4FD1">
        <w:rPr>
          <w:rFonts w:ascii="Arial" w:hAnsi="Arial" w:cs="Arial"/>
          <w:spacing w:val="2"/>
        </w:rPr>
        <w:t xml:space="preserve"> </w:t>
      </w:r>
      <w:r w:rsidRPr="003A4FD1">
        <w:rPr>
          <w:rFonts w:ascii="Arial" w:hAnsi="Arial" w:cs="Arial"/>
          <w:spacing w:val="2"/>
        </w:rPr>
        <w:t>budowania na nich przewagi konkurencyjnej. W</w:t>
      </w:r>
      <w:r w:rsidR="00D20F06" w:rsidRPr="003A4FD1">
        <w:rPr>
          <w:rFonts w:ascii="Arial" w:hAnsi="Arial" w:cs="Arial"/>
          <w:spacing w:val="2"/>
        </w:rPr>
        <w:t xml:space="preserve"> </w:t>
      </w:r>
      <w:r w:rsidRPr="003A4FD1">
        <w:rPr>
          <w:rFonts w:ascii="Arial" w:hAnsi="Arial" w:cs="Arial"/>
          <w:spacing w:val="2"/>
        </w:rPr>
        <w:t>celu wsparcia tych procesów i</w:t>
      </w:r>
      <w:r w:rsidR="00D20F06" w:rsidRPr="003A4FD1">
        <w:rPr>
          <w:rFonts w:ascii="Arial" w:hAnsi="Arial" w:cs="Arial"/>
          <w:spacing w:val="2"/>
        </w:rPr>
        <w:t xml:space="preserve"> </w:t>
      </w:r>
      <w:r w:rsidRPr="003A4FD1">
        <w:rPr>
          <w:rFonts w:ascii="Arial" w:hAnsi="Arial" w:cs="Arial"/>
          <w:spacing w:val="2"/>
        </w:rPr>
        <w:t>skoncentrowania zasobów na wybranych obszarach zostały wyłonione kluczowe obszary technologiczne, zwane krajowymi inteligentnymi specjalizacjami, na których została skoncentrowana interwencja publiczna.</w:t>
      </w:r>
    </w:p>
    <w:p w14:paraId="0822A8B1" w14:textId="24189A7B" w:rsidR="00641446" w:rsidRPr="003A4FD1" w:rsidRDefault="00641446" w:rsidP="00E74397">
      <w:pPr>
        <w:pStyle w:val="Nagwek1"/>
      </w:pPr>
      <w:r w:rsidRPr="003A4FD1">
        <w:t>Strategia Polityki Społecznej Województwa Wielkopolskiego do</w:t>
      </w:r>
      <w:r w:rsidR="00D20F06" w:rsidRPr="003A4FD1">
        <w:t xml:space="preserve"> </w:t>
      </w:r>
      <w:r w:rsidRPr="003A4FD1">
        <w:t>roku 2030. Ludzie – Instytucje – Działania</w:t>
      </w:r>
    </w:p>
    <w:p w14:paraId="02070EE7" w14:textId="1FA8F754" w:rsidR="00022EE7" w:rsidRPr="003A4FD1" w:rsidRDefault="00B76B8F" w:rsidP="00B76B8F">
      <w:pPr>
        <w:pStyle w:val="Normalnybezwcicia"/>
        <w:spacing w:after="0"/>
        <w:rPr>
          <w:rFonts w:ascii="Arial" w:hAnsi="Arial" w:cs="Arial"/>
          <w:b/>
        </w:rPr>
      </w:pPr>
      <w:r w:rsidRPr="003A4FD1">
        <w:rPr>
          <w:rFonts w:ascii="Arial" w:hAnsi="Arial" w:cs="Arial"/>
          <w:b/>
        </w:rPr>
        <w:t xml:space="preserve">Autor: </w:t>
      </w:r>
      <w:r w:rsidR="00022EE7" w:rsidRPr="003A4FD1">
        <w:rPr>
          <w:rFonts w:ascii="Arial" w:hAnsi="Arial" w:cs="Arial"/>
          <w:b/>
        </w:rPr>
        <w:t>Marta Zaręba</w:t>
      </w:r>
      <w:r w:rsidRPr="003A4FD1">
        <w:rPr>
          <w:rFonts w:ascii="Arial" w:hAnsi="Arial" w:cs="Arial"/>
          <w:b/>
        </w:rPr>
        <w:t xml:space="preserve">, </w:t>
      </w:r>
      <w:r w:rsidR="00022EE7" w:rsidRPr="003A4FD1">
        <w:rPr>
          <w:rFonts w:ascii="Arial" w:hAnsi="Arial" w:cs="Arial"/>
          <w:b/>
        </w:rPr>
        <w:t>Wydział Socjologii UAM, Obserwatorium Integracji Społecznej w Poznaniu</w:t>
      </w:r>
    </w:p>
    <w:p w14:paraId="34AE34D1" w14:textId="7B1B48F4" w:rsidR="00641446" w:rsidRPr="003A4FD1" w:rsidRDefault="00641446" w:rsidP="00E74397">
      <w:pPr>
        <w:pStyle w:val="Nagwek2"/>
      </w:pPr>
      <w:r w:rsidRPr="003A4FD1">
        <w:lastRenderedPageBreak/>
        <w:t>Strategia, czyli rozumienie tego co robisz, co chcesz osiągnąć i</w:t>
      </w:r>
      <w:r w:rsidR="00D20F06" w:rsidRPr="003A4FD1">
        <w:t xml:space="preserve"> </w:t>
      </w:r>
      <w:r w:rsidRPr="003A4FD1">
        <w:t>w</w:t>
      </w:r>
      <w:r w:rsidR="00D20F06" w:rsidRPr="003A4FD1">
        <w:t xml:space="preserve"> </w:t>
      </w:r>
      <w:r w:rsidRPr="003A4FD1">
        <w:t>jaki sposób chcesz to osiągnąć</w:t>
      </w:r>
      <w:r w:rsidRPr="003A4FD1">
        <w:rPr>
          <w:rStyle w:val="frakcjagrna"/>
          <w:rFonts w:cs="Arial"/>
        </w:rPr>
        <w:footnoteReference w:id="10"/>
      </w:r>
    </w:p>
    <w:p w14:paraId="1A2CF757" w14:textId="625A54D5" w:rsidR="00641446" w:rsidRPr="003A4FD1" w:rsidRDefault="00641446" w:rsidP="003A4FD1">
      <w:pPr>
        <w:pStyle w:val="Normalnybezwcicia"/>
        <w:rPr>
          <w:rFonts w:ascii="Arial" w:hAnsi="Arial" w:cs="Arial"/>
        </w:rPr>
      </w:pPr>
      <w:r w:rsidRPr="003A4FD1">
        <w:rPr>
          <w:rFonts w:ascii="Arial" w:hAnsi="Arial" w:cs="Arial"/>
        </w:rPr>
        <w:t>Powyższe zdanie, choć stanowi część definicji strategii biznesowej sformułowanej przez Richarda Luecke, niesie za sobą bardzo uniwersalne przesłanie w</w:t>
      </w:r>
      <w:r w:rsidR="00D20F06" w:rsidRPr="003A4FD1">
        <w:rPr>
          <w:rFonts w:ascii="Arial" w:hAnsi="Arial" w:cs="Arial"/>
        </w:rPr>
        <w:t xml:space="preserve"> </w:t>
      </w:r>
      <w:r w:rsidRPr="003A4FD1">
        <w:rPr>
          <w:rFonts w:ascii="Arial" w:hAnsi="Arial" w:cs="Arial"/>
        </w:rPr>
        <w:t>podejściu do myślenia o</w:t>
      </w:r>
      <w:r w:rsidR="00D20F06" w:rsidRPr="003A4FD1">
        <w:rPr>
          <w:rFonts w:ascii="Arial" w:hAnsi="Arial" w:cs="Arial"/>
        </w:rPr>
        <w:t xml:space="preserve"> </w:t>
      </w:r>
      <w:r w:rsidRPr="003A4FD1">
        <w:rPr>
          <w:rFonts w:ascii="Arial" w:hAnsi="Arial" w:cs="Arial"/>
        </w:rPr>
        <w:t>dokumentach strategicznych i</w:t>
      </w:r>
      <w:r w:rsidR="00D20F06" w:rsidRPr="003A4FD1">
        <w:rPr>
          <w:rFonts w:ascii="Arial" w:hAnsi="Arial" w:cs="Arial"/>
        </w:rPr>
        <w:t xml:space="preserve"> </w:t>
      </w:r>
      <w:r w:rsidRPr="003A4FD1">
        <w:rPr>
          <w:rFonts w:ascii="Arial" w:hAnsi="Arial" w:cs="Arial"/>
        </w:rPr>
        <w:t>ich budowania również w</w:t>
      </w:r>
      <w:r w:rsidR="00D20F06" w:rsidRPr="003A4FD1">
        <w:rPr>
          <w:rFonts w:ascii="Arial" w:hAnsi="Arial" w:cs="Arial"/>
        </w:rPr>
        <w:t xml:space="preserve"> </w:t>
      </w:r>
      <w:r w:rsidRPr="003A4FD1">
        <w:rPr>
          <w:rFonts w:ascii="Arial" w:hAnsi="Arial" w:cs="Arial"/>
        </w:rPr>
        <w:t>innych sektorach, np.</w:t>
      </w:r>
      <w:r w:rsidR="00D20F06" w:rsidRPr="003A4FD1">
        <w:rPr>
          <w:rFonts w:ascii="Arial" w:hAnsi="Arial" w:cs="Arial"/>
        </w:rPr>
        <w:t xml:space="preserve"> </w:t>
      </w:r>
      <w:r w:rsidRPr="003A4FD1">
        <w:rPr>
          <w:rFonts w:ascii="Arial" w:hAnsi="Arial" w:cs="Arial"/>
        </w:rPr>
        <w:t>w</w:t>
      </w:r>
      <w:r w:rsidR="00D20F06" w:rsidRPr="003A4FD1">
        <w:rPr>
          <w:rFonts w:ascii="Arial" w:hAnsi="Arial" w:cs="Arial"/>
        </w:rPr>
        <w:t xml:space="preserve"> </w:t>
      </w:r>
      <w:r w:rsidRPr="003A4FD1">
        <w:rPr>
          <w:rFonts w:ascii="Arial" w:hAnsi="Arial" w:cs="Arial"/>
        </w:rPr>
        <w:t>polityce społecznej. Przedstawiona definicja wymaga jednak uzupełnienia o</w:t>
      </w:r>
      <w:r w:rsidR="00D20F06" w:rsidRPr="003A4FD1">
        <w:rPr>
          <w:rFonts w:ascii="Arial" w:hAnsi="Arial" w:cs="Arial"/>
        </w:rPr>
        <w:t xml:space="preserve"> </w:t>
      </w:r>
      <w:r w:rsidRPr="003A4FD1">
        <w:rPr>
          <w:rFonts w:ascii="Arial" w:hAnsi="Arial" w:cs="Arial"/>
        </w:rPr>
        <w:t xml:space="preserve">perspektywę odbiorcy działań – „Strategia, czyli rozumienie tego </w:t>
      </w:r>
      <w:r w:rsidRPr="003A4FD1">
        <w:rPr>
          <w:rStyle w:val="podkrelenie"/>
          <w:rFonts w:ascii="Arial" w:hAnsi="Arial" w:cs="Arial"/>
          <w:b/>
          <w:spacing w:val="-2"/>
          <w:u w:val="none"/>
        </w:rPr>
        <w:t>co robisz, na rzecz kogo to robisz, co chcesz osiągnąć i</w:t>
      </w:r>
      <w:r w:rsidR="00D20F06" w:rsidRPr="003A4FD1">
        <w:rPr>
          <w:rStyle w:val="podkrelenie"/>
          <w:rFonts w:ascii="Arial" w:hAnsi="Arial" w:cs="Arial"/>
          <w:b/>
          <w:spacing w:val="-2"/>
          <w:u w:val="none"/>
        </w:rPr>
        <w:t xml:space="preserve"> </w:t>
      </w:r>
      <w:r w:rsidRPr="003A4FD1">
        <w:rPr>
          <w:rStyle w:val="podkrelenie"/>
          <w:rFonts w:ascii="Arial" w:hAnsi="Arial" w:cs="Arial"/>
          <w:b/>
          <w:spacing w:val="-2"/>
          <w:u w:val="none"/>
        </w:rPr>
        <w:t>w</w:t>
      </w:r>
      <w:r w:rsidR="00D20F06" w:rsidRPr="003A4FD1">
        <w:rPr>
          <w:rStyle w:val="podkrelenie"/>
          <w:rFonts w:ascii="Arial" w:hAnsi="Arial" w:cs="Arial"/>
          <w:b/>
          <w:spacing w:val="-2"/>
          <w:u w:val="none"/>
        </w:rPr>
        <w:t xml:space="preserve"> </w:t>
      </w:r>
      <w:r w:rsidRPr="003A4FD1">
        <w:rPr>
          <w:rStyle w:val="podkrelenie"/>
          <w:rFonts w:ascii="Arial" w:hAnsi="Arial" w:cs="Arial"/>
          <w:b/>
          <w:spacing w:val="-2"/>
          <w:u w:val="none"/>
        </w:rPr>
        <w:t>jaki sposób chcesz to osiągnąć</w:t>
      </w:r>
      <w:r w:rsidRPr="003A4FD1">
        <w:rPr>
          <w:rStyle w:val="podkrelenie"/>
          <w:rFonts w:ascii="Arial" w:hAnsi="Arial" w:cs="Arial"/>
          <w:spacing w:val="-2"/>
          <w:u w:val="none"/>
        </w:rPr>
        <w:t>”</w:t>
      </w:r>
      <w:r w:rsidRPr="003A4FD1">
        <w:rPr>
          <w:rFonts w:ascii="Arial" w:hAnsi="Arial" w:cs="Arial"/>
        </w:rPr>
        <w:t>. Jednymi z</w:t>
      </w:r>
      <w:r w:rsidR="00D20F06" w:rsidRPr="003A4FD1">
        <w:rPr>
          <w:rFonts w:ascii="Arial" w:hAnsi="Arial" w:cs="Arial"/>
        </w:rPr>
        <w:t xml:space="preserve"> </w:t>
      </w:r>
      <w:r w:rsidRPr="003A4FD1">
        <w:rPr>
          <w:rFonts w:ascii="Arial" w:hAnsi="Arial" w:cs="Arial"/>
        </w:rPr>
        <w:t>głównych Adresatów Strategii Polityki Społecznej Województwa Wielkopolskiego do</w:t>
      </w:r>
      <w:r w:rsidR="00D20F06" w:rsidRPr="003A4FD1">
        <w:rPr>
          <w:rFonts w:ascii="Arial" w:hAnsi="Arial" w:cs="Arial"/>
        </w:rPr>
        <w:t xml:space="preserve"> </w:t>
      </w:r>
      <w:r w:rsidRPr="003A4FD1">
        <w:rPr>
          <w:rFonts w:ascii="Arial" w:hAnsi="Arial" w:cs="Arial"/>
        </w:rPr>
        <w:t>roku 2030, obok instytucji systemu pomocy i</w:t>
      </w:r>
      <w:r w:rsidR="00D20F06" w:rsidRPr="003A4FD1">
        <w:rPr>
          <w:rFonts w:ascii="Arial" w:hAnsi="Arial" w:cs="Arial"/>
        </w:rPr>
        <w:t xml:space="preserve"> </w:t>
      </w:r>
      <w:r w:rsidRPr="003A4FD1">
        <w:rPr>
          <w:rFonts w:ascii="Arial" w:hAnsi="Arial" w:cs="Arial"/>
        </w:rPr>
        <w:t>integracji społecznej, są przede wszystkim ludzie – mieszkańcy województwa wielkopolskiego i</w:t>
      </w:r>
      <w:r w:rsidR="00D20F06" w:rsidRPr="003A4FD1">
        <w:rPr>
          <w:rFonts w:ascii="Arial" w:hAnsi="Arial" w:cs="Arial"/>
        </w:rPr>
        <w:t xml:space="preserve"> </w:t>
      </w:r>
      <w:r w:rsidRPr="003A4FD1">
        <w:rPr>
          <w:rFonts w:ascii="Arial" w:hAnsi="Arial" w:cs="Arial"/>
        </w:rPr>
        <w:t>pracownicy instytucji działających w</w:t>
      </w:r>
      <w:r w:rsidR="00D20F06" w:rsidRPr="003A4FD1">
        <w:rPr>
          <w:rFonts w:ascii="Arial" w:hAnsi="Arial" w:cs="Arial"/>
        </w:rPr>
        <w:t xml:space="preserve"> </w:t>
      </w:r>
      <w:r w:rsidRPr="003A4FD1">
        <w:rPr>
          <w:rFonts w:ascii="Arial" w:hAnsi="Arial" w:cs="Arial"/>
        </w:rPr>
        <w:t>obszarze polityki społecznej. Punktem wyjścia w</w:t>
      </w:r>
      <w:r w:rsidR="00D20F06" w:rsidRPr="003A4FD1">
        <w:rPr>
          <w:rFonts w:ascii="Arial" w:hAnsi="Arial" w:cs="Arial"/>
        </w:rPr>
        <w:t xml:space="preserve"> </w:t>
      </w:r>
      <w:r w:rsidRPr="003A4FD1">
        <w:rPr>
          <w:rFonts w:ascii="Arial" w:hAnsi="Arial" w:cs="Arial"/>
        </w:rPr>
        <w:t>tworzeniu Strategii Polityki Społecznej jest człowiek, będący w</w:t>
      </w:r>
      <w:r w:rsidR="00D20F06" w:rsidRPr="003A4FD1">
        <w:rPr>
          <w:rFonts w:ascii="Arial" w:hAnsi="Arial" w:cs="Arial"/>
        </w:rPr>
        <w:t xml:space="preserve"> </w:t>
      </w:r>
      <w:r w:rsidRPr="003A4FD1">
        <w:rPr>
          <w:rFonts w:ascii="Arial" w:hAnsi="Arial" w:cs="Arial"/>
        </w:rPr>
        <w:t>trudnej sytuacji, mający niezaspokojone potrzeby, czy pewne deficyty w</w:t>
      </w:r>
      <w:r w:rsidR="00D20F06" w:rsidRPr="003A4FD1">
        <w:rPr>
          <w:rFonts w:ascii="Arial" w:hAnsi="Arial" w:cs="Arial"/>
        </w:rPr>
        <w:t xml:space="preserve"> </w:t>
      </w:r>
      <w:r w:rsidRPr="003A4FD1">
        <w:rPr>
          <w:rFonts w:ascii="Arial" w:hAnsi="Arial" w:cs="Arial"/>
        </w:rPr>
        <w:t>funkcjonowaniu społecznym, ale dysponujący również swoim unikalnym zasobem. Jak podkreśla Arkadiusz Karwacki, tworząc dokumenty strategiczne, nie można tracić tych elementów z</w:t>
      </w:r>
      <w:r w:rsidR="00D20F06" w:rsidRPr="003A4FD1">
        <w:rPr>
          <w:rFonts w:ascii="Arial" w:hAnsi="Arial" w:cs="Arial"/>
        </w:rPr>
        <w:t xml:space="preserve"> </w:t>
      </w:r>
      <w:r w:rsidRPr="003A4FD1">
        <w:rPr>
          <w:rFonts w:ascii="Arial" w:hAnsi="Arial" w:cs="Arial"/>
        </w:rPr>
        <w:t>pola widzenia</w:t>
      </w:r>
      <w:r w:rsidRPr="003A4FD1">
        <w:rPr>
          <w:rStyle w:val="frakcjagrna"/>
          <w:rFonts w:ascii="Arial" w:hAnsi="Arial" w:cs="Arial"/>
          <w:spacing w:val="-2"/>
        </w:rPr>
        <w:footnoteReference w:id="11"/>
      </w:r>
      <w:r w:rsidRPr="003A4FD1">
        <w:rPr>
          <w:rFonts w:ascii="Arial" w:hAnsi="Arial" w:cs="Arial"/>
        </w:rPr>
        <w:t>.</w:t>
      </w:r>
    </w:p>
    <w:p w14:paraId="4A198E09" w14:textId="4869A806" w:rsidR="00641446" w:rsidRPr="003A4FD1" w:rsidRDefault="00641446" w:rsidP="003A4FD1">
      <w:pPr>
        <w:ind w:firstLine="0"/>
        <w:rPr>
          <w:rFonts w:ascii="Arial" w:hAnsi="Arial" w:cs="Arial"/>
        </w:rPr>
      </w:pPr>
      <w:r w:rsidRPr="00270E97">
        <w:rPr>
          <w:rFonts w:ascii="Arial" w:hAnsi="Arial" w:cs="Arial"/>
          <w:lang w:val="de-DE"/>
        </w:rPr>
        <w:t>Frederick W.</w:t>
      </w:r>
      <w:r w:rsidR="00D20F06" w:rsidRPr="00270E97">
        <w:rPr>
          <w:rFonts w:ascii="Arial" w:hAnsi="Arial" w:cs="Arial"/>
          <w:lang w:val="de-DE"/>
        </w:rPr>
        <w:t xml:space="preserve"> </w:t>
      </w:r>
      <w:r w:rsidRPr="00270E97">
        <w:rPr>
          <w:rFonts w:ascii="Arial" w:hAnsi="Arial" w:cs="Arial"/>
          <w:lang w:val="de-DE"/>
        </w:rPr>
        <w:t>Gluck</w:t>
      </w:r>
      <w:r w:rsidRPr="003A4FD1">
        <w:rPr>
          <w:rFonts w:ascii="Arial" w:hAnsi="Arial" w:cs="Arial"/>
        </w:rPr>
        <w:t xml:space="preserve"> strategię zdefiniował jako „plan zbudowany z</w:t>
      </w:r>
      <w:r w:rsidR="00D20F06" w:rsidRPr="003A4FD1">
        <w:rPr>
          <w:rFonts w:ascii="Arial" w:hAnsi="Arial" w:cs="Arial"/>
        </w:rPr>
        <w:t xml:space="preserve"> </w:t>
      </w:r>
      <w:r w:rsidRPr="003A4FD1">
        <w:rPr>
          <w:rFonts w:ascii="Arial" w:hAnsi="Arial" w:cs="Arial"/>
        </w:rPr>
        <w:t xml:space="preserve">uwzględnieniem </w:t>
      </w:r>
      <w:r w:rsidRPr="003A4FD1">
        <w:rPr>
          <w:rStyle w:val="podkrelenie"/>
          <w:rFonts w:ascii="Arial" w:hAnsi="Arial" w:cs="Arial"/>
          <w:b/>
          <w:spacing w:val="-2"/>
          <w:u w:val="none"/>
        </w:rPr>
        <w:t>oczekiwań i</w:t>
      </w:r>
      <w:r w:rsidR="00D20F06" w:rsidRPr="003A4FD1">
        <w:rPr>
          <w:rStyle w:val="podkrelenie"/>
          <w:rFonts w:ascii="Arial" w:hAnsi="Arial" w:cs="Arial"/>
          <w:b/>
          <w:spacing w:val="-2"/>
          <w:u w:val="none"/>
        </w:rPr>
        <w:t xml:space="preserve"> </w:t>
      </w:r>
      <w:r w:rsidRPr="003A4FD1">
        <w:rPr>
          <w:rStyle w:val="podkrelenie"/>
          <w:rFonts w:ascii="Arial" w:hAnsi="Arial" w:cs="Arial"/>
          <w:b/>
          <w:spacing w:val="-2"/>
          <w:u w:val="none"/>
        </w:rPr>
        <w:t>wyzwań otoczenia</w:t>
      </w:r>
      <w:r w:rsidRPr="003A4FD1">
        <w:rPr>
          <w:rStyle w:val="podkrelenie"/>
          <w:rFonts w:ascii="Arial" w:hAnsi="Arial" w:cs="Arial"/>
          <w:spacing w:val="-2"/>
          <w:u w:val="none"/>
        </w:rPr>
        <w:t>”</w:t>
      </w:r>
      <w:r w:rsidRPr="003A4FD1">
        <w:rPr>
          <w:rStyle w:val="frakcjagrna"/>
          <w:rFonts w:ascii="Arial" w:hAnsi="Arial" w:cs="Arial"/>
          <w:spacing w:val="-2"/>
        </w:rPr>
        <w:footnoteReference w:id="12"/>
      </w:r>
      <w:r w:rsidRPr="003A4FD1">
        <w:rPr>
          <w:rFonts w:ascii="Arial" w:hAnsi="Arial" w:cs="Arial"/>
        </w:rPr>
        <w:t>. Otoczeniem wdrażania Regionalnej Strategii, czyli docelowymi partnerami realizacji działań uwzględnionych w</w:t>
      </w:r>
      <w:r w:rsidR="00D20F06" w:rsidRPr="003A4FD1">
        <w:rPr>
          <w:rFonts w:ascii="Arial" w:hAnsi="Arial" w:cs="Arial"/>
        </w:rPr>
        <w:t xml:space="preserve"> </w:t>
      </w:r>
      <w:r w:rsidRPr="003A4FD1">
        <w:rPr>
          <w:rFonts w:ascii="Arial" w:hAnsi="Arial" w:cs="Arial"/>
        </w:rPr>
        <w:t>dokumencie strategicznym, są wszystkie instytucje i</w:t>
      </w:r>
      <w:r w:rsidR="00D20F06" w:rsidRPr="003A4FD1">
        <w:rPr>
          <w:rFonts w:ascii="Arial" w:hAnsi="Arial" w:cs="Arial"/>
        </w:rPr>
        <w:t xml:space="preserve"> </w:t>
      </w:r>
      <w:r w:rsidRPr="003A4FD1">
        <w:rPr>
          <w:rFonts w:ascii="Arial" w:hAnsi="Arial" w:cs="Arial"/>
        </w:rPr>
        <w:t>podmioty zaangażowane w</w:t>
      </w:r>
      <w:r w:rsidR="00D20F06" w:rsidRPr="003A4FD1">
        <w:rPr>
          <w:rFonts w:ascii="Arial" w:hAnsi="Arial" w:cs="Arial"/>
        </w:rPr>
        <w:t xml:space="preserve"> </w:t>
      </w:r>
      <w:r w:rsidRPr="003A4FD1">
        <w:rPr>
          <w:rFonts w:ascii="Arial" w:hAnsi="Arial" w:cs="Arial"/>
        </w:rPr>
        <w:t>prowadzenie działalności na rzecz mieszkańców w</w:t>
      </w:r>
      <w:r w:rsidR="00D20F06" w:rsidRPr="003A4FD1">
        <w:rPr>
          <w:rFonts w:ascii="Arial" w:hAnsi="Arial" w:cs="Arial"/>
        </w:rPr>
        <w:t xml:space="preserve"> </w:t>
      </w:r>
      <w:r w:rsidRPr="003A4FD1">
        <w:rPr>
          <w:rFonts w:ascii="Arial" w:hAnsi="Arial" w:cs="Arial"/>
        </w:rPr>
        <w:t>obszarze wsparcia społecznego i</w:t>
      </w:r>
      <w:r w:rsidR="00D20F06" w:rsidRPr="003A4FD1">
        <w:rPr>
          <w:rFonts w:ascii="Arial" w:hAnsi="Arial" w:cs="Arial"/>
        </w:rPr>
        <w:t xml:space="preserve"> </w:t>
      </w:r>
      <w:r w:rsidRPr="003A4FD1">
        <w:rPr>
          <w:rFonts w:ascii="Arial" w:hAnsi="Arial" w:cs="Arial"/>
        </w:rPr>
        <w:t>integracji społecznej. Regionalny system polityki społecznej zobrazowany został na rycinie 1.</w:t>
      </w:r>
    </w:p>
    <w:p w14:paraId="516AC968" w14:textId="063A7BE5" w:rsidR="00641446" w:rsidRPr="003A4FD1" w:rsidRDefault="00641446" w:rsidP="003A4FD1">
      <w:pPr>
        <w:ind w:firstLine="0"/>
        <w:rPr>
          <w:rFonts w:ascii="Arial" w:hAnsi="Arial" w:cs="Arial"/>
        </w:rPr>
      </w:pPr>
      <w:r w:rsidRPr="003A4FD1">
        <w:rPr>
          <w:rFonts w:ascii="Arial" w:hAnsi="Arial" w:cs="Arial"/>
        </w:rPr>
        <w:t>Warto dodać, że otoczenie rozumiane w</w:t>
      </w:r>
      <w:r w:rsidR="00D20F06" w:rsidRPr="003A4FD1">
        <w:rPr>
          <w:rFonts w:ascii="Arial" w:hAnsi="Arial" w:cs="Arial"/>
        </w:rPr>
        <w:t xml:space="preserve"> </w:t>
      </w:r>
      <w:r w:rsidRPr="003A4FD1">
        <w:rPr>
          <w:rFonts w:ascii="Arial" w:hAnsi="Arial" w:cs="Arial"/>
        </w:rPr>
        <w:t>szerszym kontekście to także podmioty, które reprezentują polityki szczegółowe w</w:t>
      </w:r>
      <w:r w:rsidR="00D20F06" w:rsidRPr="003A4FD1">
        <w:rPr>
          <w:rFonts w:ascii="Arial" w:hAnsi="Arial" w:cs="Arial"/>
        </w:rPr>
        <w:t xml:space="preserve"> </w:t>
      </w:r>
      <w:r w:rsidRPr="003A4FD1">
        <w:rPr>
          <w:rFonts w:ascii="Arial" w:hAnsi="Arial" w:cs="Arial"/>
        </w:rPr>
        <w:t xml:space="preserve">obrębie polityki społecznej (szpitale, szkoły), zakładając, że polityka społeczna to zbiór różnych dyscyplin, m.in.: polityki </w:t>
      </w:r>
      <w:r w:rsidRPr="003A4FD1">
        <w:rPr>
          <w:rFonts w:ascii="Arial" w:hAnsi="Arial" w:cs="Arial"/>
        </w:rPr>
        <w:lastRenderedPageBreak/>
        <w:t>ochrony zdrowia, edukacyjnej, ludnościowej i</w:t>
      </w:r>
      <w:r w:rsidR="00D20F06" w:rsidRPr="003A4FD1">
        <w:rPr>
          <w:rFonts w:ascii="Arial" w:hAnsi="Arial" w:cs="Arial"/>
        </w:rPr>
        <w:t xml:space="preserve"> </w:t>
      </w:r>
      <w:r w:rsidRPr="003A4FD1">
        <w:rPr>
          <w:rFonts w:ascii="Arial" w:hAnsi="Arial" w:cs="Arial"/>
        </w:rPr>
        <w:t>rodzinnej, mieszkaniowej, zabezpieczenia społecznego i</w:t>
      </w:r>
      <w:r w:rsidR="00D20F06" w:rsidRPr="003A4FD1">
        <w:rPr>
          <w:rFonts w:ascii="Arial" w:hAnsi="Arial" w:cs="Arial"/>
        </w:rPr>
        <w:t xml:space="preserve"> </w:t>
      </w:r>
      <w:r w:rsidRPr="003A4FD1">
        <w:rPr>
          <w:rFonts w:ascii="Arial" w:hAnsi="Arial" w:cs="Arial"/>
        </w:rPr>
        <w:t>pomocy społecznej</w:t>
      </w:r>
      <w:r w:rsidRPr="003A4FD1">
        <w:rPr>
          <w:rStyle w:val="frakcjagrna"/>
          <w:rFonts w:ascii="Arial" w:hAnsi="Arial" w:cs="Arial"/>
          <w:spacing w:val="-2"/>
        </w:rPr>
        <w:footnoteReference w:id="13"/>
      </w:r>
      <w:r w:rsidRPr="003A4FD1">
        <w:rPr>
          <w:rFonts w:ascii="Arial" w:hAnsi="Arial" w:cs="Arial"/>
        </w:rPr>
        <w:t>.</w:t>
      </w:r>
    </w:p>
    <w:p w14:paraId="6A23C76B" w14:textId="4BF22323" w:rsidR="00641446" w:rsidRPr="003A4FD1" w:rsidRDefault="00641446" w:rsidP="003A4FD1">
      <w:pPr>
        <w:pStyle w:val="podpisilustr"/>
        <w:spacing w:before="0" w:after="160"/>
        <w:rPr>
          <w:rFonts w:ascii="Arial" w:hAnsi="Arial" w:cs="Arial"/>
        </w:rPr>
      </w:pPr>
      <w:r w:rsidRPr="003A4FD1">
        <w:rPr>
          <w:rFonts w:ascii="Arial" w:hAnsi="Arial" w:cs="Arial"/>
        </w:rPr>
        <w:t>Ryc. 1. Regionalny system polityki społecznej</w:t>
      </w:r>
    </w:p>
    <w:p w14:paraId="79A649F4" w14:textId="451D7B2C" w:rsidR="00641446" w:rsidRPr="003A4FD1" w:rsidRDefault="00905335" w:rsidP="00D20F06">
      <w:pPr>
        <w:pStyle w:val="Brakstyluakapitowego"/>
        <w:spacing w:line="360" w:lineRule="auto"/>
        <w:rPr>
          <w:rFonts w:ascii="Arial" w:hAnsi="Arial" w:cs="Arial"/>
        </w:rPr>
      </w:pPr>
      <w:r w:rsidRPr="003A4FD1">
        <w:rPr>
          <w:rFonts w:ascii="Arial" w:hAnsi="Arial" w:cs="Arial"/>
          <w:noProof/>
          <w:lang w:val="pl-PL"/>
        </w:rPr>
        <w:drawing>
          <wp:inline distT="0" distB="0" distL="0" distR="0" wp14:anchorId="164A0E4E" wp14:editId="31DA6D1B">
            <wp:extent cx="4078467" cy="4118776"/>
            <wp:effectExtent l="0" t="0" r="0" b="0"/>
            <wp:docPr id="13" name="Obraz 13" descr="Na rycinie przedstawiono rysunek poglądowy w kształcie granic województwa wielkopolskiego wraz z opisem regionalnego systemu polityki społecznej, na który składają się: koordynatorzy polityki społecznej, instytucje wspierające realizatorów działań bezpośrednich, realizatorzy działań bezpośrednio wspierających Wielkopol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Obraz 13" descr="Na rycinie przedstawiono regionalny system polityki społecznej, na który składają się: koordynatorzy polityki społecznej, instytucje wspierające realizatorów działań bezpośrednich, realizatorzy działań bezpośrednio wspierających Wielkopolan"/>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086152" cy="4126537"/>
                    </a:xfrm>
                    <a:prstGeom prst="rect">
                      <a:avLst/>
                    </a:prstGeom>
                    <a:noFill/>
                    <a:ln>
                      <a:noFill/>
                    </a:ln>
                  </pic:spPr>
                </pic:pic>
              </a:graphicData>
            </a:graphic>
          </wp:inline>
        </w:drawing>
      </w:r>
    </w:p>
    <w:p w14:paraId="7B702008" w14:textId="386179A1" w:rsidR="00641446" w:rsidRPr="003A4FD1" w:rsidRDefault="00641446" w:rsidP="003A4FD1">
      <w:pPr>
        <w:pStyle w:val="rdo"/>
        <w:spacing w:before="0" w:after="160"/>
        <w:rPr>
          <w:rFonts w:ascii="Arial" w:hAnsi="Arial" w:cs="Arial"/>
        </w:rPr>
      </w:pPr>
      <w:r w:rsidRPr="003A4FD1">
        <w:rPr>
          <w:rFonts w:ascii="Arial" w:hAnsi="Arial" w:cs="Arial"/>
        </w:rPr>
        <w:t xml:space="preserve">Źródło: </w:t>
      </w:r>
      <w:r w:rsidRPr="003A4FD1">
        <w:rPr>
          <w:rStyle w:val="italic"/>
          <w:rFonts w:ascii="Arial" w:hAnsi="Arial" w:cs="Arial"/>
          <w:i w:val="0"/>
          <w:iCs/>
        </w:rPr>
        <w:t>Strategia Polityki Społecznej Województwa Wielkopolskiego do</w:t>
      </w:r>
      <w:r w:rsidR="00D20F06" w:rsidRPr="003A4FD1">
        <w:rPr>
          <w:rStyle w:val="italic"/>
          <w:rFonts w:ascii="Arial" w:hAnsi="Arial" w:cs="Arial"/>
          <w:i w:val="0"/>
          <w:iCs/>
        </w:rPr>
        <w:t xml:space="preserve"> </w:t>
      </w:r>
      <w:r w:rsidRPr="003A4FD1">
        <w:rPr>
          <w:rStyle w:val="italic"/>
          <w:rFonts w:ascii="Arial" w:hAnsi="Arial" w:cs="Arial"/>
          <w:i w:val="0"/>
          <w:iCs/>
        </w:rPr>
        <w:t xml:space="preserve">roku 2030, </w:t>
      </w:r>
      <w:r w:rsidRPr="003A4FD1">
        <w:rPr>
          <w:rFonts w:ascii="Arial" w:hAnsi="Arial" w:cs="Arial"/>
        </w:rPr>
        <w:t>s.</w:t>
      </w:r>
      <w:r w:rsidR="00D20F06" w:rsidRPr="003A4FD1">
        <w:rPr>
          <w:rFonts w:ascii="Arial" w:hAnsi="Arial" w:cs="Arial"/>
        </w:rPr>
        <w:t xml:space="preserve"> </w:t>
      </w:r>
      <w:r w:rsidRPr="003A4FD1">
        <w:rPr>
          <w:rFonts w:ascii="Arial" w:hAnsi="Arial" w:cs="Arial"/>
        </w:rPr>
        <w:t>69.</w:t>
      </w:r>
    </w:p>
    <w:p w14:paraId="1789BFA1" w14:textId="49596A69" w:rsidR="00641446" w:rsidRPr="003A4FD1" w:rsidRDefault="00641446" w:rsidP="003A4FD1">
      <w:pPr>
        <w:ind w:firstLine="0"/>
        <w:rPr>
          <w:rFonts w:ascii="Arial" w:hAnsi="Arial" w:cs="Arial"/>
        </w:rPr>
      </w:pPr>
      <w:r w:rsidRPr="003A4FD1">
        <w:rPr>
          <w:rFonts w:ascii="Arial" w:hAnsi="Arial" w:cs="Arial"/>
        </w:rPr>
        <w:t>Zatem Strategia Polityki Społecznej to suma pomysłów i</w:t>
      </w:r>
      <w:r w:rsidR="00D20F06" w:rsidRPr="003A4FD1">
        <w:rPr>
          <w:rFonts w:ascii="Arial" w:hAnsi="Arial" w:cs="Arial"/>
        </w:rPr>
        <w:t xml:space="preserve"> </w:t>
      </w:r>
      <w:r w:rsidRPr="003A4FD1">
        <w:rPr>
          <w:rFonts w:ascii="Arial" w:hAnsi="Arial" w:cs="Arial"/>
        </w:rPr>
        <w:t>działań podejmowanych na rzecz mieszkańców, instytucji, pracowników tych instytucji, społeczeństwa obywatelskiego i</w:t>
      </w:r>
      <w:r w:rsidR="00D20F06" w:rsidRPr="003A4FD1">
        <w:rPr>
          <w:rFonts w:ascii="Arial" w:hAnsi="Arial" w:cs="Arial"/>
        </w:rPr>
        <w:t xml:space="preserve"> </w:t>
      </w:r>
      <w:r w:rsidRPr="003A4FD1">
        <w:rPr>
          <w:rFonts w:ascii="Arial" w:hAnsi="Arial" w:cs="Arial"/>
        </w:rPr>
        <w:t>różnych form jego reprezentacji, a</w:t>
      </w:r>
      <w:r w:rsidR="00D20F06" w:rsidRPr="003A4FD1">
        <w:rPr>
          <w:rFonts w:ascii="Arial" w:hAnsi="Arial" w:cs="Arial"/>
        </w:rPr>
        <w:t xml:space="preserve"> </w:t>
      </w:r>
      <w:r w:rsidRPr="003A4FD1">
        <w:rPr>
          <w:rFonts w:ascii="Arial" w:hAnsi="Arial" w:cs="Arial"/>
        </w:rPr>
        <w:t xml:space="preserve">także działań </w:t>
      </w:r>
      <w:r w:rsidRPr="003A4FD1">
        <w:rPr>
          <w:rStyle w:val="podkrelenie"/>
          <w:rFonts w:ascii="Arial" w:hAnsi="Arial" w:cs="Arial"/>
          <w:b/>
          <w:spacing w:val="-3"/>
          <w:u w:val="none"/>
        </w:rPr>
        <w:t>nakierowanych na budowanie tożsamości instytucji, która wdraża zapisy dokumentu w</w:t>
      </w:r>
      <w:r w:rsidR="00D20F06" w:rsidRPr="003A4FD1">
        <w:rPr>
          <w:rStyle w:val="podkrelenie"/>
          <w:rFonts w:ascii="Arial" w:hAnsi="Arial" w:cs="Arial"/>
          <w:b/>
          <w:spacing w:val="-3"/>
          <w:u w:val="none"/>
        </w:rPr>
        <w:t xml:space="preserve"> </w:t>
      </w:r>
      <w:r w:rsidRPr="003A4FD1">
        <w:rPr>
          <w:rStyle w:val="podkrelenie"/>
          <w:rFonts w:ascii="Arial" w:hAnsi="Arial" w:cs="Arial"/>
          <w:b/>
          <w:spacing w:val="-3"/>
          <w:u w:val="none"/>
        </w:rPr>
        <w:t>życie</w:t>
      </w:r>
      <w:r w:rsidRPr="003A4FD1">
        <w:rPr>
          <w:rFonts w:ascii="Arial" w:hAnsi="Arial" w:cs="Arial"/>
        </w:rPr>
        <w:t>. Michael Porter w</w:t>
      </w:r>
      <w:r w:rsidR="00D20F06" w:rsidRPr="003A4FD1">
        <w:rPr>
          <w:rFonts w:ascii="Arial" w:hAnsi="Arial" w:cs="Arial"/>
        </w:rPr>
        <w:t xml:space="preserve"> </w:t>
      </w:r>
      <w:r w:rsidRPr="003A4FD1">
        <w:rPr>
          <w:rFonts w:ascii="Arial" w:hAnsi="Arial" w:cs="Arial"/>
        </w:rPr>
        <w:t>swojej definicji strategii zwraca uwagę na „…rozmyślne wybieranie wyróżniającego się zbioru czynności w</w:t>
      </w:r>
      <w:r w:rsidR="00D20F06" w:rsidRPr="003A4FD1">
        <w:rPr>
          <w:rFonts w:ascii="Arial" w:hAnsi="Arial" w:cs="Arial"/>
        </w:rPr>
        <w:t xml:space="preserve"> </w:t>
      </w:r>
      <w:r w:rsidRPr="003A4FD1">
        <w:rPr>
          <w:rFonts w:ascii="Arial" w:hAnsi="Arial" w:cs="Arial"/>
        </w:rPr>
        <w:t>celu dostarczenia unikatowej wartości”</w:t>
      </w:r>
      <w:r w:rsidRPr="003A4FD1">
        <w:rPr>
          <w:rStyle w:val="frakcjagrna"/>
          <w:rFonts w:ascii="Arial" w:hAnsi="Arial" w:cs="Arial"/>
          <w:spacing w:val="-3"/>
        </w:rPr>
        <w:footnoteReference w:id="14"/>
      </w:r>
      <w:r w:rsidRPr="003A4FD1">
        <w:rPr>
          <w:rFonts w:ascii="Arial" w:hAnsi="Arial" w:cs="Arial"/>
        </w:rPr>
        <w:t>. Jak zauważa Arkadiusz Karwacki, „W</w:t>
      </w:r>
      <w:r w:rsidR="00D20F06" w:rsidRPr="003A4FD1">
        <w:rPr>
          <w:rFonts w:ascii="Arial" w:hAnsi="Arial" w:cs="Arial"/>
        </w:rPr>
        <w:t xml:space="preserve"> </w:t>
      </w:r>
      <w:r w:rsidRPr="003A4FD1">
        <w:rPr>
          <w:rFonts w:ascii="Arial" w:hAnsi="Arial" w:cs="Arial"/>
        </w:rPr>
        <w:t>obszarze polityki społecznej (w</w:t>
      </w:r>
      <w:r w:rsidR="00D20F06" w:rsidRPr="003A4FD1">
        <w:rPr>
          <w:rFonts w:ascii="Arial" w:hAnsi="Arial" w:cs="Arial"/>
        </w:rPr>
        <w:t xml:space="preserve"> </w:t>
      </w:r>
      <w:r w:rsidRPr="003A4FD1">
        <w:rPr>
          <w:rFonts w:ascii="Arial" w:hAnsi="Arial" w:cs="Arial"/>
        </w:rPr>
        <w:t xml:space="preserve">jej aktywnej koncepcji opartej na projektach, grantach, obywatelskich inicjatywach) istnieje </w:t>
      </w:r>
      <w:r w:rsidRPr="003A4FD1">
        <w:rPr>
          <w:rFonts w:ascii="Arial" w:hAnsi="Arial" w:cs="Arial"/>
        </w:rPr>
        <w:lastRenderedPageBreak/>
        <w:t>potrzeba i</w:t>
      </w:r>
      <w:r w:rsidR="00D20F06" w:rsidRPr="003A4FD1">
        <w:rPr>
          <w:rFonts w:ascii="Arial" w:hAnsi="Arial" w:cs="Arial"/>
        </w:rPr>
        <w:t xml:space="preserve"> </w:t>
      </w:r>
      <w:r w:rsidRPr="003A4FD1">
        <w:rPr>
          <w:rFonts w:ascii="Arial" w:hAnsi="Arial" w:cs="Arial"/>
        </w:rPr>
        <w:t>pełne spektrum możliwości zarysowania własnej (instytucjonalnej, organizacyjnej) tożsamości. Aktywność w</w:t>
      </w:r>
      <w:r w:rsidR="00D20F06" w:rsidRPr="003A4FD1">
        <w:rPr>
          <w:rFonts w:ascii="Arial" w:hAnsi="Arial" w:cs="Arial"/>
        </w:rPr>
        <w:t xml:space="preserve"> </w:t>
      </w:r>
      <w:r w:rsidRPr="003A4FD1">
        <w:rPr>
          <w:rFonts w:ascii="Arial" w:hAnsi="Arial" w:cs="Arial"/>
        </w:rPr>
        <w:t>działaniu, pozyskiwanie środków, wysokie kompetencje pracowników – to tylko wybrane płaszczyzny zarysowania własnej tożsamości. Realizatorzy strategii są szczególnie istotni, kiedy uzmysłowimy sobie, że każda strategia nie jest czymś skończonym, zamkniętym, niewymagającym korekt i</w:t>
      </w:r>
      <w:r w:rsidR="00D20F06" w:rsidRPr="003A4FD1">
        <w:rPr>
          <w:rFonts w:ascii="Arial" w:hAnsi="Arial" w:cs="Arial"/>
        </w:rPr>
        <w:t xml:space="preserve"> </w:t>
      </w:r>
      <w:r w:rsidRPr="003A4FD1">
        <w:rPr>
          <w:rFonts w:ascii="Arial" w:hAnsi="Arial" w:cs="Arial"/>
        </w:rPr>
        <w:t>uzupełnień. Każda udana strategia musi koncentrować się wokół spójnego i</w:t>
      </w:r>
      <w:r w:rsidR="00D20F06" w:rsidRPr="003A4FD1">
        <w:rPr>
          <w:rFonts w:ascii="Arial" w:hAnsi="Arial" w:cs="Arial"/>
        </w:rPr>
        <w:t xml:space="preserve"> </w:t>
      </w:r>
      <w:r w:rsidRPr="003A4FD1">
        <w:rPr>
          <w:rFonts w:ascii="Arial" w:hAnsi="Arial" w:cs="Arial"/>
        </w:rPr>
        <w:t>wzmacniającego ją zbioru pomocniczych praktyk i</w:t>
      </w:r>
      <w:r w:rsidR="00D20F06" w:rsidRPr="003A4FD1">
        <w:rPr>
          <w:rFonts w:ascii="Arial" w:hAnsi="Arial" w:cs="Arial"/>
        </w:rPr>
        <w:t xml:space="preserve"> </w:t>
      </w:r>
      <w:r w:rsidRPr="003A4FD1">
        <w:rPr>
          <w:rFonts w:ascii="Arial" w:hAnsi="Arial" w:cs="Arial"/>
        </w:rPr>
        <w:t>struktur, musi być przestrzenią działań dążących do harmonii, co wiąże się z</w:t>
      </w:r>
      <w:r w:rsidR="00D20F06" w:rsidRPr="003A4FD1">
        <w:rPr>
          <w:rFonts w:ascii="Arial" w:hAnsi="Arial" w:cs="Arial"/>
        </w:rPr>
        <w:t xml:space="preserve"> </w:t>
      </w:r>
      <w:r w:rsidRPr="003A4FD1">
        <w:rPr>
          <w:rFonts w:ascii="Arial" w:hAnsi="Arial" w:cs="Arial"/>
        </w:rPr>
        <w:t>koniecznością jej dopasowania do aktualnych warunków, zmieniającego się otoczenia”</w:t>
      </w:r>
      <w:r w:rsidRPr="003A4FD1">
        <w:rPr>
          <w:rStyle w:val="frakcjagrna"/>
          <w:rFonts w:ascii="Arial" w:hAnsi="Arial" w:cs="Arial"/>
          <w:spacing w:val="-3"/>
        </w:rPr>
        <w:footnoteReference w:id="15"/>
      </w:r>
      <w:r w:rsidRPr="003A4FD1">
        <w:rPr>
          <w:rFonts w:ascii="Arial" w:hAnsi="Arial" w:cs="Arial"/>
        </w:rPr>
        <w:t>. Instytucja realizująca wojewódzką Strategię Polityki Społecznej – Samorząd Województwa Wielkopolskiego, a</w:t>
      </w:r>
      <w:r w:rsidR="00D20F06" w:rsidRPr="003A4FD1">
        <w:rPr>
          <w:rFonts w:ascii="Arial" w:hAnsi="Arial" w:cs="Arial"/>
        </w:rPr>
        <w:t xml:space="preserve"> </w:t>
      </w:r>
      <w:r w:rsidRPr="003A4FD1">
        <w:rPr>
          <w:rFonts w:ascii="Arial" w:hAnsi="Arial" w:cs="Arial"/>
        </w:rPr>
        <w:t>w</w:t>
      </w:r>
      <w:r w:rsidR="00D20F06" w:rsidRPr="003A4FD1">
        <w:rPr>
          <w:rFonts w:ascii="Arial" w:hAnsi="Arial" w:cs="Arial"/>
        </w:rPr>
        <w:t xml:space="preserve"> </w:t>
      </w:r>
      <w:r w:rsidRPr="003A4FD1">
        <w:rPr>
          <w:rFonts w:ascii="Arial" w:hAnsi="Arial" w:cs="Arial"/>
        </w:rPr>
        <w:t>jego imieniu Regionalny Ośrodek Polityki Społecznej w</w:t>
      </w:r>
      <w:r w:rsidR="00D20F06" w:rsidRPr="003A4FD1">
        <w:rPr>
          <w:rFonts w:ascii="Arial" w:hAnsi="Arial" w:cs="Arial"/>
        </w:rPr>
        <w:t xml:space="preserve"> </w:t>
      </w:r>
      <w:r w:rsidRPr="003A4FD1">
        <w:rPr>
          <w:rFonts w:ascii="Arial" w:hAnsi="Arial" w:cs="Arial"/>
        </w:rPr>
        <w:t>Poznaniu (ROPS w</w:t>
      </w:r>
      <w:r w:rsidR="00D20F06" w:rsidRPr="003A4FD1">
        <w:rPr>
          <w:rFonts w:ascii="Arial" w:hAnsi="Arial" w:cs="Arial"/>
        </w:rPr>
        <w:t xml:space="preserve"> </w:t>
      </w:r>
      <w:r w:rsidRPr="003A4FD1">
        <w:rPr>
          <w:rFonts w:ascii="Arial" w:hAnsi="Arial" w:cs="Arial"/>
        </w:rPr>
        <w:t>Poznaniu), pod wpływem tego procesu, również definiuje swoje miejsce w</w:t>
      </w:r>
      <w:r w:rsidR="00D20F06" w:rsidRPr="003A4FD1">
        <w:rPr>
          <w:rFonts w:ascii="Arial" w:hAnsi="Arial" w:cs="Arial"/>
        </w:rPr>
        <w:t xml:space="preserve"> </w:t>
      </w:r>
      <w:r w:rsidRPr="003A4FD1">
        <w:rPr>
          <w:rFonts w:ascii="Arial" w:hAnsi="Arial" w:cs="Arial"/>
        </w:rPr>
        <w:t>systemie, poprzez sposób realizacji działań, dobór narzędzi do ich realizacji, zarysowuje swoją odrębność, niepowtarzalność, definiuje swoje relacje z</w:t>
      </w:r>
      <w:r w:rsidR="00D20F06" w:rsidRPr="003A4FD1">
        <w:rPr>
          <w:rFonts w:ascii="Arial" w:hAnsi="Arial" w:cs="Arial"/>
        </w:rPr>
        <w:t xml:space="preserve"> </w:t>
      </w:r>
      <w:r w:rsidRPr="003A4FD1">
        <w:rPr>
          <w:rFonts w:ascii="Arial" w:hAnsi="Arial" w:cs="Arial"/>
        </w:rPr>
        <w:t>innymi instytucjami. Oczywiście, realizacja pewnych działań, m.in. opracowanie, aktualizowanie i</w:t>
      </w:r>
      <w:r w:rsidR="00D20F06" w:rsidRPr="003A4FD1">
        <w:rPr>
          <w:rFonts w:ascii="Arial" w:hAnsi="Arial" w:cs="Arial"/>
        </w:rPr>
        <w:t xml:space="preserve"> </w:t>
      </w:r>
      <w:r w:rsidRPr="003A4FD1">
        <w:rPr>
          <w:rFonts w:ascii="Arial" w:hAnsi="Arial" w:cs="Arial"/>
        </w:rPr>
        <w:t>realizacja strategii wojewódzkiej w</w:t>
      </w:r>
      <w:r w:rsidR="00D20F06" w:rsidRPr="003A4FD1">
        <w:rPr>
          <w:rFonts w:ascii="Arial" w:hAnsi="Arial" w:cs="Arial"/>
        </w:rPr>
        <w:t xml:space="preserve"> </w:t>
      </w:r>
      <w:r w:rsidRPr="003A4FD1">
        <w:rPr>
          <w:rFonts w:ascii="Arial" w:hAnsi="Arial" w:cs="Arial"/>
        </w:rPr>
        <w:t>zakresie polityki społecznej, jest wymogiem ustawowym, natomiast forma i</w:t>
      </w:r>
      <w:r w:rsidR="00D20F06" w:rsidRPr="003A4FD1">
        <w:rPr>
          <w:rFonts w:ascii="Arial" w:hAnsi="Arial" w:cs="Arial"/>
        </w:rPr>
        <w:t xml:space="preserve"> </w:t>
      </w:r>
      <w:r w:rsidRPr="003A4FD1">
        <w:rPr>
          <w:rFonts w:ascii="Arial" w:hAnsi="Arial" w:cs="Arial"/>
        </w:rPr>
        <w:t>sposób realizacji tych zadań jest kwestią tylko częściowo zdefiniowaną, a</w:t>
      </w:r>
      <w:r w:rsidR="00D20F06" w:rsidRPr="003A4FD1">
        <w:rPr>
          <w:rFonts w:ascii="Arial" w:hAnsi="Arial" w:cs="Arial"/>
        </w:rPr>
        <w:t xml:space="preserve"> </w:t>
      </w:r>
      <w:r w:rsidRPr="003A4FD1">
        <w:rPr>
          <w:rFonts w:ascii="Arial" w:hAnsi="Arial" w:cs="Arial"/>
        </w:rPr>
        <w:t>instytucja posiada pewien poziom swobody w</w:t>
      </w:r>
      <w:r w:rsidR="00D20F06" w:rsidRPr="003A4FD1">
        <w:rPr>
          <w:rFonts w:ascii="Arial" w:hAnsi="Arial" w:cs="Arial"/>
        </w:rPr>
        <w:t xml:space="preserve"> </w:t>
      </w:r>
      <w:r w:rsidRPr="003A4FD1">
        <w:rPr>
          <w:rFonts w:ascii="Arial" w:hAnsi="Arial" w:cs="Arial"/>
        </w:rPr>
        <w:t xml:space="preserve">doborze środków, partnerów oraz działań do realizacji określonych celów. </w:t>
      </w:r>
      <w:r w:rsidRPr="003A4FD1">
        <w:rPr>
          <w:rStyle w:val="italic"/>
          <w:rFonts w:ascii="Arial" w:hAnsi="Arial" w:cs="Arial"/>
          <w:i w:val="0"/>
          <w:iCs/>
          <w:spacing w:val="-3"/>
        </w:rPr>
        <w:t>Czynnik ludzki</w:t>
      </w:r>
      <w:r w:rsidRPr="003A4FD1">
        <w:rPr>
          <w:rFonts w:ascii="Arial" w:hAnsi="Arial" w:cs="Arial"/>
        </w:rPr>
        <w:t>, który przez Karwackiego został wyróżniony jako jeden z</w:t>
      </w:r>
      <w:r w:rsidR="00D20F06" w:rsidRPr="003A4FD1">
        <w:rPr>
          <w:rFonts w:ascii="Arial" w:hAnsi="Arial" w:cs="Arial"/>
        </w:rPr>
        <w:t xml:space="preserve"> </w:t>
      </w:r>
      <w:r w:rsidRPr="003A4FD1">
        <w:rPr>
          <w:rFonts w:ascii="Arial" w:hAnsi="Arial" w:cs="Arial"/>
        </w:rPr>
        <w:t>wymiarów instytucjonalnej tożsamości, współtworzy obraz instytucji widziany przez innych, to przez jego pryzmat oceniają oni sposób działania instytucji, np.</w:t>
      </w:r>
      <w:r w:rsidR="00D20F06" w:rsidRPr="003A4FD1">
        <w:rPr>
          <w:rFonts w:ascii="Arial" w:hAnsi="Arial" w:cs="Arial"/>
        </w:rPr>
        <w:t xml:space="preserve"> </w:t>
      </w:r>
      <w:r w:rsidRPr="003A4FD1">
        <w:rPr>
          <w:rFonts w:ascii="Arial" w:hAnsi="Arial" w:cs="Arial"/>
        </w:rPr>
        <w:t>to czy instytucja jest zamknięta, czy raczej otwarta na otoczenie. Kadra ma niebagatelny wpływ na to, jak inni odbierają funkcjonowanie danej instytucji, jaki nadają jej działalności sens i</w:t>
      </w:r>
      <w:r w:rsidR="00D20F06" w:rsidRPr="003A4FD1">
        <w:rPr>
          <w:rFonts w:ascii="Arial" w:hAnsi="Arial" w:cs="Arial"/>
        </w:rPr>
        <w:t xml:space="preserve"> </w:t>
      </w:r>
      <w:r w:rsidRPr="003A4FD1">
        <w:rPr>
          <w:rFonts w:ascii="Arial" w:hAnsi="Arial" w:cs="Arial"/>
        </w:rPr>
        <w:t>znaczenie oraz czy w</w:t>
      </w:r>
      <w:r w:rsidR="00D20F06" w:rsidRPr="003A4FD1">
        <w:rPr>
          <w:rFonts w:ascii="Arial" w:hAnsi="Arial" w:cs="Arial"/>
        </w:rPr>
        <w:t xml:space="preserve"> </w:t>
      </w:r>
      <w:r w:rsidRPr="003A4FD1">
        <w:rPr>
          <w:rFonts w:ascii="Arial" w:hAnsi="Arial" w:cs="Arial"/>
        </w:rPr>
        <w:t>ogóle ją zauważają i</w:t>
      </w:r>
      <w:r w:rsidR="00D20F06" w:rsidRPr="003A4FD1">
        <w:rPr>
          <w:rFonts w:ascii="Arial" w:hAnsi="Arial" w:cs="Arial"/>
        </w:rPr>
        <w:t xml:space="preserve"> </w:t>
      </w:r>
      <w:r w:rsidRPr="003A4FD1">
        <w:rPr>
          <w:rFonts w:ascii="Arial" w:hAnsi="Arial" w:cs="Arial"/>
        </w:rPr>
        <w:t>identyfikują. Innowacyjna formuła prowadzenia działań czy używanie innowacyjnych narzędzi, może przełożyć się na pozyskiwanie partnerów, chęć podejmowania przez nich współpracy czy realizowania wspólnych projektów.</w:t>
      </w:r>
    </w:p>
    <w:p w14:paraId="1A894C8C" w14:textId="3533FA0C" w:rsidR="00641446" w:rsidRPr="003A4FD1" w:rsidRDefault="00641446" w:rsidP="003A4FD1">
      <w:pPr>
        <w:ind w:firstLine="0"/>
        <w:rPr>
          <w:rFonts w:ascii="Arial" w:hAnsi="Arial" w:cs="Arial"/>
        </w:rPr>
      </w:pPr>
      <w:r w:rsidRPr="00270E97">
        <w:rPr>
          <w:rFonts w:ascii="Arial" w:hAnsi="Arial" w:cs="Arial"/>
          <w:lang w:val="en-GB"/>
        </w:rPr>
        <w:lastRenderedPageBreak/>
        <w:t>Ricky Griffin</w:t>
      </w:r>
      <w:r w:rsidRPr="003A4FD1">
        <w:rPr>
          <w:rStyle w:val="frakcjagrna"/>
          <w:rFonts w:ascii="Arial" w:hAnsi="Arial" w:cs="Arial"/>
          <w:spacing w:val="-2"/>
        </w:rPr>
        <w:footnoteReference w:id="16"/>
      </w:r>
      <w:r w:rsidRPr="003A4FD1">
        <w:rPr>
          <w:rFonts w:ascii="Arial" w:hAnsi="Arial" w:cs="Arial"/>
        </w:rPr>
        <w:t>, zwraca uwagę, że dokument strategii powinien zawierać precyzyjnie zdefiniowane cztery elementy: 1. Zasięg; 2.</w:t>
      </w:r>
      <w:r w:rsidR="00D20F06" w:rsidRPr="003A4FD1">
        <w:rPr>
          <w:rFonts w:ascii="Arial" w:hAnsi="Arial" w:cs="Arial"/>
        </w:rPr>
        <w:t xml:space="preserve"> </w:t>
      </w:r>
      <w:r w:rsidRPr="003A4FD1">
        <w:rPr>
          <w:rFonts w:ascii="Arial" w:hAnsi="Arial" w:cs="Arial"/>
        </w:rPr>
        <w:t>Zasoby podlegające dystrybucji; 3. Kompetencje realizatorów; 4.</w:t>
      </w:r>
      <w:r w:rsidR="00D20F06" w:rsidRPr="003A4FD1">
        <w:rPr>
          <w:rFonts w:ascii="Arial" w:hAnsi="Arial" w:cs="Arial"/>
        </w:rPr>
        <w:t xml:space="preserve"> </w:t>
      </w:r>
      <w:r w:rsidRPr="003A4FD1">
        <w:rPr>
          <w:rFonts w:ascii="Arial" w:hAnsi="Arial" w:cs="Arial"/>
        </w:rPr>
        <w:t>Podstawy do zaistnienia synergii w</w:t>
      </w:r>
      <w:r w:rsidR="00D20F06" w:rsidRPr="003A4FD1">
        <w:rPr>
          <w:rFonts w:ascii="Arial" w:hAnsi="Arial" w:cs="Arial"/>
        </w:rPr>
        <w:t xml:space="preserve"> </w:t>
      </w:r>
      <w:r w:rsidRPr="003A4FD1">
        <w:rPr>
          <w:rFonts w:ascii="Arial" w:hAnsi="Arial" w:cs="Arial"/>
        </w:rPr>
        <w:t>postaci instytucjonalnego dopełnienia i</w:t>
      </w:r>
      <w:r w:rsidR="00D20F06" w:rsidRPr="003A4FD1">
        <w:rPr>
          <w:rFonts w:ascii="Arial" w:hAnsi="Arial" w:cs="Arial"/>
        </w:rPr>
        <w:t xml:space="preserve"> </w:t>
      </w:r>
      <w:r w:rsidRPr="003A4FD1">
        <w:rPr>
          <w:rFonts w:ascii="Arial" w:hAnsi="Arial" w:cs="Arial"/>
        </w:rPr>
        <w:t>zależności. W</w:t>
      </w:r>
      <w:r w:rsidR="00D20F06" w:rsidRPr="003A4FD1">
        <w:rPr>
          <w:rFonts w:ascii="Arial" w:hAnsi="Arial" w:cs="Arial"/>
        </w:rPr>
        <w:t xml:space="preserve"> </w:t>
      </w:r>
      <w:r w:rsidRPr="003A4FD1">
        <w:rPr>
          <w:rFonts w:ascii="Arial" w:hAnsi="Arial" w:cs="Arial"/>
        </w:rPr>
        <w:t>tej definicji warto zaakcentować czwarty punkt, który mówi o</w:t>
      </w:r>
      <w:r w:rsidR="00D20F06" w:rsidRPr="003A4FD1">
        <w:rPr>
          <w:rFonts w:ascii="Arial" w:hAnsi="Arial" w:cs="Arial"/>
        </w:rPr>
        <w:t xml:space="preserve"> </w:t>
      </w:r>
      <w:r w:rsidRPr="003A4FD1">
        <w:rPr>
          <w:rFonts w:ascii="Arial" w:hAnsi="Arial" w:cs="Arial"/>
        </w:rPr>
        <w:t>współpracy z</w:t>
      </w:r>
      <w:r w:rsidR="00D20F06" w:rsidRPr="003A4FD1">
        <w:rPr>
          <w:rFonts w:ascii="Arial" w:hAnsi="Arial" w:cs="Arial"/>
        </w:rPr>
        <w:t xml:space="preserve"> </w:t>
      </w:r>
      <w:r w:rsidRPr="003A4FD1">
        <w:rPr>
          <w:rFonts w:ascii="Arial" w:hAnsi="Arial" w:cs="Arial"/>
        </w:rPr>
        <w:t>innymi. Synergią będzie współdziałanie różnych instytucji, którego efekt jest większy niż suma indywidualnych działań podjętych przez poszczególne instytucje. W</w:t>
      </w:r>
      <w:r w:rsidR="00D20F06" w:rsidRPr="003A4FD1">
        <w:rPr>
          <w:rFonts w:ascii="Arial" w:hAnsi="Arial" w:cs="Arial"/>
        </w:rPr>
        <w:t xml:space="preserve"> </w:t>
      </w:r>
      <w:r w:rsidRPr="003A4FD1">
        <w:rPr>
          <w:rFonts w:ascii="Arial" w:hAnsi="Arial" w:cs="Arial"/>
        </w:rPr>
        <w:t>przypadku wdrażania Strategii Polityki Społecznej możemy mówić o</w:t>
      </w:r>
      <w:r w:rsidR="00D20F06" w:rsidRPr="003A4FD1">
        <w:rPr>
          <w:rFonts w:ascii="Arial" w:hAnsi="Arial" w:cs="Arial"/>
        </w:rPr>
        <w:t xml:space="preserve"> </w:t>
      </w:r>
      <w:r w:rsidRPr="003A4FD1">
        <w:rPr>
          <w:rFonts w:ascii="Arial" w:hAnsi="Arial" w:cs="Arial"/>
        </w:rPr>
        <w:t>współpracy m.in. z</w:t>
      </w:r>
      <w:r w:rsidR="00D20F06" w:rsidRPr="003A4FD1">
        <w:rPr>
          <w:rFonts w:ascii="Arial" w:hAnsi="Arial" w:cs="Arial"/>
        </w:rPr>
        <w:t xml:space="preserve"> </w:t>
      </w:r>
      <w:r w:rsidRPr="003A4FD1">
        <w:rPr>
          <w:rFonts w:ascii="Arial" w:hAnsi="Arial" w:cs="Arial"/>
        </w:rPr>
        <w:t>ośrodkami pomocy społecznej, powiatowymi centrami pomocy rodzinie, przedstawicielami trzeciego sektora, instytucjami integracji społecznej. Aktorzy zaangażowani w</w:t>
      </w:r>
      <w:r w:rsidR="00D20F06" w:rsidRPr="003A4FD1">
        <w:rPr>
          <w:rFonts w:ascii="Arial" w:hAnsi="Arial" w:cs="Arial"/>
        </w:rPr>
        <w:t xml:space="preserve"> </w:t>
      </w:r>
      <w:r w:rsidRPr="003A4FD1">
        <w:rPr>
          <w:rFonts w:ascii="Arial" w:hAnsi="Arial" w:cs="Arial"/>
        </w:rPr>
        <w:t>realizację strategii muszą być świadomi, że taka rola została im nadana, ponieważ praktyka realizowania niektórych dokumentów strategicznych pokazała, że z</w:t>
      </w:r>
      <w:r w:rsidR="00D20F06" w:rsidRPr="003A4FD1">
        <w:rPr>
          <w:rFonts w:ascii="Arial" w:hAnsi="Arial" w:cs="Arial"/>
        </w:rPr>
        <w:t xml:space="preserve"> </w:t>
      </w:r>
      <w:r w:rsidRPr="003A4FD1">
        <w:rPr>
          <w:rFonts w:ascii="Arial" w:hAnsi="Arial" w:cs="Arial"/>
        </w:rPr>
        <w:t>ich realizacji sprawozdawały się podmioty, które nie miały wiedzy o</w:t>
      </w:r>
      <w:r w:rsidR="00D20F06" w:rsidRPr="003A4FD1">
        <w:rPr>
          <w:rFonts w:ascii="Arial" w:hAnsi="Arial" w:cs="Arial"/>
        </w:rPr>
        <w:t xml:space="preserve"> </w:t>
      </w:r>
      <w:r w:rsidRPr="003A4FD1">
        <w:rPr>
          <w:rFonts w:ascii="Arial" w:hAnsi="Arial" w:cs="Arial"/>
        </w:rPr>
        <w:t>istnieniu takiego dokumentu: o</w:t>
      </w:r>
      <w:r w:rsidR="00D20F06" w:rsidRPr="003A4FD1">
        <w:rPr>
          <w:rFonts w:ascii="Arial" w:hAnsi="Arial" w:cs="Arial"/>
        </w:rPr>
        <w:t xml:space="preserve"> </w:t>
      </w:r>
      <w:r w:rsidRPr="003A4FD1">
        <w:rPr>
          <w:rFonts w:ascii="Arial" w:hAnsi="Arial" w:cs="Arial"/>
        </w:rPr>
        <w:t>jego strukturze, zapisach, w</w:t>
      </w:r>
      <w:r w:rsidR="00D20F06" w:rsidRPr="003A4FD1">
        <w:rPr>
          <w:rFonts w:ascii="Arial" w:hAnsi="Arial" w:cs="Arial"/>
        </w:rPr>
        <w:t xml:space="preserve"> </w:t>
      </w:r>
      <w:r w:rsidRPr="003A4FD1">
        <w:rPr>
          <w:rFonts w:ascii="Arial" w:hAnsi="Arial" w:cs="Arial"/>
        </w:rPr>
        <w:t>szczególności o</w:t>
      </w:r>
      <w:r w:rsidR="00D20F06" w:rsidRPr="003A4FD1">
        <w:rPr>
          <w:rFonts w:ascii="Arial" w:hAnsi="Arial" w:cs="Arial"/>
        </w:rPr>
        <w:t xml:space="preserve"> </w:t>
      </w:r>
      <w:r w:rsidRPr="003A4FD1">
        <w:rPr>
          <w:rFonts w:ascii="Arial" w:hAnsi="Arial" w:cs="Arial"/>
        </w:rPr>
        <w:t>tym, że są jego realizatorami. Z</w:t>
      </w:r>
      <w:r w:rsidR="00D20F06" w:rsidRPr="003A4FD1">
        <w:rPr>
          <w:rFonts w:ascii="Arial" w:hAnsi="Arial" w:cs="Arial"/>
        </w:rPr>
        <w:t xml:space="preserve"> </w:t>
      </w:r>
      <w:r w:rsidRPr="003A4FD1">
        <w:rPr>
          <w:rFonts w:ascii="Arial" w:hAnsi="Arial" w:cs="Arial"/>
        </w:rPr>
        <w:t>całą pewnością należy unikać takich sytuacji a</w:t>
      </w:r>
      <w:r w:rsidR="00D20F06" w:rsidRPr="003A4FD1">
        <w:rPr>
          <w:rFonts w:ascii="Arial" w:hAnsi="Arial" w:cs="Arial"/>
        </w:rPr>
        <w:t xml:space="preserve"> </w:t>
      </w:r>
      <w:r w:rsidRPr="003A4FD1">
        <w:rPr>
          <w:rFonts w:ascii="Arial" w:hAnsi="Arial" w:cs="Arial"/>
        </w:rPr>
        <w:t>sama identyfikacja realizatorów strategii na poziomie tworzonego dokumentu i</w:t>
      </w:r>
      <w:r w:rsidR="00D20F06" w:rsidRPr="003A4FD1">
        <w:rPr>
          <w:rFonts w:ascii="Arial" w:hAnsi="Arial" w:cs="Arial"/>
        </w:rPr>
        <w:t xml:space="preserve"> </w:t>
      </w:r>
      <w:r w:rsidRPr="003A4FD1">
        <w:rPr>
          <w:rFonts w:ascii="Arial" w:hAnsi="Arial" w:cs="Arial"/>
        </w:rPr>
        <w:t>odnotowanie tego faktu w</w:t>
      </w:r>
      <w:r w:rsidR="00D20F06" w:rsidRPr="003A4FD1">
        <w:rPr>
          <w:rFonts w:ascii="Arial" w:hAnsi="Arial" w:cs="Arial"/>
        </w:rPr>
        <w:t xml:space="preserve"> </w:t>
      </w:r>
      <w:r w:rsidRPr="003A4FD1">
        <w:rPr>
          <w:rFonts w:ascii="Arial" w:hAnsi="Arial" w:cs="Arial"/>
        </w:rPr>
        <w:t>dokumencie z</w:t>
      </w:r>
      <w:r w:rsidR="00D20F06" w:rsidRPr="003A4FD1">
        <w:rPr>
          <w:rFonts w:ascii="Arial" w:hAnsi="Arial" w:cs="Arial"/>
        </w:rPr>
        <w:t xml:space="preserve"> </w:t>
      </w:r>
      <w:r w:rsidRPr="003A4FD1">
        <w:rPr>
          <w:rFonts w:ascii="Arial" w:hAnsi="Arial" w:cs="Arial"/>
        </w:rPr>
        <w:t>całą pewnością nie wystarczą. Potencjalny realizator musi być włączony w</w:t>
      </w:r>
      <w:r w:rsidR="00D20F06" w:rsidRPr="003A4FD1">
        <w:rPr>
          <w:rFonts w:ascii="Arial" w:hAnsi="Arial" w:cs="Arial"/>
        </w:rPr>
        <w:t xml:space="preserve"> </w:t>
      </w:r>
      <w:r w:rsidRPr="003A4FD1">
        <w:rPr>
          <w:rFonts w:ascii="Arial" w:hAnsi="Arial" w:cs="Arial"/>
        </w:rPr>
        <w:t>opracowanie i</w:t>
      </w:r>
      <w:r w:rsidR="00D20F06" w:rsidRPr="003A4FD1">
        <w:rPr>
          <w:rFonts w:ascii="Arial" w:hAnsi="Arial" w:cs="Arial"/>
        </w:rPr>
        <w:t xml:space="preserve"> </w:t>
      </w:r>
      <w:r w:rsidRPr="003A4FD1">
        <w:rPr>
          <w:rFonts w:ascii="Arial" w:hAnsi="Arial" w:cs="Arial"/>
        </w:rPr>
        <w:t>konsultowanie dokumentu.</w:t>
      </w:r>
    </w:p>
    <w:p w14:paraId="204A4E29" w14:textId="485D8356" w:rsidR="00641446" w:rsidRPr="003A4FD1" w:rsidRDefault="00641446" w:rsidP="003A4FD1">
      <w:pPr>
        <w:ind w:firstLine="0"/>
        <w:rPr>
          <w:rFonts w:ascii="Arial" w:hAnsi="Arial" w:cs="Arial"/>
        </w:rPr>
      </w:pPr>
      <w:r w:rsidRPr="003A4FD1">
        <w:rPr>
          <w:rFonts w:ascii="Arial" w:hAnsi="Arial" w:cs="Arial"/>
        </w:rPr>
        <w:t>Zatem odpowiadając na pytanie czym jest strategia, posłużę się cytatem Richarda Luecke, który w</w:t>
      </w:r>
      <w:r w:rsidR="00D20F06" w:rsidRPr="003A4FD1">
        <w:rPr>
          <w:rFonts w:ascii="Arial" w:hAnsi="Arial" w:cs="Arial"/>
        </w:rPr>
        <w:t xml:space="preserve"> </w:t>
      </w:r>
      <w:r w:rsidRPr="003A4FD1">
        <w:rPr>
          <w:rFonts w:ascii="Arial" w:hAnsi="Arial" w:cs="Arial"/>
        </w:rPr>
        <w:t>sposób bardzo obrazowy tłumaczy tę kwestię.</w:t>
      </w:r>
    </w:p>
    <w:p w14:paraId="253B80D3" w14:textId="5D66BDA1" w:rsidR="00641446" w:rsidRPr="003A4FD1" w:rsidRDefault="00641446" w:rsidP="003A4FD1">
      <w:pPr>
        <w:ind w:firstLine="0"/>
        <w:rPr>
          <w:rStyle w:val="bold"/>
          <w:rFonts w:ascii="Arial" w:hAnsi="Arial" w:cs="Arial"/>
          <w:bCs/>
        </w:rPr>
      </w:pPr>
      <w:r w:rsidRPr="003A4FD1">
        <w:rPr>
          <w:rStyle w:val="bold"/>
          <w:rFonts w:ascii="Arial" w:hAnsi="Arial" w:cs="Arial"/>
          <w:bCs/>
        </w:rPr>
        <w:t>„Strategia to robienie właściwych rzeczy, a</w:t>
      </w:r>
      <w:r w:rsidR="00D20F06" w:rsidRPr="003A4FD1">
        <w:rPr>
          <w:rStyle w:val="bold"/>
          <w:rFonts w:ascii="Arial" w:hAnsi="Arial" w:cs="Arial"/>
          <w:bCs/>
        </w:rPr>
        <w:t xml:space="preserve"> </w:t>
      </w:r>
      <w:r w:rsidRPr="003A4FD1">
        <w:rPr>
          <w:rStyle w:val="bold"/>
          <w:rFonts w:ascii="Arial" w:hAnsi="Arial" w:cs="Arial"/>
          <w:bCs/>
        </w:rPr>
        <w:t>wdrożenie opracowanej strategii to właściwe robienie rzeczy”</w:t>
      </w:r>
      <w:r w:rsidRPr="003A4FD1">
        <w:rPr>
          <w:rStyle w:val="frakcjagrna"/>
          <w:rFonts w:ascii="Arial" w:hAnsi="Arial" w:cs="Arial"/>
        </w:rPr>
        <w:footnoteReference w:id="17"/>
      </w:r>
      <w:r w:rsidRPr="003A4FD1">
        <w:rPr>
          <w:rStyle w:val="bold"/>
          <w:rFonts w:ascii="Arial" w:hAnsi="Arial" w:cs="Arial"/>
          <w:bCs/>
        </w:rPr>
        <w:t>.</w:t>
      </w:r>
    </w:p>
    <w:p w14:paraId="76C9D99E" w14:textId="77777777" w:rsidR="00641446" w:rsidRPr="003A4FD1" w:rsidRDefault="00641446" w:rsidP="00E74397">
      <w:pPr>
        <w:pStyle w:val="Nagwek2"/>
      </w:pPr>
      <w:r w:rsidRPr="003A4FD1">
        <w:t>Dokumenty wrażliwe społecznie</w:t>
      </w:r>
    </w:p>
    <w:p w14:paraId="38AE80BA" w14:textId="7B3616BF" w:rsidR="00641446" w:rsidRPr="003A4FD1" w:rsidRDefault="00641446" w:rsidP="003A4FD1">
      <w:pPr>
        <w:pStyle w:val="Normalnybezwcicia"/>
        <w:rPr>
          <w:rFonts w:ascii="Arial" w:hAnsi="Arial" w:cs="Arial"/>
        </w:rPr>
      </w:pPr>
      <w:r w:rsidRPr="003A4FD1">
        <w:rPr>
          <w:rFonts w:ascii="Arial" w:hAnsi="Arial" w:cs="Arial"/>
        </w:rPr>
        <w:t>Wydaje się zasadnym, aby zapisy ujęte w</w:t>
      </w:r>
      <w:r w:rsidR="00D20F06" w:rsidRPr="003A4FD1">
        <w:rPr>
          <w:rFonts w:ascii="Arial" w:hAnsi="Arial" w:cs="Arial"/>
        </w:rPr>
        <w:t xml:space="preserve"> </w:t>
      </w:r>
      <w:r w:rsidRPr="003A4FD1">
        <w:rPr>
          <w:rFonts w:ascii="Arial" w:hAnsi="Arial" w:cs="Arial"/>
        </w:rPr>
        <w:t>dokumentach programowych z</w:t>
      </w:r>
      <w:r w:rsidR="00D20F06" w:rsidRPr="003A4FD1">
        <w:rPr>
          <w:rFonts w:ascii="Arial" w:hAnsi="Arial" w:cs="Arial"/>
        </w:rPr>
        <w:t xml:space="preserve"> </w:t>
      </w:r>
      <w:r w:rsidRPr="003A4FD1">
        <w:rPr>
          <w:rFonts w:ascii="Arial" w:hAnsi="Arial" w:cs="Arial"/>
        </w:rPr>
        <w:t>zakresu polityki społecznej, czy pomocy społecznej, były tworzone w</w:t>
      </w:r>
      <w:r w:rsidR="00D20F06" w:rsidRPr="003A4FD1">
        <w:rPr>
          <w:rFonts w:ascii="Arial" w:hAnsi="Arial" w:cs="Arial"/>
        </w:rPr>
        <w:t xml:space="preserve"> </w:t>
      </w:r>
      <w:r w:rsidRPr="003A4FD1">
        <w:rPr>
          <w:rFonts w:ascii="Arial" w:hAnsi="Arial" w:cs="Arial"/>
        </w:rPr>
        <w:t>duchu wrażliwości społecznej i</w:t>
      </w:r>
      <w:r w:rsidR="00D20F06" w:rsidRPr="003A4FD1">
        <w:rPr>
          <w:rFonts w:ascii="Arial" w:hAnsi="Arial" w:cs="Arial"/>
        </w:rPr>
        <w:t xml:space="preserve"> </w:t>
      </w:r>
      <w:r w:rsidRPr="003A4FD1">
        <w:rPr>
          <w:rFonts w:ascii="Arial" w:hAnsi="Arial" w:cs="Arial"/>
        </w:rPr>
        <w:t>uważności na drugiego człowieka. Poważne wątpliwości wzbudzają dokumenty, w</w:t>
      </w:r>
      <w:r w:rsidR="00D20F06" w:rsidRPr="003A4FD1">
        <w:rPr>
          <w:rFonts w:ascii="Arial" w:hAnsi="Arial" w:cs="Arial"/>
        </w:rPr>
        <w:t xml:space="preserve"> </w:t>
      </w:r>
      <w:r w:rsidRPr="003A4FD1">
        <w:rPr>
          <w:rFonts w:ascii="Arial" w:hAnsi="Arial" w:cs="Arial"/>
        </w:rPr>
        <w:t>których nagminnie pojawiają się określenia typu: kapitał ludzki, zasoby ludzkie, a</w:t>
      </w:r>
      <w:r w:rsidR="00D20F06" w:rsidRPr="003A4FD1">
        <w:rPr>
          <w:rFonts w:ascii="Arial" w:hAnsi="Arial" w:cs="Arial"/>
        </w:rPr>
        <w:t xml:space="preserve"> </w:t>
      </w:r>
      <w:r w:rsidRPr="003A4FD1">
        <w:rPr>
          <w:rFonts w:ascii="Arial" w:hAnsi="Arial" w:cs="Arial"/>
        </w:rPr>
        <w:t>inne pojęcia pojawiające się w</w:t>
      </w:r>
      <w:r w:rsidR="00D20F06" w:rsidRPr="003A4FD1">
        <w:rPr>
          <w:rFonts w:ascii="Arial" w:hAnsi="Arial" w:cs="Arial"/>
        </w:rPr>
        <w:t xml:space="preserve"> </w:t>
      </w:r>
      <w:r w:rsidRPr="003A4FD1">
        <w:rPr>
          <w:rFonts w:ascii="Arial" w:hAnsi="Arial" w:cs="Arial"/>
        </w:rPr>
        <w:t xml:space="preserve">tekście są wyrażone trudnym, bardzo </w:t>
      </w:r>
      <w:r w:rsidRPr="003A4FD1">
        <w:rPr>
          <w:rFonts w:ascii="Arial" w:hAnsi="Arial" w:cs="Arial"/>
        </w:rPr>
        <w:lastRenderedPageBreak/>
        <w:t>specjalistycznym językiem, bez zdefiniowania ich znaczenia w</w:t>
      </w:r>
      <w:r w:rsidR="00D20F06" w:rsidRPr="003A4FD1">
        <w:rPr>
          <w:rFonts w:ascii="Arial" w:hAnsi="Arial" w:cs="Arial"/>
        </w:rPr>
        <w:t xml:space="preserve"> </w:t>
      </w:r>
      <w:r w:rsidRPr="003A4FD1">
        <w:rPr>
          <w:rFonts w:ascii="Arial" w:hAnsi="Arial" w:cs="Arial"/>
        </w:rPr>
        <w:t>treści dokumentu. Używanie pewnych zwrotów bardzo odhumanizowuje przekaz płynący z</w:t>
      </w:r>
      <w:r w:rsidR="00D20F06" w:rsidRPr="003A4FD1">
        <w:rPr>
          <w:rFonts w:ascii="Arial" w:hAnsi="Arial" w:cs="Arial"/>
        </w:rPr>
        <w:t xml:space="preserve"> </w:t>
      </w:r>
      <w:r w:rsidRPr="003A4FD1">
        <w:rPr>
          <w:rFonts w:ascii="Arial" w:hAnsi="Arial" w:cs="Arial"/>
        </w:rPr>
        <w:t>dokumentów strategicznych, a</w:t>
      </w:r>
      <w:r w:rsidR="00D20F06" w:rsidRPr="003A4FD1">
        <w:rPr>
          <w:rFonts w:ascii="Arial" w:hAnsi="Arial" w:cs="Arial"/>
        </w:rPr>
        <w:t xml:space="preserve"> </w:t>
      </w:r>
      <w:r w:rsidRPr="003A4FD1">
        <w:rPr>
          <w:rFonts w:ascii="Arial" w:hAnsi="Arial" w:cs="Arial"/>
        </w:rPr>
        <w:t>w</w:t>
      </w:r>
      <w:r w:rsidR="00D20F06" w:rsidRPr="003A4FD1">
        <w:rPr>
          <w:rFonts w:ascii="Arial" w:hAnsi="Arial" w:cs="Arial"/>
        </w:rPr>
        <w:t xml:space="preserve"> </w:t>
      </w:r>
      <w:r w:rsidRPr="003A4FD1">
        <w:rPr>
          <w:rFonts w:ascii="Arial" w:hAnsi="Arial" w:cs="Arial"/>
        </w:rPr>
        <w:t>„zasobie ludzkim” trudno dostrzec poszczególnych ludzi.</w:t>
      </w:r>
    </w:p>
    <w:p w14:paraId="198D4301" w14:textId="09CBA25B" w:rsidR="00641446" w:rsidRPr="003A4FD1" w:rsidRDefault="00641446" w:rsidP="003A4FD1">
      <w:pPr>
        <w:ind w:firstLine="0"/>
        <w:rPr>
          <w:rFonts w:ascii="Arial" w:hAnsi="Arial" w:cs="Arial"/>
        </w:rPr>
      </w:pPr>
      <w:r w:rsidRPr="003A4FD1">
        <w:rPr>
          <w:rFonts w:ascii="Arial" w:hAnsi="Arial" w:cs="Arial"/>
        </w:rPr>
        <w:t>Strategia Polityki Społecznej, w</w:t>
      </w:r>
      <w:r w:rsidR="00D20F06" w:rsidRPr="003A4FD1">
        <w:rPr>
          <w:rFonts w:ascii="Arial" w:hAnsi="Arial" w:cs="Arial"/>
        </w:rPr>
        <w:t xml:space="preserve"> </w:t>
      </w:r>
      <w:r w:rsidRPr="003A4FD1">
        <w:rPr>
          <w:rFonts w:ascii="Arial" w:hAnsi="Arial" w:cs="Arial"/>
        </w:rPr>
        <w:t>świetle ustawy o</w:t>
      </w:r>
      <w:r w:rsidR="00D20F06" w:rsidRPr="003A4FD1">
        <w:rPr>
          <w:rFonts w:ascii="Arial" w:hAnsi="Arial" w:cs="Arial"/>
        </w:rPr>
        <w:t xml:space="preserve"> </w:t>
      </w:r>
      <w:r w:rsidRPr="003A4FD1">
        <w:rPr>
          <w:rFonts w:ascii="Arial" w:hAnsi="Arial" w:cs="Arial"/>
        </w:rPr>
        <w:t>pomocy społecznej, oficjalnie wyznacza ramy polityki społecznej na poziomie województwa wielkopolskiego. W</w:t>
      </w:r>
      <w:r w:rsidR="00D20F06" w:rsidRPr="003A4FD1">
        <w:rPr>
          <w:rFonts w:ascii="Arial" w:hAnsi="Arial" w:cs="Arial"/>
        </w:rPr>
        <w:t xml:space="preserve"> </w:t>
      </w:r>
      <w:r w:rsidRPr="003A4FD1">
        <w:rPr>
          <w:rFonts w:ascii="Arial" w:hAnsi="Arial" w:cs="Arial"/>
        </w:rPr>
        <w:t>tym kluczowym dokumencie z</w:t>
      </w:r>
      <w:r w:rsidR="00D20F06" w:rsidRPr="003A4FD1">
        <w:rPr>
          <w:rFonts w:ascii="Arial" w:hAnsi="Arial" w:cs="Arial"/>
        </w:rPr>
        <w:t xml:space="preserve"> </w:t>
      </w:r>
      <w:r w:rsidRPr="003A4FD1">
        <w:rPr>
          <w:rFonts w:ascii="Arial" w:hAnsi="Arial" w:cs="Arial"/>
        </w:rPr>
        <w:t>zakresu polityki społecznej wyrażać ma się racjonalność kreowania ładu socjalnego. Przez racjonalność kreowania ładu należy rozumieć postępowanie zgodne z</w:t>
      </w:r>
      <w:r w:rsidR="00D20F06" w:rsidRPr="003A4FD1">
        <w:rPr>
          <w:rFonts w:ascii="Arial" w:hAnsi="Arial" w:cs="Arial"/>
        </w:rPr>
        <w:t xml:space="preserve"> </w:t>
      </w:r>
      <w:r w:rsidRPr="003A4FD1">
        <w:rPr>
          <w:rFonts w:ascii="Arial" w:hAnsi="Arial" w:cs="Arial"/>
        </w:rPr>
        <w:t>logicznymi działaniami, polegające na doborze odpowiednich środków, spójnych z</w:t>
      </w:r>
      <w:r w:rsidR="00D20F06" w:rsidRPr="003A4FD1">
        <w:rPr>
          <w:rFonts w:ascii="Arial" w:hAnsi="Arial" w:cs="Arial"/>
        </w:rPr>
        <w:t xml:space="preserve"> </w:t>
      </w:r>
      <w:r w:rsidRPr="003A4FD1">
        <w:rPr>
          <w:rFonts w:ascii="Arial" w:hAnsi="Arial" w:cs="Arial"/>
        </w:rPr>
        <w:t>posiadaną wiedzą i</w:t>
      </w:r>
      <w:r w:rsidR="00D20F06" w:rsidRPr="003A4FD1">
        <w:rPr>
          <w:rFonts w:ascii="Arial" w:hAnsi="Arial" w:cs="Arial"/>
        </w:rPr>
        <w:t xml:space="preserve"> </w:t>
      </w:r>
      <w:r w:rsidRPr="003A4FD1">
        <w:rPr>
          <w:rFonts w:ascii="Arial" w:hAnsi="Arial" w:cs="Arial"/>
        </w:rPr>
        <w:t>systemem wartości, których celem jest maksymalizacja poziomu zaspokajania potrzeb, jednocześnie biorąc pod uwagę np.</w:t>
      </w:r>
      <w:r w:rsidR="00D20F06" w:rsidRPr="003A4FD1">
        <w:rPr>
          <w:rFonts w:ascii="Arial" w:hAnsi="Arial" w:cs="Arial"/>
        </w:rPr>
        <w:t xml:space="preserve"> </w:t>
      </w:r>
      <w:r w:rsidRPr="003A4FD1">
        <w:rPr>
          <w:rFonts w:ascii="Arial" w:hAnsi="Arial" w:cs="Arial"/>
        </w:rPr>
        <w:t>sytuację ekonomiczną oraz inne czynniki zewnętrzne i</w:t>
      </w:r>
      <w:r w:rsidR="00D20F06" w:rsidRPr="003A4FD1">
        <w:rPr>
          <w:rFonts w:ascii="Arial" w:hAnsi="Arial" w:cs="Arial"/>
        </w:rPr>
        <w:t xml:space="preserve"> </w:t>
      </w:r>
      <w:r w:rsidRPr="003A4FD1">
        <w:rPr>
          <w:rFonts w:ascii="Arial" w:hAnsi="Arial" w:cs="Arial"/>
        </w:rPr>
        <w:t>wewnętrzne.</w:t>
      </w:r>
    </w:p>
    <w:p w14:paraId="5B503243" w14:textId="70026F03" w:rsidR="00641446" w:rsidRPr="003A4FD1" w:rsidRDefault="00641446" w:rsidP="003A4FD1">
      <w:pPr>
        <w:ind w:firstLine="0"/>
        <w:rPr>
          <w:rFonts w:ascii="Arial" w:hAnsi="Arial" w:cs="Arial"/>
        </w:rPr>
      </w:pPr>
      <w:r w:rsidRPr="003A4FD1">
        <w:rPr>
          <w:rFonts w:ascii="Arial" w:hAnsi="Arial" w:cs="Arial"/>
        </w:rPr>
        <w:t>Strategia Polityki Społecznej Województwa Wielkopolskiego do</w:t>
      </w:r>
      <w:r w:rsidR="00D20F06" w:rsidRPr="003A4FD1">
        <w:rPr>
          <w:rFonts w:ascii="Arial" w:hAnsi="Arial" w:cs="Arial"/>
        </w:rPr>
        <w:t xml:space="preserve"> </w:t>
      </w:r>
      <w:r w:rsidRPr="003A4FD1">
        <w:rPr>
          <w:rFonts w:ascii="Arial" w:hAnsi="Arial" w:cs="Arial"/>
        </w:rPr>
        <w:t>roku 2030 została przyjęta pod koniec 2020</w:t>
      </w:r>
      <w:r w:rsidR="00D20F06" w:rsidRPr="003A4FD1">
        <w:rPr>
          <w:rFonts w:ascii="Arial" w:hAnsi="Arial" w:cs="Arial"/>
        </w:rPr>
        <w:t xml:space="preserve"> </w:t>
      </w:r>
      <w:r w:rsidRPr="003A4FD1">
        <w:rPr>
          <w:rFonts w:ascii="Arial" w:hAnsi="Arial" w:cs="Arial"/>
        </w:rPr>
        <w:t>roku uchwałą Sejmiku Województwa Wielkopolskiego, co warto podkreślić, jednogłośnie przez wszystkich Radnych Sejmiku.</w:t>
      </w:r>
    </w:p>
    <w:p w14:paraId="2EA51752" w14:textId="79A7627F" w:rsidR="00641446" w:rsidRPr="003A4FD1" w:rsidRDefault="00641446" w:rsidP="003A4FD1">
      <w:pPr>
        <w:pStyle w:val="podpisilustr"/>
        <w:spacing w:before="0" w:after="160"/>
        <w:rPr>
          <w:rFonts w:ascii="Arial" w:hAnsi="Arial" w:cs="Arial"/>
        </w:rPr>
      </w:pPr>
      <w:r w:rsidRPr="003A4FD1">
        <w:rPr>
          <w:rFonts w:ascii="Arial" w:hAnsi="Arial" w:cs="Arial"/>
        </w:rPr>
        <w:t>Ryc. 2. Okładka Strategii Polityki Społecznej Województwa Wielkopolskiego do</w:t>
      </w:r>
      <w:r w:rsidR="00D20F06" w:rsidRPr="003A4FD1">
        <w:rPr>
          <w:rFonts w:ascii="Arial" w:hAnsi="Arial" w:cs="Arial"/>
        </w:rPr>
        <w:t xml:space="preserve"> </w:t>
      </w:r>
      <w:r w:rsidRPr="003A4FD1">
        <w:rPr>
          <w:rFonts w:ascii="Arial" w:hAnsi="Arial" w:cs="Arial"/>
        </w:rPr>
        <w:t>roku 2030</w:t>
      </w:r>
    </w:p>
    <w:p w14:paraId="0E7C7C9C" w14:textId="6A123AD6" w:rsidR="00641446" w:rsidRPr="003A4FD1" w:rsidRDefault="00905335" w:rsidP="003A4FD1">
      <w:pPr>
        <w:pStyle w:val="Brakstyluakapitowego"/>
        <w:spacing w:after="160" w:line="360" w:lineRule="auto"/>
        <w:rPr>
          <w:rStyle w:val="bold"/>
          <w:rFonts w:ascii="Arial" w:hAnsi="Arial" w:cs="Arial"/>
          <w:bCs/>
        </w:rPr>
      </w:pPr>
      <w:r w:rsidRPr="003A4FD1">
        <w:rPr>
          <w:rFonts w:ascii="Arial" w:hAnsi="Arial" w:cs="Arial"/>
          <w:noProof/>
          <w:lang w:val="pl-PL"/>
        </w:rPr>
        <w:drawing>
          <wp:inline distT="0" distB="0" distL="0" distR="0" wp14:anchorId="32138820" wp14:editId="47DBE971">
            <wp:extent cx="2880000" cy="4048667"/>
            <wp:effectExtent l="0" t="0" r="0" b="9525"/>
            <wp:docPr id="14" name="Obraz 14" descr="Zwizualizowano okłądkę Strategii Polityki Społecznej Województwa Wielkopolskiego do roku 2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Obraz 14" descr="Zwizualizowano wygląd okładki Strategii Polityki Społecznej Województwa Wielkopolskiego do roku 2030Opis alternatywny&#10;"/>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880000" cy="4048667"/>
                    </a:xfrm>
                    <a:prstGeom prst="rect">
                      <a:avLst/>
                    </a:prstGeom>
                    <a:noFill/>
                    <a:ln>
                      <a:noFill/>
                    </a:ln>
                  </pic:spPr>
                </pic:pic>
              </a:graphicData>
            </a:graphic>
          </wp:inline>
        </w:drawing>
      </w:r>
    </w:p>
    <w:p w14:paraId="58C51BA7" w14:textId="68CD4227" w:rsidR="00641446" w:rsidRPr="003A4FD1" w:rsidRDefault="00641446" w:rsidP="003A4FD1">
      <w:pPr>
        <w:pStyle w:val="rdo"/>
        <w:spacing w:before="0" w:after="160"/>
        <w:rPr>
          <w:rFonts w:ascii="Arial" w:hAnsi="Arial" w:cs="Arial"/>
        </w:rPr>
      </w:pPr>
      <w:r w:rsidRPr="003A4FD1">
        <w:rPr>
          <w:rFonts w:ascii="Arial" w:hAnsi="Arial" w:cs="Arial"/>
        </w:rPr>
        <w:lastRenderedPageBreak/>
        <w:t xml:space="preserve">Źródło: </w:t>
      </w:r>
      <w:r w:rsidRPr="003A4FD1">
        <w:rPr>
          <w:rStyle w:val="italic"/>
          <w:rFonts w:ascii="Arial" w:hAnsi="Arial" w:cs="Arial"/>
          <w:i w:val="0"/>
          <w:iCs/>
        </w:rPr>
        <w:t>Strategia Polityki Społecznej Województwa Wielkopolskiego do</w:t>
      </w:r>
      <w:r w:rsidR="00D20F06" w:rsidRPr="003A4FD1">
        <w:rPr>
          <w:rStyle w:val="italic"/>
          <w:rFonts w:ascii="Arial" w:hAnsi="Arial" w:cs="Arial"/>
          <w:i w:val="0"/>
          <w:iCs/>
        </w:rPr>
        <w:t xml:space="preserve"> </w:t>
      </w:r>
      <w:r w:rsidRPr="003A4FD1">
        <w:rPr>
          <w:rStyle w:val="italic"/>
          <w:rFonts w:ascii="Arial" w:hAnsi="Arial" w:cs="Arial"/>
          <w:i w:val="0"/>
          <w:iCs/>
        </w:rPr>
        <w:t>roku 2030</w:t>
      </w:r>
    </w:p>
    <w:p w14:paraId="1CC2AB3D" w14:textId="4D57FDB2" w:rsidR="00641446" w:rsidRPr="003A4FD1" w:rsidRDefault="00641446" w:rsidP="003A4FD1">
      <w:pPr>
        <w:ind w:firstLine="0"/>
        <w:rPr>
          <w:rFonts w:ascii="Arial" w:hAnsi="Arial" w:cs="Arial"/>
        </w:rPr>
      </w:pPr>
      <w:r w:rsidRPr="003A4FD1">
        <w:rPr>
          <w:rFonts w:ascii="Arial" w:hAnsi="Arial" w:cs="Arial"/>
        </w:rPr>
        <w:t>W</w:t>
      </w:r>
      <w:r w:rsidR="00D20F06" w:rsidRPr="003A4FD1">
        <w:rPr>
          <w:rFonts w:ascii="Arial" w:hAnsi="Arial" w:cs="Arial"/>
        </w:rPr>
        <w:t xml:space="preserve"> </w:t>
      </w:r>
      <w:r w:rsidRPr="003A4FD1">
        <w:rPr>
          <w:rFonts w:ascii="Arial" w:hAnsi="Arial" w:cs="Arial"/>
        </w:rPr>
        <w:t>dokumencie Strategii opisane są potrzeby, trudności oraz problemy mieszkańców, instytucji, ich pracowników oraz systemu polityki społecznej. W</w:t>
      </w:r>
      <w:r w:rsidR="00D20F06" w:rsidRPr="003A4FD1">
        <w:rPr>
          <w:rFonts w:ascii="Arial" w:hAnsi="Arial" w:cs="Arial"/>
        </w:rPr>
        <w:t xml:space="preserve"> </w:t>
      </w:r>
      <w:r w:rsidRPr="003A4FD1">
        <w:rPr>
          <w:rFonts w:ascii="Arial" w:hAnsi="Arial" w:cs="Arial"/>
        </w:rPr>
        <w:t>kilku fragmentach Strategii jej autorzy (Pracownicy Regionalnego Ośrodka Polityki Społecznej w</w:t>
      </w:r>
      <w:r w:rsidR="00D20F06" w:rsidRPr="003A4FD1">
        <w:rPr>
          <w:rFonts w:ascii="Arial" w:hAnsi="Arial" w:cs="Arial"/>
        </w:rPr>
        <w:t xml:space="preserve"> </w:t>
      </w:r>
      <w:r w:rsidRPr="003A4FD1">
        <w:rPr>
          <w:rFonts w:ascii="Arial" w:hAnsi="Arial" w:cs="Arial"/>
        </w:rPr>
        <w:t>Poznaniu) odnoszą się wprost do wrażliwości i</w:t>
      </w:r>
      <w:r w:rsidR="00D20F06" w:rsidRPr="003A4FD1">
        <w:rPr>
          <w:rFonts w:ascii="Arial" w:hAnsi="Arial" w:cs="Arial"/>
        </w:rPr>
        <w:t xml:space="preserve"> </w:t>
      </w:r>
      <w:r w:rsidRPr="003A4FD1">
        <w:rPr>
          <w:rFonts w:ascii="Arial" w:hAnsi="Arial" w:cs="Arial"/>
        </w:rPr>
        <w:t>uważności na potrzeby mieszkańców, m.in. opisując politykę społeczną opartą na regule 3 „W” – wrażliwości, wyobraźni, współuczestnictwie. W</w:t>
      </w:r>
      <w:r w:rsidR="00D20F06" w:rsidRPr="003A4FD1">
        <w:rPr>
          <w:rFonts w:ascii="Arial" w:hAnsi="Arial" w:cs="Arial"/>
        </w:rPr>
        <w:t xml:space="preserve"> </w:t>
      </w:r>
      <w:r w:rsidRPr="003A4FD1">
        <w:rPr>
          <w:rFonts w:ascii="Arial" w:hAnsi="Arial" w:cs="Arial"/>
        </w:rPr>
        <w:t>treści dokumentu, tam gdzie było to tylko możliwe, starano się unikać języka technokratycznego, a</w:t>
      </w:r>
      <w:r w:rsidR="00D20F06" w:rsidRPr="003A4FD1">
        <w:rPr>
          <w:rFonts w:ascii="Arial" w:hAnsi="Arial" w:cs="Arial"/>
        </w:rPr>
        <w:t xml:space="preserve"> </w:t>
      </w:r>
      <w:r w:rsidRPr="003A4FD1">
        <w:rPr>
          <w:rFonts w:ascii="Arial" w:hAnsi="Arial" w:cs="Arial"/>
        </w:rPr>
        <w:t>całość napisana jest klarownie i</w:t>
      </w:r>
      <w:r w:rsidR="00D20F06" w:rsidRPr="003A4FD1">
        <w:rPr>
          <w:rFonts w:ascii="Arial" w:hAnsi="Arial" w:cs="Arial"/>
        </w:rPr>
        <w:t xml:space="preserve"> </w:t>
      </w:r>
      <w:r w:rsidRPr="003A4FD1">
        <w:rPr>
          <w:rFonts w:ascii="Arial" w:hAnsi="Arial" w:cs="Arial"/>
        </w:rPr>
        <w:t>syntetycznie. Z</w:t>
      </w:r>
      <w:r w:rsidR="00D20F06" w:rsidRPr="003A4FD1">
        <w:rPr>
          <w:rFonts w:ascii="Arial" w:hAnsi="Arial" w:cs="Arial"/>
        </w:rPr>
        <w:t xml:space="preserve"> </w:t>
      </w:r>
      <w:r w:rsidRPr="003A4FD1">
        <w:rPr>
          <w:rFonts w:ascii="Arial" w:hAnsi="Arial" w:cs="Arial"/>
        </w:rPr>
        <w:t>tych właśnie powodów można ten dokument określić wrażliwym społecznie.</w:t>
      </w:r>
    </w:p>
    <w:p w14:paraId="73300744" w14:textId="0ED837B7" w:rsidR="00641446" w:rsidRPr="003A4FD1" w:rsidRDefault="00641446" w:rsidP="003A4FD1">
      <w:pPr>
        <w:ind w:firstLine="0"/>
        <w:rPr>
          <w:rFonts w:ascii="Arial" w:hAnsi="Arial" w:cs="Arial"/>
        </w:rPr>
      </w:pPr>
      <w:r w:rsidRPr="003A4FD1">
        <w:rPr>
          <w:rFonts w:ascii="Arial" w:hAnsi="Arial" w:cs="Arial"/>
        </w:rPr>
        <w:t>Strategia ma niezwykle syntetyczną formę, na 97 stronach zapisano: opis wizji i</w:t>
      </w:r>
      <w:r w:rsidR="00D20F06" w:rsidRPr="003A4FD1">
        <w:rPr>
          <w:rFonts w:ascii="Arial" w:hAnsi="Arial" w:cs="Arial"/>
        </w:rPr>
        <w:t xml:space="preserve"> </w:t>
      </w:r>
      <w:r w:rsidRPr="003A4FD1">
        <w:rPr>
          <w:rFonts w:ascii="Arial" w:hAnsi="Arial" w:cs="Arial"/>
        </w:rPr>
        <w:t>misji, uwarunkowania i</w:t>
      </w:r>
      <w:r w:rsidR="00D20F06" w:rsidRPr="003A4FD1">
        <w:rPr>
          <w:rFonts w:ascii="Arial" w:hAnsi="Arial" w:cs="Arial"/>
        </w:rPr>
        <w:t xml:space="preserve"> </w:t>
      </w:r>
      <w:r w:rsidRPr="003A4FD1">
        <w:rPr>
          <w:rFonts w:ascii="Arial" w:hAnsi="Arial" w:cs="Arial"/>
        </w:rPr>
        <w:t>główne trendy regionalnej polityki społecznej, przedstawiono diagnozę w</w:t>
      </w:r>
      <w:r w:rsidR="00D20F06" w:rsidRPr="003A4FD1">
        <w:rPr>
          <w:rFonts w:ascii="Arial" w:hAnsi="Arial" w:cs="Arial"/>
        </w:rPr>
        <w:t xml:space="preserve"> </w:t>
      </w:r>
      <w:r w:rsidRPr="003A4FD1">
        <w:rPr>
          <w:rFonts w:ascii="Arial" w:hAnsi="Arial" w:cs="Arial"/>
        </w:rPr>
        <w:t>podziale na Adresatów Strategii, opisano kluczowe założenia strategii, kontekstu i</w:t>
      </w:r>
      <w:r w:rsidR="00D20F06" w:rsidRPr="003A4FD1">
        <w:rPr>
          <w:rFonts w:ascii="Arial" w:hAnsi="Arial" w:cs="Arial"/>
        </w:rPr>
        <w:t xml:space="preserve"> </w:t>
      </w:r>
      <w:r w:rsidRPr="003A4FD1">
        <w:rPr>
          <w:rFonts w:ascii="Arial" w:hAnsi="Arial" w:cs="Arial"/>
        </w:rPr>
        <w:t>system jej realizacji oraz przybliżono czytelnikom proces powstawania i</w:t>
      </w:r>
      <w:r w:rsidR="00D20F06" w:rsidRPr="003A4FD1">
        <w:rPr>
          <w:rFonts w:ascii="Arial" w:hAnsi="Arial" w:cs="Arial"/>
        </w:rPr>
        <w:t xml:space="preserve"> </w:t>
      </w:r>
      <w:r w:rsidRPr="003A4FD1">
        <w:rPr>
          <w:rFonts w:ascii="Arial" w:hAnsi="Arial" w:cs="Arial"/>
        </w:rPr>
        <w:t>konsultowania dokumentu.</w:t>
      </w:r>
    </w:p>
    <w:p w14:paraId="1493C02E" w14:textId="3934EA10" w:rsidR="00641446" w:rsidRPr="003A4FD1" w:rsidRDefault="00641446" w:rsidP="003A4FD1">
      <w:pPr>
        <w:ind w:firstLine="0"/>
        <w:rPr>
          <w:rFonts w:ascii="Arial" w:hAnsi="Arial" w:cs="Arial"/>
        </w:rPr>
      </w:pPr>
      <w:r w:rsidRPr="003A4FD1">
        <w:rPr>
          <w:rFonts w:ascii="Arial" w:hAnsi="Arial" w:cs="Arial"/>
        </w:rPr>
        <w:t>Warto zwrócić uwagę na część Strategii poświęconą opisowi uwarunkowań regionalnej polityki społecznej, w</w:t>
      </w:r>
      <w:r w:rsidR="00D20F06" w:rsidRPr="003A4FD1">
        <w:rPr>
          <w:rFonts w:ascii="Arial" w:hAnsi="Arial" w:cs="Arial"/>
        </w:rPr>
        <w:t xml:space="preserve"> </w:t>
      </w:r>
      <w:r w:rsidRPr="003A4FD1">
        <w:rPr>
          <w:rFonts w:ascii="Arial" w:hAnsi="Arial" w:cs="Arial"/>
        </w:rPr>
        <w:t>której zwrócono uwagę na 7 czynników mających wpływ na kształtowanie polityki społecznej w</w:t>
      </w:r>
      <w:r w:rsidR="00D20F06" w:rsidRPr="003A4FD1">
        <w:rPr>
          <w:rFonts w:ascii="Arial" w:hAnsi="Arial" w:cs="Arial"/>
        </w:rPr>
        <w:t xml:space="preserve"> </w:t>
      </w:r>
      <w:r w:rsidRPr="003A4FD1">
        <w:rPr>
          <w:rFonts w:ascii="Arial" w:hAnsi="Arial" w:cs="Arial"/>
        </w:rPr>
        <w:t>województwie wielkopolskim. Wśród nich znalazły się: zintensyfikowane przemiany demograficzne, społeczne konsekwencje przemian zachodzących w</w:t>
      </w:r>
      <w:r w:rsidR="00D20F06" w:rsidRPr="003A4FD1">
        <w:rPr>
          <w:rFonts w:ascii="Arial" w:hAnsi="Arial" w:cs="Arial"/>
        </w:rPr>
        <w:t xml:space="preserve"> </w:t>
      </w:r>
      <w:r w:rsidRPr="003A4FD1">
        <w:rPr>
          <w:rFonts w:ascii="Arial" w:hAnsi="Arial" w:cs="Arial"/>
        </w:rPr>
        <w:t>obrębie życia rodzinnego, spadający poziom zaufania społecznego, wzrost świadomości społecznej, zróżnicowanie wewnątrzregionalne, deinstytucjonalizacja oraz refleksja nad sytuacjami nadzwyczajnymi i</w:t>
      </w:r>
      <w:r w:rsidR="00D20F06" w:rsidRPr="003A4FD1">
        <w:rPr>
          <w:rFonts w:ascii="Arial" w:hAnsi="Arial" w:cs="Arial"/>
        </w:rPr>
        <w:t xml:space="preserve"> </w:t>
      </w:r>
      <w:r w:rsidRPr="003A4FD1">
        <w:rPr>
          <w:rFonts w:ascii="Arial" w:hAnsi="Arial" w:cs="Arial"/>
        </w:rPr>
        <w:t>ich wpływem na pomoc społeczną. Przytoczono tę część dokumentu, aby zwrócić uwagę na fakt, że oprócz diagnozy poszczególnych problemów w</w:t>
      </w:r>
      <w:r w:rsidR="00D20F06" w:rsidRPr="003A4FD1">
        <w:rPr>
          <w:rFonts w:ascii="Arial" w:hAnsi="Arial" w:cs="Arial"/>
        </w:rPr>
        <w:t xml:space="preserve"> </w:t>
      </w:r>
      <w:r w:rsidRPr="003A4FD1">
        <w:rPr>
          <w:rFonts w:ascii="Arial" w:hAnsi="Arial" w:cs="Arial"/>
        </w:rPr>
        <w:t>obrębie grup Adresatów, dostrzeżono i</w:t>
      </w:r>
      <w:r w:rsidR="00D20F06" w:rsidRPr="003A4FD1">
        <w:rPr>
          <w:rFonts w:ascii="Arial" w:hAnsi="Arial" w:cs="Arial"/>
        </w:rPr>
        <w:t xml:space="preserve"> </w:t>
      </w:r>
      <w:r w:rsidRPr="003A4FD1">
        <w:rPr>
          <w:rFonts w:ascii="Arial" w:hAnsi="Arial" w:cs="Arial"/>
        </w:rPr>
        <w:t>opisano trendy, które aktualnie mają i</w:t>
      </w:r>
      <w:r w:rsidR="00D20F06" w:rsidRPr="003A4FD1">
        <w:rPr>
          <w:rFonts w:ascii="Arial" w:hAnsi="Arial" w:cs="Arial"/>
        </w:rPr>
        <w:t xml:space="preserve"> </w:t>
      </w:r>
      <w:r w:rsidRPr="003A4FD1">
        <w:rPr>
          <w:rFonts w:ascii="Arial" w:hAnsi="Arial" w:cs="Arial"/>
        </w:rPr>
        <w:t>w</w:t>
      </w:r>
      <w:r w:rsidR="00D20F06" w:rsidRPr="003A4FD1">
        <w:rPr>
          <w:rFonts w:ascii="Arial" w:hAnsi="Arial" w:cs="Arial"/>
        </w:rPr>
        <w:t xml:space="preserve"> </w:t>
      </w:r>
      <w:r w:rsidRPr="003A4FD1">
        <w:rPr>
          <w:rFonts w:ascii="Arial" w:hAnsi="Arial" w:cs="Arial"/>
        </w:rPr>
        <w:t>przyszłości będą mieć wpływ na życie mieszkańców województwa oraz działanie instytucji publicznych w</w:t>
      </w:r>
      <w:r w:rsidR="00D20F06" w:rsidRPr="003A4FD1">
        <w:rPr>
          <w:rFonts w:ascii="Arial" w:hAnsi="Arial" w:cs="Arial"/>
        </w:rPr>
        <w:t xml:space="preserve"> </w:t>
      </w:r>
      <w:r w:rsidRPr="003A4FD1">
        <w:rPr>
          <w:rFonts w:ascii="Arial" w:hAnsi="Arial" w:cs="Arial"/>
        </w:rPr>
        <w:t>obszarze polityki społecznej.</w:t>
      </w:r>
    </w:p>
    <w:p w14:paraId="03405D96" w14:textId="4490F2C1" w:rsidR="00641446" w:rsidRPr="003A4FD1" w:rsidRDefault="00641446" w:rsidP="00E74397">
      <w:pPr>
        <w:pStyle w:val="Nagwek2"/>
      </w:pPr>
      <w:r w:rsidRPr="003A4FD1">
        <w:t>Dokument z</w:t>
      </w:r>
      <w:r w:rsidR="00D20F06" w:rsidRPr="003A4FD1">
        <w:t xml:space="preserve"> </w:t>
      </w:r>
      <w:r w:rsidRPr="003A4FD1">
        <w:t>dedykacją: Od mieszkańców Wielkopolski dla mieszkańców Wielkopolski</w:t>
      </w:r>
    </w:p>
    <w:p w14:paraId="5752F1CC" w14:textId="74505F92" w:rsidR="00641446" w:rsidRPr="003A4FD1" w:rsidRDefault="00641446" w:rsidP="003A4FD1">
      <w:pPr>
        <w:pStyle w:val="Normalnybezwcicia"/>
        <w:rPr>
          <w:rFonts w:ascii="Arial" w:hAnsi="Arial" w:cs="Arial"/>
        </w:rPr>
      </w:pPr>
      <w:r w:rsidRPr="003A4FD1">
        <w:rPr>
          <w:rFonts w:ascii="Arial" w:hAnsi="Arial" w:cs="Arial"/>
        </w:rPr>
        <w:t>Ludzie – mieszkańcy województwa i</w:t>
      </w:r>
      <w:r w:rsidR="00D20F06" w:rsidRPr="003A4FD1">
        <w:rPr>
          <w:rFonts w:ascii="Arial" w:hAnsi="Arial" w:cs="Arial"/>
        </w:rPr>
        <w:t xml:space="preserve"> </w:t>
      </w:r>
      <w:r w:rsidRPr="003A4FD1">
        <w:rPr>
          <w:rFonts w:ascii="Arial" w:hAnsi="Arial" w:cs="Arial"/>
        </w:rPr>
        <w:t>pracownicy systemu wsparcia i</w:t>
      </w:r>
      <w:r w:rsidR="00D20F06" w:rsidRPr="003A4FD1">
        <w:rPr>
          <w:rFonts w:ascii="Arial" w:hAnsi="Arial" w:cs="Arial"/>
        </w:rPr>
        <w:t xml:space="preserve"> </w:t>
      </w:r>
      <w:r w:rsidRPr="003A4FD1">
        <w:rPr>
          <w:rFonts w:ascii="Arial" w:hAnsi="Arial" w:cs="Arial"/>
        </w:rPr>
        <w:t>integracji społecznej, są punktem odniesienia na każdym etapie tworzenia tego dokumentu. Warto też podkreślić, że Strategia została w</w:t>
      </w:r>
      <w:r w:rsidR="00D20F06" w:rsidRPr="003A4FD1">
        <w:rPr>
          <w:rFonts w:ascii="Arial" w:hAnsi="Arial" w:cs="Arial"/>
        </w:rPr>
        <w:t xml:space="preserve"> </w:t>
      </w:r>
      <w:r w:rsidRPr="003A4FD1">
        <w:rPr>
          <w:rFonts w:ascii="Arial" w:hAnsi="Arial" w:cs="Arial"/>
        </w:rPr>
        <w:t xml:space="preserve">całości stworzona przez pracowników </w:t>
      </w:r>
      <w:r w:rsidRPr="003A4FD1">
        <w:rPr>
          <w:rFonts w:ascii="Arial" w:hAnsi="Arial" w:cs="Arial"/>
        </w:rPr>
        <w:lastRenderedPageBreak/>
        <w:t>Regionalnego Ośrodka Polityki Społecznej, a</w:t>
      </w:r>
      <w:r w:rsidR="00D20F06" w:rsidRPr="003A4FD1">
        <w:rPr>
          <w:rFonts w:ascii="Arial" w:hAnsi="Arial" w:cs="Arial"/>
        </w:rPr>
        <w:t xml:space="preserve"> </w:t>
      </w:r>
      <w:r w:rsidRPr="003A4FD1">
        <w:rPr>
          <w:rFonts w:ascii="Arial" w:hAnsi="Arial" w:cs="Arial"/>
        </w:rPr>
        <w:t>jej zawartość można określić, jako sumę doświadczeń, wiedzy i</w:t>
      </w:r>
      <w:r w:rsidR="00D20F06" w:rsidRPr="003A4FD1">
        <w:rPr>
          <w:rFonts w:ascii="Arial" w:hAnsi="Arial" w:cs="Arial"/>
        </w:rPr>
        <w:t xml:space="preserve"> </w:t>
      </w:r>
      <w:r w:rsidRPr="003A4FD1">
        <w:rPr>
          <w:rFonts w:ascii="Arial" w:hAnsi="Arial" w:cs="Arial"/>
        </w:rPr>
        <w:t>umiejętności poszczególnych pracowników oraz całej instytucji. Katalog Adresatów Strategii zaprezentowano na rycinie 3.</w:t>
      </w:r>
    </w:p>
    <w:p w14:paraId="241302B2" w14:textId="49674BE2" w:rsidR="00641446" w:rsidRPr="003A4FD1" w:rsidRDefault="00641446" w:rsidP="003A4FD1">
      <w:pPr>
        <w:pStyle w:val="podpisilustr"/>
        <w:spacing w:before="0" w:after="160"/>
        <w:rPr>
          <w:rFonts w:ascii="Arial" w:hAnsi="Arial" w:cs="Arial"/>
        </w:rPr>
      </w:pPr>
      <w:r w:rsidRPr="003A4FD1">
        <w:rPr>
          <w:rFonts w:ascii="Arial" w:hAnsi="Arial" w:cs="Arial"/>
        </w:rPr>
        <w:t>Ryc. 3. Katalog Adresatów Strategii Polityki Społecznej</w:t>
      </w:r>
    </w:p>
    <w:p w14:paraId="085B1A25" w14:textId="4D01854B" w:rsidR="00641446" w:rsidRPr="003A4FD1" w:rsidRDefault="00905335" w:rsidP="003A4FD1">
      <w:pPr>
        <w:pStyle w:val="Brakstyluakapitowego"/>
        <w:spacing w:after="160" w:line="360" w:lineRule="auto"/>
        <w:rPr>
          <w:rFonts w:ascii="Arial" w:hAnsi="Arial" w:cs="Arial"/>
        </w:rPr>
      </w:pPr>
      <w:r w:rsidRPr="003A4FD1">
        <w:rPr>
          <w:rFonts w:ascii="Arial" w:hAnsi="Arial" w:cs="Arial"/>
          <w:noProof/>
          <w:lang w:val="pl-PL"/>
        </w:rPr>
        <w:drawing>
          <wp:inline distT="0" distB="0" distL="0" distR="0" wp14:anchorId="3259F989" wp14:editId="43C1E4D7">
            <wp:extent cx="3600000" cy="2724725"/>
            <wp:effectExtent l="0" t="0" r="635" b="0"/>
            <wp:docPr id="15" name="Obraz 11" descr="Rycina przedstawia katalog adresatów Strategii Polityki Społecznej w postaci ikon z opisami. Adresaci to: seniorzy, rodziny, osoby z ograniczoną sprawnością i ich opiekunowie, osoby z kręgu wysokiego ryzyka socjalnego, migranci, kadra pomocy i integracji społeczne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Obraz 11" descr="Rycina przedstawia katalog adresatów  Strategii Polityki Społecznej, którymi są: seniorzy, rodziny, osoby z ograniczoną sprawnością i ich opiekunowie, osoby z kręgu wysokiego ryzyka socjalnego, migranci, kadra pomocy i integracji społecznej"/>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600000" cy="2724725"/>
                    </a:xfrm>
                    <a:prstGeom prst="rect">
                      <a:avLst/>
                    </a:prstGeom>
                    <a:noFill/>
                    <a:ln>
                      <a:noFill/>
                    </a:ln>
                  </pic:spPr>
                </pic:pic>
              </a:graphicData>
            </a:graphic>
          </wp:inline>
        </w:drawing>
      </w:r>
    </w:p>
    <w:p w14:paraId="2A06A8C0" w14:textId="17DEA7DE" w:rsidR="00641446" w:rsidRPr="003A4FD1" w:rsidRDefault="00641446" w:rsidP="003A4FD1">
      <w:pPr>
        <w:pStyle w:val="rdo"/>
        <w:spacing w:before="0" w:after="160"/>
        <w:rPr>
          <w:rFonts w:ascii="Arial" w:hAnsi="Arial" w:cs="Arial"/>
        </w:rPr>
      </w:pPr>
      <w:r w:rsidRPr="003A4FD1">
        <w:rPr>
          <w:rFonts w:ascii="Arial" w:hAnsi="Arial" w:cs="Arial"/>
        </w:rPr>
        <w:t xml:space="preserve">Źródło: </w:t>
      </w:r>
      <w:r w:rsidRPr="003A4FD1">
        <w:rPr>
          <w:rStyle w:val="italic"/>
          <w:rFonts w:ascii="Arial" w:hAnsi="Arial" w:cs="Arial"/>
          <w:i w:val="0"/>
          <w:iCs/>
        </w:rPr>
        <w:t>Strategia Polityki Społecznej Województwa Wielkopolskiego do</w:t>
      </w:r>
      <w:r w:rsidR="00D20F06" w:rsidRPr="003A4FD1">
        <w:rPr>
          <w:rStyle w:val="italic"/>
          <w:rFonts w:ascii="Arial" w:hAnsi="Arial" w:cs="Arial"/>
          <w:i w:val="0"/>
          <w:iCs/>
        </w:rPr>
        <w:t xml:space="preserve"> </w:t>
      </w:r>
      <w:r w:rsidRPr="003A4FD1">
        <w:rPr>
          <w:rStyle w:val="italic"/>
          <w:rFonts w:ascii="Arial" w:hAnsi="Arial" w:cs="Arial"/>
          <w:i w:val="0"/>
          <w:iCs/>
        </w:rPr>
        <w:t xml:space="preserve">roku 2030, </w:t>
      </w:r>
      <w:r w:rsidRPr="003A4FD1">
        <w:rPr>
          <w:rFonts w:ascii="Arial" w:hAnsi="Arial" w:cs="Arial"/>
        </w:rPr>
        <w:t>s.</w:t>
      </w:r>
      <w:r w:rsidR="00D20F06" w:rsidRPr="003A4FD1">
        <w:rPr>
          <w:rFonts w:ascii="Arial" w:hAnsi="Arial" w:cs="Arial"/>
        </w:rPr>
        <w:t xml:space="preserve"> </w:t>
      </w:r>
      <w:r w:rsidRPr="003A4FD1">
        <w:rPr>
          <w:rFonts w:ascii="Arial" w:hAnsi="Arial" w:cs="Arial"/>
        </w:rPr>
        <w:t>72.</w:t>
      </w:r>
    </w:p>
    <w:p w14:paraId="5C84A723" w14:textId="46C10459" w:rsidR="00641446" w:rsidRPr="003A4FD1" w:rsidRDefault="00641446" w:rsidP="003A4FD1">
      <w:pPr>
        <w:ind w:firstLine="0"/>
        <w:rPr>
          <w:rFonts w:ascii="Arial" w:hAnsi="Arial" w:cs="Arial"/>
        </w:rPr>
      </w:pPr>
      <w:r w:rsidRPr="003A4FD1">
        <w:rPr>
          <w:rFonts w:ascii="Arial" w:hAnsi="Arial" w:cs="Arial"/>
        </w:rPr>
        <w:t>Rzeczywistość społeczna ulega ciągłym przeobrażeniom, dlatego też po sporządzeniu diagnozy, podjęto decyzję o</w:t>
      </w:r>
      <w:r w:rsidR="00D20F06" w:rsidRPr="003A4FD1">
        <w:rPr>
          <w:rFonts w:ascii="Arial" w:hAnsi="Arial" w:cs="Arial"/>
        </w:rPr>
        <w:t xml:space="preserve"> </w:t>
      </w:r>
      <w:r w:rsidRPr="003A4FD1">
        <w:rPr>
          <w:rFonts w:ascii="Arial" w:hAnsi="Arial" w:cs="Arial"/>
        </w:rPr>
        <w:t>poszerzeniu katalogu Adresatów Strategii, w</w:t>
      </w:r>
      <w:r w:rsidR="00D20F06" w:rsidRPr="003A4FD1">
        <w:rPr>
          <w:rFonts w:ascii="Arial" w:hAnsi="Arial" w:cs="Arial"/>
        </w:rPr>
        <w:t xml:space="preserve"> </w:t>
      </w:r>
      <w:r w:rsidRPr="003A4FD1">
        <w:rPr>
          <w:rFonts w:ascii="Arial" w:hAnsi="Arial" w:cs="Arial"/>
        </w:rPr>
        <w:t>ten sposób zaakcentowano i</w:t>
      </w:r>
      <w:r w:rsidR="00D20F06" w:rsidRPr="003A4FD1">
        <w:rPr>
          <w:rFonts w:ascii="Arial" w:hAnsi="Arial" w:cs="Arial"/>
        </w:rPr>
        <w:t xml:space="preserve"> </w:t>
      </w:r>
      <w:r w:rsidRPr="003A4FD1">
        <w:rPr>
          <w:rFonts w:ascii="Arial" w:hAnsi="Arial" w:cs="Arial"/>
        </w:rPr>
        <w:t>wyróżniono dwie nowe grupy odbiorców – Migrantów i</w:t>
      </w:r>
      <w:r w:rsidR="00D20F06" w:rsidRPr="003A4FD1">
        <w:rPr>
          <w:rFonts w:ascii="Arial" w:hAnsi="Arial" w:cs="Arial"/>
        </w:rPr>
        <w:t xml:space="preserve"> </w:t>
      </w:r>
      <w:r w:rsidRPr="003A4FD1">
        <w:rPr>
          <w:rFonts w:ascii="Arial" w:hAnsi="Arial" w:cs="Arial"/>
        </w:rPr>
        <w:t>Kadrę pomocy i</w:t>
      </w:r>
      <w:r w:rsidR="00D20F06" w:rsidRPr="003A4FD1">
        <w:rPr>
          <w:rFonts w:ascii="Arial" w:hAnsi="Arial" w:cs="Arial"/>
        </w:rPr>
        <w:t xml:space="preserve"> </w:t>
      </w:r>
      <w:r w:rsidRPr="003A4FD1">
        <w:rPr>
          <w:rFonts w:ascii="Arial" w:hAnsi="Arial" w:cs="Arial"/>
        </w:rPr>
        <w:t>integracji społecznej. Lista pozostałych Adresatów pozostała bez zmian w</w:t>
      </w:r>
      <w:r w:rsidR="00D20F06" w:rsidRPr="003A4FD1">
        <w:rPr>
          <w:rFonts w:ascii="Arial" w:hAnsi="Arial" w:cs="Arial"/>
        </w:rPr>
        <w:t xml:space="preserve"> </w:t>
      </w:r>
      <w:r w:rsidRPr="003A4FD1">
        <w:rPr>
          <w:rFonts w:ascii="Arial" w:hAnsi="Arial" w:cs="Arial"/>
        </w:rPr>
        <w:t>porównaniu z</w:t>
      </w:r>
      <w:r w:rsidR="00D20F06" w:rsidRPr="003A4FD1">
        <w:rPr>
          <w:rFonts w:ascii="Arial" w:hAnsi="Arial" w:cs="Arial"/>
        </w:rPr>
        <w:t xml:space="preserve"> </w:t>
      </w:r>
      <w:r w:rsidRPr="003A4FD1">
        <w:rPr>
          <w:rFonts w:ascii="Arial" w:hAnsi="Arial" w:cs="Arial"/>
        </w:rPr>
        <w:t>zapisami Strategii, która obowiązywała do 2020</w:t>
      </w:r>
      <w:r w:rsidR="00D20F06" w:rsidRPr="003A4FD1">
        <w:rPr>
          <w:rFonts w:ascii="Arial" w:hAnsi="Arial" w:cs="Arial"/>
        </w:rPr>
        <w:t xml:space="preserve"> </w:t>
      </w:r>
      <w:r w:rsidRPr="003A4FD1">
        <w:rPr>
          <w:rFonts w:ascii="Arial" w:hAnsi="Arial" w:cs="Arial"/>
        </w:rPr>
        <w:t>roku. Współcześnie zjawisko migracji na stałe wpisało się w</w:t>
      </w:r>
      <w:r w:rsidR="00D20F06" w:rsidRPr="003A4FD1">
        <w:rPr>
          <w:rFonts w:ascii="Arial" w:hAnsi="Arial" w:cs="Arial"/>
        </w:rPr>
        <w:t xml:space="preserve"> </w:t>
      </w:r>
      <w:r w:rsidRPr="003A4FD1">
        <w:rPr>
          <w:rFonts w:ascii="Arial" w:hAnsi="Arial" w:cs="Arial"/>
        </w:rPr>
        <w:t>obraz życia społeczeństw europejskich, najczęściej jako krajów przyjmujących migrantów, samo zjawisko migracji ma tendencje do nasilania się i</w:t>
      </w:r>
      <w:r w:rsidR="00D20F06" w:rsidRPr="003A4FD1">
        <w:rPr>
          <w:rFonts w:ascii="Arial" w:hAnsi="Arial" w:cs="Arial"/>
        </w:rPr>
        <w:t xml:space="preserve"> </w:t>
      </w:r>
      <w:r w:rsidRPr="003A4FD1">
        <w:rPr>
          <w:rFonts w:ascii="Arial" w:hAnsi="Arial" w:cs="Arial"/>
        </w:rPr>
        <w:t>z</w:t>
      </w:r>
      <w:r w:rsidR="00D20F06" w:rsidRPr="003A4FD1">
        <w:rPr>
          <w:rFonts w:ascii="Arial" w:hAnsi="Arial" w:cs="Arial"/>
        </w:rPr>
        <w:t xml:space="preserve"> </w:t>
      </w:r>
      <w:r w:rsidRPr="003A4FD1">
        <w:rPr>
          <w:rFonts w:ascii="Arial" w:hAnsi="Arial" w:cs="Arial"/>
        </w:rPr>
        <w:t>tego też powodu wyzwaniem staje się poszukiwanie efektywnych narzędzi do wzmacniania migrantów, prowadzenia zintegrowanych działań na rzecz tej grupy, wyposażania ich w</w:t>
      </w:r>
      <w:r w:rsidR="00D20F06" w:rsidRPr="003A4FD1">
        <w:rPr>
          <w:rFonts w:ascii="Arial" w:hAnsi="Arial" w:cs="Arial"/>
        </w:rPr>
        <w:t xml:space="preserve"> </w:t>
      </w:r>
      <w:r w:rsidRPr="003A4FD1">
        <w:rPr>
          <w:rFonts w:ascii="Arial" w:hAnsi="Arial" w:cs="Arial"/>
        </w:rPr>
        <w:t>kompleksową wiedzę dotyczącą procedur administracyjnych w</w:t>
      </w:r>
      <w:r w:rsidR="00D20F06" w:rsidRPr="003A4FD1">
        <w:rPr>
          <w:rFonts w:ascii="Arial" w:hAnsi="Arial" w:cs="Arial"/>
        </w:rPr>
        <w:t xml:space="preserve"> </w:t>
      </w:r>
      <w:r w:rsidRPr="003A4FD1">
        <w:rPr>
          <w:rFonts w:ascii="Arial" w:hAnsi="Arial" w:cs="Arial"/>
        </w:rPr>
        <w:t>zakresie zalegalizowania pobytu, otrzymania pozwolenia na pracę, znajomości swoich praw pracowniczych, praw pacjenta, zorganizowania miejsc nauki języka polskiego, doradztwa obywatelskiego, poradnictwa psychologicznego. Z</w:t>
      </w:r>
      <w:r w:rsidR="00D20F06" w:rsidRPr="003A4FD1">
        <w:rPr>
          <w:rFonts w:ascii="Arial" w:hAnsi="Arial" w:cs="Arial"/>
        </w:rPr>
        <w:t xml:space="preserve"> </w:t>
      </w:r>
      <w:r w:rsidRPr="003A4FD1">
        <w:rPr>
          <w:rFonts w:ascii="Arial" w:hAnsi="Arial" w:cs="Arial"/>
        </w:rPr>
        <w:t>tych właśnie przyczyn postanowiono wyodrębnić tę grupę, jako Adresatów Strategii.</w:t>
      </w:r>
    </w:p>
    <w:p w14:paraId="680CDE4D" w14:textId="1B728048" w:rsidR="00641446" w:rsidRPr="003A4FD1" w:rsidRDefault="00641446" w:rsidP="003A4FD1">
      <w:pPr>
        <w:ind w:firstLine="0"/>
        <w:rPr>
          <w:rFonts w:ascii="Arial" w:hAnsi="Arial" w:cs="Arial"/>
        </w:rPr>
      </w:pPr>
      <w:r w:rsidRPr="003A4FD1">
        <w:rPr>
          <w:rFonts w:ascii="Arial" w:hAnsi="Arial" w:cs="Arial"/>
        </w:rPr>
        <w:lastRenderedPageBreak/>
        <w:t>Przedstawiciele Jednostek Organizacyjnych Pomocy Społecznej (JOPS) wskazują na potrzebę ciągłego podnoszenia kompetencji pracowników socjalnych, asystentów rodziny, koordynatorów pieczy zastępczej i</w:t>
      </w:r>
      <w:r w:rsidR="00D20F06" w:rsidRPr="003A4FD1">
        <w:rPr>
          <w:rFonts w:ascii="Arial" w:hAnsi="Arial" w:cs="Arial"/>
        </w:rPr>
        <w:t xml:space="preserve"> </w:t>
      </w:r>
      <w:r w:rsidRPr="003A4FD1">
        <w:rPr>
          <w:rFonts w:ascii="Arial" w:hAnsi="Arial" w:cs="Arial"/>
        </w:rPr>
        <w:t>innych pracowników, poprzez szkolenia i</w:t>
      </w:r>
      <w:r w:rsidR="00D20F06" w:rsidRPr="003A4FD1">
        <w:rPr>
          <w:rFonts w:ascii="Arial" w:hAnsi="Arial" w:cs="Arial"/>
        </w:rPr>
        <w:t xml:space="preserve"> </w:t>
      </w:r>
      <w:r w:rsidRPr="003A4FD1">
        <w:rPr>
          <w:rFonts w:ascii="Arial" w:hAnsi="Arial" w:cs="Arial"/>
        </w:rPr>
        <w:t>inne formy kształcenia, w</w:t>
      </w:r>
      <w:r w:rsidR="00D20F06" w:rsidRPr="003A4FD1">
        <w:rPr>
          <w:rFonts w:ascii="Arial" w:hAnsi="Arial" w:cs="Arial"/>
        </w:rPr>
        <w:t xml:space="preserve"> </w:t>
      </w:r>
      <w:r w:rsidRPr="003A4FD1">
        <w:rPr>
          <w:rFonts w:ascii="Arial" w:hAnsi="Arial" w:cs="Arial"/>
        </w:rPr>
        <w:t>celu zapewnienia najwyższego standardu usług oraz zwiększenia skuteczności działania pomocy społecznej. W</w:t>
      </w:r>
      <w:r w:rsidR="00D20F06" w:rsidRPr="003A4FD1">
        <w:rPr>
          <w:rFonts w:ascii="Arial" w:hAnsi="Arial" w:cs="Arial"/>
        </w:rPr>
        <w:t xml:space="preserve"> </w:t>
      </w:r>
      <w:r w:rsidRPr="003A4FD1">
        <w:rPr>
          <w:rFonts w:ascii="Arial" w:hAnsi="Arial" w:cs="Arial"/>
        </w:rPr>
        <w:t>badaniach z</w:t>
      </w:r>
      <w:r w:rsidR="00D20F06" w:rsidRPr="003A4FD1">
        <w:rPr>
          <w:rFonts w:ascii="Arial" w:hAnsi="Arial" w:cs="Arial"/>
        </w:rPr>
        <w:t xml:space="preserve"> </w:t>
      </w:r>
      <w:r w:rsidRPr="003A4FD1">
        <w:rPr>
          <w:rFonts w:ascii="Arial" w:hAnsi="Arial" w:cs="Arial"/>
        </w:rPr>
        <w:t>zakresu funkcjonowania instytucji wsparcia i</w:t>
      </w:r>
      <w:r w:rsidR="00D20F06" w:rsidRPr="003A4FD1">
        <w:rPr>
          <w:rFonts w:ascii="Arial" w:hAnsi="Arial" w:cs="Arial"/>
        </w:rPr>
        <w:t xml:space="preserve"> </w:t>
      </w:r>
      <w:r w:rsidRPr="003A4FD1">
        <w:rPr>
          <w:rFonts w:ascii="Arial" w:hAnsi="Arial" w:cs="Arial"/>
        </w:rPr>
        <w:t>integracji społecznej, bardzo często pojawiały się wnioski dotyczące umożliwienia dostępu i</w:t>
      </w:r>
      <w:r w:rsidR="00D20F06" w:rsidRPr="003A4FD1">
        <w:rPr>
          <w:rFonts w:ascii="Arial" w:hAnsi="Arial" w:cs="Arial"/>
        </w:rPr>
        <w:t xml:space="preserve"> </w:t>
      </w:r>
      <w:r w:rsidRPr="003A4FD1">
        <w:rPr>
          <w:rFonts w:ascii="Arial" w:hAnsi="Arial" w:cs="Arial"/>
        </w:rPr>
        <w:t>finansowania usług superwizji dla pracowników tych instytucji, jako jednego z</w:t>
      </w:r>
      <w:r w:rsidR="00D20F06" w:rsidRPr="003A4FD1">
        <w:rPr>
          <w:rFonts w:ascii="Arial" w:hAnsi="Arial" w:cs="Arial"/>
        </w:rPr>
        <w:t xml:space="preserve"> </w:t>
      </w:r>
      <w:r w:rsidRPr="003A4FD1">
        <w:rPr>
          <w:rFonts w:ascii="Arial" w:hAnsi="Arial" w:cs="Arial"/>
        </w:rPr>
        <w:t>czynników służących profilaktyce wypalenia zawodowego oraz poprawiających jakość pracy z</w:t>
      </w:r>
      <w:r w:rsidR="00D20F06" w:rsidRPr="003A4FD1">
        <w:rPr>
          <w:rFonts w:ascii="Arial" w:hAnsi="Arial" w:cs="Arial"/>
        </w:rPr>
        <w:t xml:space="preserve"> </w:t>
      </w:r>
      <w:r w:rsidRPr="003A4FD1">
        <w:rPr>
          <w:rFonts w:ascii="Arial" w:hAnsi="Arial" w:cs="Arial"/>
        </w:rPr>
        <w:t>klientem. Ponadto coraz częściej wskazuje się na konieczność zwiększania przez samorządy nakładów finansowych na wynagrodzenia dla kadry socjalnej oraz podniesienia tychże wynagrodzeń. Według przedstawicieli JOPS wynagrodzenia pracowników socjalnych są nieadekwatne w</w:t>
      </w:r>
      <w:r w:rsidR="00D20F06" w:rsidRPr="003A4FD1">
        <w:rPr>
          <w:rFonts w:ascii="Arial" w:hAnsi="Arial" w:cs="Arial"/>
        </w:rPr>
        <w:t xml:space="preserve"> </w:t>
      </w:r>
      <w:r w:rsidRPr="003A4FD1">
        <w:rPr>
          <w:rFonts w:ascii="Arial" w:hAnsi="Arial" w:cs="Arial"/>
        </w:rPr>
        <w:t>stosunku do oczekiwań związanych z</w:t>
      </w:r>
      <w:r w:rsidR="00D20F06" w:rsidRPr="003A4FD1">
        <w:rPr>
          <w:rFonts w:ascii="Arial" w:hAnsi="Arial" w:cs="Arial"/>
        </w:rPr>
        <w:t xml:space="preserve"> </w:t>
      </w:r>
      <w:r w:rsidRPr="003A4FD1">
        <w:rPr>
          <w:rFonts w:ascii="Arial" w:hAnsi="Arial" w:cs="Arial"/>
        </w:rPr>
        <w:t>kwalifikacjami (skończone studia, kursy, itp.), umiejętności kadry socjalnej i</w:t>
      </w:r>
      <w:r w:rsidR="00D20F06" w:rsidRPr="003A4FD1">
        <w:rPr>
          <w:rFonts w:ascii="Arial" w:hAnsi="Arial" w:cs="Arial"/>
        </w:rPr>
        <w:t xml:space="preserve"> </w:t>
      </w:r>
      <w:r w:rsidRPr="003A4FD1">
        <w:rPr>
          <w:rFonts w:ascii="Arial" w:hAnsi="Arial" w:cs="Arial"/>
        </w:rPr>
        <w:t>faktycznie wykonywanych obowiązków. Ponadto często brakuje jasnej ścieżki awansu, szczególnie w</w:t>
      </w:r>
      <w:r w:rsidR="00D20F06" w:rsidRPr="003A4FD1">
        <w:rPr>
          <w:rFonts w:ascii="Arial" w:hAnsi="Arial" w:cs="Arial"/>
        </w:rPr>
        <w:t xml:space="preserve"> </w:t>
      </w:r>
      <w:r w:rsidRPr="003A4FD1">
        <w:rPr>
          <w:rFonts w:ascii="Arial" w:hAnsi="Arial" w:cs="Arial"/>
        </w:rPr>
        <w:t>małych ośrodkach. Zdaniem pracowników JOPS pogłębia się problem z</w:t>
      </w:r>
      <w:r w:rsidR="00D20F06" w:rsidRPr="003A4FD1">
        <w:rPr>
          <w:rFonts w:ascii="Arial" w:hAnsi="Arial" w:cs="Arial"/>
        </w:rPr>
        <w:t xml:space="preserve"> </w:t>
      </w:r>
      <w:r w:rsidRPr="003A4FD1">
        <w:rPr>
          <w:rFonts w:ascii="Arial" w:hAnsi="Arial" w:cs="Arial"/>
        </w:rPr>
        <w:t>zatrudnieniem pracowników socjalnych, ponieważ coraz mniej osób jest zainteresowanych podjęciem pracy w</w:t>
      </w:r>
      <w:r w:rsidR="00D20F06" w:rsidRPr="003A4FD1">
        <w:rPr>
          <w:rFonts w:ascii="Arial" w:hAnsi="Arial" w:cs="Arial"/>
        </w:rPr>
        <w:t xml:space="preserve"> </w:t>
      </w:r>
      <w:r w:rsidRPr="003A4FD1">
        <w:rPr>
          <w:rFonts w:ascii="Arial" w:hAnsi="Arial" w:cs="Arial"/>
        </w:rPr>
        <w:t>zawodzie za proponowane niskie wynagrodzenie. Kurcząca się kadra pracowników socjalnych wymaga podjęcia natychmiastowych działań, stąd też podjęcie decyzji o</w:t>
      </w:r>
      <w:r w:rsidR="00D20F06" w:rsidRPr="003A4FD1">
        <w:rPr>
          <w:rFonts w:ascii="Arial" w:hAnsi="Arial" w:cs="Arial"/>
        </w:rPr>
        <w:t xml:space="preserve"> </w:t>
      </w:r>
      <w:r w:rsidRPr="003A4FD1">
        <w:rPr>
          <w:rFonts w:ascii="Arial" w:hAnsi="Arial" w:cs="Arial"/>
        </w:rPr>
        <w:t>zaakcentowaniu tej grupy Adresatów w</w:t>
      </w:r>
      <w:r w:rsidR="00D20F06" w:rsidRPr="003A4FD1">
        <w:rPr>
          <w:rFonts w:ascii="Arial" w:hAnsi="Arial" w:cs="Arial"/>
        </w:rPr>
        <w:t xml:space="preserve"> </w:t>
      </w:r>
      <w:r w:rsidRPr="003A4FD1">
        <w:rPr>
          <w:rFonts w:ascii="Arial" w:hAnsi="Arial" w:cs="Arial"/>
        </w:rPr>
        <w:t>Strategii. W</w:t>
      </w:r>
      <w:r w:rsidR="00D20F06" w:rsidRPr="003A4FD1">
        <w:rPr>
          <w:rFonts w:ascii="Arial" w:hAnsi="Arial" w:cs="Arial"/>
        </w:rPr>
        <w:t xml:space="preserve"> </w:t>
      </w:r>
      <w:r w:rsidRPr="003A4FD1">
        <w:rPr>
          <w:rFonts w:ascii="Arial" w:hAnsi="Arial" w:cs="Arial"/>
        </w:rPr>
        <w:t>Strategii wypunktowano i</w:t>
      </w:r>
      <w:r w:rsidR="00D20F06" w:rsidRPr="003A4FD1">
        <w:rPr>
          <w:rFonts w:ascii="Arial" w:hAnsi="Arial" w:cs="Arial"/>
        </w:rPr>
        <w:t xml:space="preserve"> </w:t>
      </w:r>
      <w:r w:rsidRPr="003A4FD1">
        <w:rPr>
          <w:rFonts w:ascii="Arial" w:hAnsi="Arial" w:cs="Arial"/>
        </w:rPr>
        <w:t>opisano, w</w:t>
      </w:r>
      <w:r w:rsidR="00D20F06" w:rsidRPr="003A4FD1">
        <w:rPr>
          <w:rFonts w:ascii="Arial" w:hAnsi="Arial" w:cs="Arial"/>
        </w:rPr>
        <w:t xml:space="preserve"> </w:t>
      </w:r>
      <w:r w:rsidRPr="003A4FD1">
        <w:rPr>
          <w:rFonts w:ascii="Arial" w:hAnsi="Arial" w:cs="Arial"/>
        </w:rPr>
        <w:t>bardziej szczegółowy sposób, szereg wyzwań związanych ze wsparciem wszystkich grup Adresatów, w</w:t>
      </w:r>
      <w:r w:rsidR="00D20F06" w:rsidRPr="003A4FD1">
        <w:rPr>
          <w:rFonts w:ascii="Arial" w:hAnsi="Arial" w:cs="Arial"/>
        </w:rPr>
        <w:t xml:space="preserve"> </w:t>
      </w:r>
      <w:r w:rsidRPr="003A4FD1">
        <w:rPr>
          <w:rFonts w:ascii="Arial" w:hAnsi="Arial" w:cs="Arial"/>
        </w:rPr>
        <w:t>tym dwóch nowych grup.</w:t>
      </w:r>
    </w:p>
    <w:p w14:paraId="50B92216" w14:textId="77777777" w:rsidR="00641446" w:rsidRPr="003A4FD1" w:rsidRDefault="00641446" w:rsidP="00E74397">
      <w:pPr>
        <w:pStyle w:val="Nagwek2"/>
      </w:pPr>
      <w:r w:rsidRPr="003A4FD1">
        <w:t>Rama koncepcyjna Strategii</w:t>
      </w:r>
    </w:p>
    <w:p w14:paraId="695D9855" w14:textId="6D347711" w:rsidR="00641446" w:rsidRPr="003A4FD1" w:rsidRDefault="00641446" w:rsidP="003A4FD1">
      <w:pPr>
        <w:pStyle w:val="Normalnybezwcicia"/>
        <w:rPr>
          <w:rFonts w:ascii="Arial" w:hAnsi="Arial" w:cs="Arial"/>
        </w:rPr>
      </w:pPr>
      <w:r w:rsidRPr="003A4FD1">
        <w:rPr>
          <w:rFonts w:ascii="Arial" w:hAnsi="Arial" w:cs="Arial"/>
        </w:rPr>
        <w:t>Jeden z</w:t>
      </w:r>
      <w:r w:rsidR="00D20F06" w:rsidRPr="003A4FD1">
        <w:rPr>
          <w:rFonts w:ascii="Arial" w:hAnsi="Arial" w:cs="Arial"/>
        </w:rPr>
        <w:t xml:space="preserve"> </w:t>
      </w:r>
      <w:r w:rsidRPr="003A4FD1">
        <w:rPr>
          <w:rFonts w:ascii="Arial" w:hAnsi="Arial" w:cs="Arial"/>
        </w:rPr>
        <w:t>efektów finalnych prac nad ramą koncepcyjną Strategii, w</w:t>
      </w:r>
      <w:r w:rsidR="00D20F06" w:rsidRPr="003A4FD1">
        <w:rPr>
          <w:rFonts w:ascii="Arial" w:hAnsi="Arial" w:cs="Arial"/>
        </w:rPr>
        <w:t xml:space="preserve"> </w:t>
      </w:r>
      <w:r w:rsidRPr="003A4FD1">
        <w:rPr>
          <w:rFonts w:ascii="Arial" w:hAnsi="Arial" w:cs="Arial"/>
        </w:rPr>
        <w:t>odniesieniu do 1 z</w:t>
      </w:r>
      <w:r w:rsidR="00D20F06" w:rsidRPr="003A4FD1">
        <w:rPr>
          <w:rFonts w:ascii="Arial" w:hAnsi="Arial" w:cs="Arial"/>
        </w:rPr>
        <w:t xml:space="preserve"> </w:t>
      </w:r>
      <w:r w:rsidRPr="003A4FD1">
        <w:rPr>
          <w:rFonts w:ascii="Arial" w:hAnsi="Arial" w:cs="Arial"/>
        </w:rPr>
        <w:t xml:space="preserve">6 grup adresatów Strategii – </w:t>
      </w:r>
      <w:r w:rsidRPr="003A4FD1">
        <w:rPr>
          <w:rStyle w:val="bold"/>
          <w:rFonts w:ascii="Arial" w:hAnsi="Arial" w:cs="Arial"/>
          <w:bCs/>
        </w:rPr>
        <w:t>osób starszych</w:t>
      </w:r>
      <w:r w:rsidRPr="003A4FD1">
        <w:rPr>
          <w:rFonts w:ascii="Arial" w:hAnsi="Arial" w:cs="Arial"/>
        </w:rPr>
        <w:t xml:space="preserve">, zaprezentowano na rycinie 4. Dla pozostałych grup odbiorców działań Strategii zastosowano analogiczny układ tabel. Istotnymi elementami tworzącymi ramę koncepcyjną Strategii jest </w:t>
      </w:r>
      <w:r w:rsidRPr="003A4FD1">
        <w:rPr>
          <w:rStyle w:val="bold"/>
          <w:rFonts w:ascii="Arial" w:hAnsi="Arial" w:cs="Arial"/>
          <w:bCs/>
        </w:rPr>
        <w:t>5 kluczowych obszarów polityki społecznej</w:t>
      </w:r>
      <w:r w:rsidRPr="003A4FD1">
        <w:rPr>
          <w:rFonts w:ascii="Arial" w:hAnsi="Arial" w:cs="Arial"/>
        </w:rPr>
        <w:t xml:space="preserve"> (rycina 5), które zostały wyodrębnione na podstawie diagnozy, wyników regionalnych i</w:t>
      </w:r>
      <w:r w:rsidR="00D20F06" w:rsidRPr="003A4FD1">
        <w:rPr>
          <w:rFonts w:ascii="Arial" w:hAnsi="Arial" w:cs="Arial"/>
        </w:rPr>
        <w:t xml:space="preserve"> </w:t>
      </w:r>
      <w:r w:rsidRPr="003A4FD1">
        <w:rPr>
          <w:rFonts w:ascii="Arial" w:hAnsi="Arial" w:cs="Arial"/>
        </w:rPr>
        <w:t>ogólnopolskich badań, obserwacji oraz doświadczeń zawodowych pracowników ROPS w</w:t>
      </w:r>
      <w:r w:rsidR="00D20F06" w:rsidRPr="003A4FD1">
        <w:rPr>
          <w:rFonts w:ascii="Arial" w:hAnsi="Arial" w:cs="Arial"/>
        </w:rPr>
        <w:t xml:space="preserve"> </w:t>
      </w:r>
      <w:r w:rsidRPr="003A4FD1">
        <w:rPr>
          <w:rFonts w:ascii="Arial" w:hAnsi="Arial" w:cs="Arial"/>
        </w:rPr>
        <w:t xml:space="preserve"> Poznaniu. W</w:t>
      </w:r>
      <w:r w:rsidR="00D20F06" w:rsidRPr="003A4FD1">
        <w:rPr>
          <w:rFonts w:ascii="Arial" w:hAnsi="Arial" w:cs="Arial"/>
        </w:rPr>
        <w:t xml:space="preserve"> </w:t>
      </w:r>
      <w:r w:rsidRPr="003A4FD1">
        <w:rPr>
          <w:rFonts w:ascii="Arial" w:hAnsi="Arial" w:cs="Arial"/>
        </w:rPr>
        <w:t xml:space="preserve">ramach kluczowych obszarów polityki społecznej stworzono dla każdej grupy adresatów Strategii unikalny </w:t>
      </w:r>
      <w:r w:rsidRPr="003A4FD1">
        <w:rPr>
          <w:rFonts w:ascii="Arial" w:hAnsi="Arial" w:cs="Arial"/>
        </w:rPr>
        <w:lastRenderedPageBreak/>
        <w:t xml:space="preserve">zestaw </w:t>
      </w:r>
      <w:r w:rsidRPr="003A4FD1">
        <w:rPr>
          <w:rStyle w:val="bold"/>
          <w:rFonts w:ascii="Arial" w:hAnsi="Arial" w:cs="Arial"/>
          <w:bCs/>
        </w:rPr>
        <w:t>strategicznych kierunków działania</w:t>
      </w:r>
      <w:r w:rsidRPr="003A4FD1">
        <w:rPr>
          <w:rFonts w:ascii="Arial" w:hAnsi="Arial" w:cs="Arial"/>
        </w:rPr>
        <w:t>. Również w</w:t>
      </w:r>
      <w:r w:rsidR="00D20F06" w:rsidRPr="003A4FD1">
        <w:rPr>
          <w:rFonts w:ascii="Arial" w:hAnsi="Arial" w:cs="Arial"/>
        </w:rPr>
        <w:t xml:space="preserve"> </w:t>
      </w:r>
      <w:r w:rsidRPr="003A4FD1">
        <w:rPr>
          <w:rFonts w:ascii="Arial" w:hAnsi="Arial" w:cs="Arial"/>
        </w:rPr>
        <w:t xml:space="preserve">odniesieniu do kluczowych obszarów polityki społecznej sformułowano </w:t>
      </w:r>
      <w:r w:rsidRPr="003A4FD1">
        <w:rPr>
          <w:rStyle w:val="bold"/>
          <w:rFonts w:ascii="Arial" w:hAnsi="Arial" w:cs="Arial"/>
          <w:bCs/>
        </w:rPr>
        <w:t>5 celów strategicznych</w:t>
      </w:r>
      <w:r w:rsidRPr="003A4FD1">
        <w:rPr>
          <w:rFonts w:ascii="Arial" w:hAnsi="Arial" w:cs="Arial"/>
        </w:rPr>
        <w:t xml:space="preserve"> (rycina 6).</w:t>
      </w:r>
    </w:p>
    <w:p w14:paraId="46A9D5C3" w14:textId="77777777" w:rsidR="00641446" w:rsidRPr="003A4FD1" w:rsidRDefault="00641446" w:rsidP="003A4FD1">
      <w:pPr>
        <w:pStyle w:val="podpisilustr"/>
        <w:spacing w:before="0" w:after="160"/>
        <w:rPr>
          <w:rFonts w:ascii="Arial" w:hAnsi="Arial" w:cs="Arial"/>
        </w:rPr>
      </w:pPr>
      <w:r w:rsidRPr="003A4FD1">
        <w:rPr>
          <w:rFonts w:ascii="Arial" w:hAnsi="Arial" w:cs="Arial"/>
        </w:rPr>
        <w:t>Ryc. 4. Przykładowy katalog strategicznych kierunków działania dla osób starszych, w odniesieniu do kluczowych obszarów polityki społecznej</w:t>
      </w:r>
    </w:p>
    <w:p w14:paraId="7C7A6E5B" w14:textId="3CE97DC8" w:rsidR="00641446" w:rsidRPr="003A4FD1" w:rsidRDefault="00905335" w:rsidP="003A4FD1">
      <w:pPr>
        <w:pStyle w:val="Brakstyluakapitowego"/>
        <w:spacing w:after="160" w:line="360" w:lineRule="auto"/>
        <w:rPr>
          <w:rFonts w:ascii="Arial" w:hAnsi="Arial" w:cs="Arial"/>
        </w:rPr>
      </w:pPr>
      <w:r w:rsidRPr="003A4FD1">
        <w:rPr>
          <w:rFonts w:ascii="Arial" w:hAnsi="Arial" w:cs="Arial"/>
          <w:noProof/>
          <w:lang w:val="pl-PL"/>
        </w:rPr>
        <w:drawing>
          <wp:inline distT="0" distB="0" distL="0" distR="0" wp14:anchorId="40C6C24E" wp14:editId="17BCF965">
            <wp:extent cx="4261449" cy="6150922"/>
            <wp:effectExtent l="0" t="0" r="6350" b="2540"/>
            <wp:docPr id="16" name="Obraz 5" descr="Rycina przedstawia opisowo katalog 5 strategicznych kierunków działania dla osób starszych w odniesieniu do kluczowych obszarów polityki społecznej.&#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Obraz 5" descr="Rycina przedstawia przykładowy katalog strategicznych kierunków działania dla osób starszych w odniesieniu do kluczowych obszarów polityki społecznej&#1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284849" cy="6184698"/>
                    </a:xfrm>
                    <a:prstGeom prst="rect">
                      <a:avLst/>
                    </a:prstGeom>
                    <a:noFill/>
                    <a:ln>
                      <a:noFill/>
                    </a:ln>
                  </pic:spPr>
                </pic:pic>
              </a:graphicData>
            </a:graphic>
          </wp:inline>
        </w:drawing>
      </w:r>
    </w:p>
    <w:p w14:paraId="7FE89510" w14:textId="1A0F2011" w:rsidR="00641446" w:rsidRPr="003A4FD1" w:rsidRDefault="00641446" w:rsidP="003A4FD1">
      <w:pPr>
        <w:pStyle w:val="rdo"/>
        <w:spacing w:before="0" w:after="160"/>
        <w:rPr>
          <w:rFonts w:ascii="Arial" w:hAnsi="Arial" w:cs="Arial"/>
        </w:rPr>
      </w:pPr>
      <w:r w:rsidRPr="003A4FD1">
        <w:rPr>
          <w:rFonts w:ascii="Arial" w:hAnsi="Arial" w:cs="Arial"/>
        </w:rPr>
        <w:t>Źródło: Strategia Polityki Społecznej Województwa Wielkopolskiego do</w:t>
      </w:r>
      <w:r w:rsidR="00D20F06" w:rsidRPr="003A4FD1">
        <w:rPr>
          <w:rFonts w:ascii="Arial" w:hAnsi="Arial" w:cs="Arial"/>
        </w:rPr>
        <w:t xml:space="preserve"> </w:t>
      </w:r>
      <w:r w:rsidRPr="003A4FD1">
        <w:rPr>
          <w:rFonts w:ascii="Arial" w:hAnsi="Arial" w:cs="Arial"/>
        </w:rPr>
        <w:t>roku 2030, s.</w:t>
      </w:r>
      <w:r w:rsidR="00D20F06" w:rsidRPr="003A4FD1">
        <w:rPr>
          <w:rFonts w:ascii="Arial" w:hAnsi="Arial" w:cs="Arial"/>
        </w:rPr>
        <w:t xml:space="preserve"> </w:t>
      </w:r>
      <w:r w:rsidRPr="003A4FD1">
        <w:rPr>
          <w:rFonts w:ascii="Arial" w:hAnsi="Arial" w:cs="Arial"/>
        </w:rPr>
        <w:t>77</w:t>
      </w:r>
    </w:p>
    <w:p w14:paraId="18AB7855" w14:textId="78E1E6E3" w:rsidR="00641446" w:rsidRPr="003A4FD1" w:rsidRDefault="00641446" w:rsidP="003A4FD1">
      <w:pPr>
        <w:pStyle w:val="podpisilustr"/>
        <w:spacing w:before="0" w:after="160"/>
        <w:rPr>
          <w:rFonts w:ascii="Arial" w:hAnsi="Arial" w:cs="Arial"/>
        </w:rPr>
      </w:pPr>
      <w:r w:rsidRPr="003A4FD1">
        <w:rPr>
          <w:rFonts w:ascii="Arial" w:hAnsi="Arial" w:cs="Arial"/>
        </w:rPr>
        <w:t>Ryc. 5. Katalog kluczowych obszarów polityki społecznej w</w:t>
      </w:r>
      <w:r w:rsidR="00D20F06" w:rsidRPr="003A4FD1">
        <w:rPr>
          <w:rFonts w:ascii="Arial" w:hAnsi="Arial" w:cs="Arial"/>
        </w:rPr>
        <w:t xml:space="preserve"> </w:t>
      </w:r>
      <w:r w:rsidRPr="003A4FD1">
        <w:rPr>
          <w:rFonts w:ascii="Arial" w:hAnsi="Arial" w:cs="Arial"/>
        </w:rPr>
        <w:t>Strategii Polityki Społecznej Województwa Wielkopolskiego do</w:t>
      </w:r>
      <w:r w:rsidR="00D20F06" w:rsidRPr="003A4FD1">
        <w:rPr>
          <w:rFonts w:ascii="Arial" w:hAnsi="Arial" w:cs="Arial"/>
        </w:rPr>
        <w:t xml:space="preserve"> </w:t>
      </w:r>
      <w:r w:rsidRPr="003A4FD1">
        <w:rPr>
          <w:rFonts w:ascii="Arial" w:hAnsi="Arial" w:cs="Arial"/>
        </w:rPr>
        <w:t>roku 2030</w:t>
      </w:r>
    </w:p>
    <w:p w14:paraId="05340F8D" w14:textId="15D0F5FE" w:rsidR="00641446" w:rsidRPr="003A4FD1" w:rsidRDefault="00905335" w:rsidP="003A4FD1">
      <w:pPr>
        <w:pStyle w:val="Brakstyluakapitowego"/>
        <w:spacing w:after="160" w:line="360" w:lineRule="auto"/>
        <w:rPr>
          <w:rFonts w:ascii="Arial" w:hAnsi="Arial" w:cs="Arial"/>
        </w:rPr>
      </w:pPr>
      <w:r w:rsidRPr="003A4FD1">
        <w:rPr>
          <w:rFonts w:ascii="Arial" w:hAnsi="Arial" w:cs="Arial"/>
          <w:noProof/>
          <w:lang w:val="pl-PL"/>
        </w:rPr>
        <w:lastRenderedPageBreak/>
        <w:drawing>
          <wp:inline distT="0" distB="0" distL="0" distR="0" wp14:anchorId="2418F365" wp14:editId="7B6F30CA">
            <wp:extent cx="4320000" cy="6278242"/>
            <wp:effectExtent l="0" t="0" r="4445" b="0"/>
            <wp:docPr id="17" name="Diagram 10" descr="Na 5 prostokątach przedstawiono opisowo katalog kluczowych obszarów polityki społecznej w Strategii Polityki Społecznej Województwa Wielkopolskiego do roku 2030, którymi są: usługi społeczne, infrastruktura społeczna, aktywność społeczna i obywatelska i koordynacja polityki społeczne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Diagram 10" descr="Przedstawiono tu katalog kluczowych obszarów polityki społecznej w Strategii Polityki Społecznej Województwa Wielkopolskiego do roku 2030, którymi są: usługi społeczne, infrastruktura społeczna, aktywność społeczna i obywatelska i koordynacja polityki społecznej&#10;"/>
                    <pic:cNvPicPr>
                      <a:picLocks noChangeArrowheads="1"/>
                    </pic:cNvPicPr>
                  </pic:nvPicPr>
                  <pic:blipFill>
                    <a:blip r:embed="rId24">
                      <a:extLst>
                        <a:ext uri="{28A0092B-C50C-407E-A947-70E740481C1C}">
                          <a14:useLocalDpi xmlns:a14="http://schemas.microsoft.com/office/drawing/2010/main" val="0"/>
                        </a:ext>
                      </a:extLst>
                    </a:blip>
                    <a:srcRect t="-1317" r="-78" b="-1385"/>
                    <a:stretch>
                      <a:fillRect/>
                    </a:stretch>
                  </pic:blipFill>
                  <pic:spPr bwMode="auto">
                    <a:xfrm>
                      <a:off x="0" y="0"/>
                      <a:ext cx="4320000" cy="6278242"/>
                    </a:xfrm>
                    <a:prstGeom prst="rect">
                      <a:avLst/>
                    </a:prstGeom>
                    <a:noFill/>
                    <a:ln>
                      <a:noFill/>
                    </a:ln>
                  </pic:spPr>
                </pic:pic>
              </a:graphicData>
            </a:graphic>
          </wp:inline>
        </w:drawing>
      </w:r>
    </w:p>
    <w:p w14:paraId="39455051" w14:textId="3BC7D682" w:rsidR="00641446" w:rsidRPr="003A4FD1" w:rsidRDefault="00641446" w:rsidP="003A4FD1">
      <w:pPr>
        <w:pStyle w:val="rdo"/>
        <w:spacing w:before="0" w:after="160"/>
        <w:rPr>
          <w:rFonts w:ascii="Arial" w:hAnsi="Arial" w:cs="Arial"/>
          <w:spacing w:val="-1"/>
        </w:rPr>
      </w:pPr>
      <w:r w:rsidRPr="003A4FD1">
        <w:rPr>
          <w:rFonts w:ascii="Arial" w:hAnsi="Arial" w:cs="Arial"/>
          <w:spacing w:val="-1"/>
        </w:rPr>
        <w:t xml:space="preserve">Źródło: </w:t>
      </w:r>
      <w:r w:rsidRPr="003A4FD1">
        <w:rPr>
          <w:rStyle w:val="italic"/>
          <w:rFonts w:ascii="Arial" w:hAnsi="Arial" w:cs="Arial"/>
          <w:i w:val="0"/>
          <w:iCs/>
          <w:spacing w:val="-1"/>
        </w:rPr>
        <w:t>Strategia Polityki Społecznej Województwa Wielkopolskiego do</w:t>
      </w:r>
      <w:r w:rsidR="00D20F06" w:rsidRPr="003A4FD1">
        <w:rPr>
          <w:rStyle w:val="italic"/>
          <w:rFonts w:ascii="Arial" w:hAnsi="Arial" w:cs="Arial"/>
          <w:i w:val="0"/>
          <w:iCs/>
          <w:spacing w:val="-1"/>
        </w:rPr>
        <w:t xml:space="preserve"> </w:t>
      </w:r>
      <w:r w:rsidRPr="003A4FD1">
        <w:rPr>
          <w:rStyle w:val="italic"/>
          <w:rFonts w:ascii="Arial" w:hAnsi="Arial" w:cs="Arial"/>
          <w:i w:val="0"/>
          <w:iCs/>
          <w:spacing w:val="-1"/>
        </w:rPr>
        <w:t xml:space="preserve">roku 2030, </w:t>
      </w:r>
      <w:r w:rsidRPr="003A4FD1">
        <w:rPr>
          <w:rFonts w:ascii="Arial" w:hAnsi="Arial" w:cs="Arial"/>
          <w:spacing w:val="-1"/>
        </w:rPr>
        <w:t>s.</w:t>
      </w:r>
      <w:r w:rsidR="00D20F06" w:rsidRPr="003A4FD1">
        <w:rPr>
          <w:rFonts w:ascii="Arial" w:hAnsi="Arial" w:cs="Arial"/>
          <w:spacing w:val="-1"/>
        </w:rPr>
        <w:t xml:space="preserve"> </w:t>
      </w:r>
      <w:r w:rsidRPr="003A4FD1">
        <w:rPr>
          <w:rFonts w:ascii="Arial" w:hAnsi="Arial" w:cs="Arial"/>
          <w:spacing w:val="-1"/>
        </w:rPr>
        <w:t>70-71.</w:t>
      </w:r>
    </w:p>
    <w:p w14:paraId="332700D4" w14:textId="77777777" w:rsidR="00641446" w:rsidRPr="003A4FD1" w:rsidRDefault="00641446" w:rsidP="003A4FD1">
      <w:pPr>
        <w:ind w:firstLine="0"/>
        <w:rPr>
          <w:rFonts w:ascii="Arial" w:hAnsi="Arial" w:cs="Arial"/>
        </w:rPr>
      </w:pPr>
      <w:r w:rsidRPr="003A4FD1">
        <w:rPr>
          <w:rFonts w:ascii="Arial" w:hAnsi="Arial" w:cs="Arial"/>
        </w:rPr>
        <w:t>Poniżej znajduje się katalog celów strategicznych.</w:t>
      </w:r>
    </w:p>
    <w:p w14:paraId="7A5790D7" w14:textId="2F342567" w:rsidR="00641446" w:rsidRPr="003A4FD1" w:rsidRDefault="00641446" w:rsidP="003A4FD1">
      <w:pPr>
        <w:pStyle w:val="podpisilustr"/>
        <w:spacing w:before="0" w:after="160"/>
        <w:rPr>
          <w:rFonts w:ascii="Arial" w:hAnsi="Arial" w:cs="Arial"/>
        </w:rPr>
      </w:pPr>
      <w:r w:rsidRPr="003A4FD1">
        <w:rPr>
          <w:rFonts w:ascii="Arial" w:hAnsi="Arial" w:cs="Arial"/>
        </w:rPr>
        <w:t>Ryc. 6. Katalog celów strategicznych w</w:t>
      </w:r>
      <w:r w:rsidR="00D20F06" w:rsidRPr="003A4FD1">
        <w:rPr>
          <w:rFonts w:ascii="Arial" w:hAnsi="Arial" w:cs="Arial"/>
        </w:rPr>
        <w:t xml:space="preserve"> </w:t>
      </w:r>
      <w:r w:rsidRPr="003A4FD1">
        <w:rPr>
          <w:rFonts w:ascii="Arial" w:hAnsi="Arial" w:cs="Arial"/>
        </w:rPr>
        <w:t>Strategii Polityki Społecznej Województwa Wielkopolskiego do</w:t>
      </w:r>
      <w:r w:rsidR="00D20F06" w:rsidRPr="003A4FD1">
        <w:rPr>
          <w:rFonts w:ascii="Arial" w:hAnsi="Arial" w:cs="Arial"/>
        </w:rPr>
        <w:t xml:space="preserve"> </w:t>
      </w:r>
      <w:r w:rsidRPr="003A4FD1">
        <w:rPr>
          <w:rFonts w:ascii="Arial" w:hAnsi="Arial" w:cs="Arial"/>
        </w:rPr>
        <w:t>roku 2030</w:t>
      </w:r>
    </w:p>
    <w:p w14:paraId="2A269A34" w14:textId="0391AE10" w:rsidR="00056C5E" w:rsidRPr="003A4FD1" w:rsidRDefault="00056C5E" w:rsidP="003A4FD1">
      <w:pPr>
        <w:ind w:firstLine="0"/>
        <w:rPr>
          <w:rFonts w:ascii="Arial" w:hAnsi="Arial" w:cs="Arial"/>
        </w:rPr>
      </w:pPr>
      <w:r w:rsidRPr="003A4FD1">
        <w:rPr>
          <w:rFonts w:ascii="Arial" w:hAnsi="Arial" w:cs="Arial"/>
          <w:noProof/>
        </w:rPr>
        <w:lastRenderedPageBreak/>
        <w:drawing>
          <wp:inline distT="0" distB="0" distL="0" distR="0" wp14:anchorId="7123E560" wp14:editId="1C8C376B">
            <wp:extent cx="4320000" cy="3929063"/>
            <wp:effectExtent l="0" t="0" r="0" b="0"/>
            <wp:docPr id="3" name="Obraz 3" descr="Na 5 prostokątach przedstawiono opisowo katalog celów strategicznych w Strategii Polityki Społecznej Województwa Wielkopolskiego do roku 2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Obraz 3" descr="Na rycinie przedstawiono katalog celów strategicznych w Strategii Polityki Społecznej Województwa Wielkopolskiego do roku 2030"/>
                    <pic:cNvPicPr>
                      <a:picLocks noChangeAspect="1" noChangeArrowheads="1"/>
                    </pic:cNvPicPr>
                  </pic:nvPicPr>
                  <pic:blipFill rotWithShape="1">
                    <a:blip r:embed="rId25">
                      <a:extLst>
                        <a:ext uri="{28A0092B-C50C-407E-A947-70E740481C1C}">
                          <a14:useLocalDpi xmlns:a14="http://schemas.microsoft.com/office/drawing/2010/main" val="0"/>
                        </a:ext>
                      </a:extLst>
                    </a:blip>
                    <a:srcRect r="41464"/>
                    <a:stretch/>
                  </pic:blipFill>
                  <pic:spPr bwMode="auto">
                    <a:xfrm>
                      <a:off x="0" y="0"/>
                      <a:ext cx="4320000" cy="3929063"/>
                    </a:xfrm>
                    <a:prstGeom prst="rect">
                      <a:avLst/>
                    </a:prstGeom>
                    <a:noFill/>
                    <a:ln>
                      <a:noFill/>
                    </a:ln>
                    <a:extLst>
                      <a:ext uri="{53640926-AAD7-44D8-BBD7-CCE9431645EC}">
                        <a14:shadowObscured xmlns:a14="http://schemas.microsoft.com/office/drawing/2010/main"/>
                      </a:ext>
                    </a:extLst>
                  </pic:spPr>
                </pic:pic>
              </a:graphicData>
            </a:graphic>
          </wp:inline>
        </w:drawing>
      </w:r>
    </w:p>
    <w:p w14:paraId="53DD9C58" w14:textId="42FDD1BA" w:rsidR="00641446" w:rsidRPr="003A4FD1" w:rsidRDefault="00641446" w:rsidP="003A4FD1">
      <w:pPr>
        <w:pStyle w:val="rdo"/>
        <w:spacing w:before="0" w:after="160"/>
        <w:rPr>
          <w:rFonts w:ascii="Arial" w:hAnsi="Arial" w:cs="Arial"/>
        </w:rPr>
      </w:pPr>
      <w:r w:rsidRPr="003A4FD1">
        <w:rPr>
          <w:rFonts w:ascii="Arial" w:hAnsi="Arial" w:cs="Arial"/>
        </w:rPr>
        <w:t xml:space="preserve">Źródło: </w:t>
      </w:r>
      <w:r w:rsidRPr="003A4FD1">
        <w:rPr>
          <w:rStyle w:val="italic"/>
          <w:rFonts w:ascii="Arial" w:hAnsi="Arial" w:cs="Arial"/>
          <w:i w:val="0"/>
          <w:iCs/>
        </w:rPr>
        <w:t>Strategia Polityki Społecznej Województwa Wielkopolskiego do</w:t>
      </w:r>
      <w:r w:rsidR="00D20F06" w:rsidRPr="003A4FD1">
        <w:rPr>
          <w:rStyle w:val="italic"/>
          <w:rFonts w:ascii="Arial" w:hAnsi="Arial" w:cs="Arial"/>
          <w:i w:val="0"/>
          <w:iCs/>
        </w:rPr>
        <w:t xml:space="preserve"> </w:t>
      </w:r>
      <w:r w:rsidRPr="003A4FD1">
        <w:rPr>
          <w:rStyle w:val="italic"/>
          <w:rFonts w:ascii="Arial" w:hAnsi="Arial" w:cs="Arial"/>
          <w:i w:val="0"/>
          <w:iCs/>
        </w:rPr>
        <w:t xml:space="preserve">roku 2030, </w:t>
      </w:r>
      <w:r w:rsidRPr="003A4FD1">
        <w:rPr>
          <w:rFonts w:ascii="Arial" w:hAnsi="Arial" w:cs="Arial"/>
        </w:rPr>
        <w:t>s.</w:t>
      </w:r>
      <w:r w:rsidR="00D20F06" w:rsidRPr="003A4FD1">
        <w:rPr>
          <w:rFonts w:ascii="Arial" w:hAnsi="Arial" w:cs="Arial"/>
        </w:rPr>
        <w:t xml:space="preserve"> </w:t>
      </w:r>
      <w:r w:rsidRPr="003A4FD1">
        <w:rPr>
          <w:rFonts w:ascii="Arial" w:hAnsi="Arial" w:cs="Arial"/>
        </w:rPr>
        <w:t>74.</w:t>
      </w:r>
    </w:p>
    <w:p w14:paraId="77C3B7D4" w14:textId="37910F73" w:rsidR="00641446" w:rsidRPr="003A4FD1" w:rsidRDefault="00641446" w:rsidP="003A4FD1">
      <w:pPr>
        <w:ind w:firstLine="0"/>
        <w:rPr>
          <w:rFonts w:ascii="Arial" w:hAnsi="Arial" w:cs="Arial"/>
        </w:rPr>
      </w:pPr>
      <w:r w:rsidRPr="003A4FD1">
        <w:rPr>
          <w:rFonts w:ascii="Arial" w:hAnsi="Arial" w:cs="Arial"/>
        </w:rPr>
        <w:t>Dla poszczególnych grup Adresatów, w</w:t>
      </w:r>
      <w:r w:rsidR="00D20F06" w:rsidRPr="003A4FD1">
        <w:rPr>
          <w:rFonts w:ascii="Arial" w:hAnsi="Arial" w:cs="Arial"/>
        </w:rPr>
        <w:t xml:space="preserve"> </w:t>
      </w:r>
      <w:r w:rsidRPr="003A4FD1">
        <w:rPr>
          <w:rFonts w:ascii="Arial" w:hAnsi="Arial" w:cs="Arial"/>
        </w:rPr>
        <w:t xml:space="preserve">ramach kluczowych obszarów polityki społecznej opracowano </w:t>
      </w:r>
      <w:r w:rsidRPr="003A4FD1">
        <w:rPr>
          <w:rStyle w:val="bold"/>
          <w:rFonts w:ascii="Arial" w:hAnsi="Arial" w:cs="Arial"/>
          <w:bCs/>
        </w:rPr>
        <w:t>Strategiczne kierunki działania</w:t>
      </w:r>
      <w:r w:rsidRPr="003A4FD1">
        <w:rPr>
          <w:rFonts w:ascii="Arial" w:hAnsi="Arial" w:cs="Arial"/>
        </w:rPr>
        <w:t>. Grupę Adresatów Strategii – osoby starsze i</w:t>
      </w:r>
      <w:r w:rsidR="00D20F06" w:rsidRPr="003A4FD1">
        <w:rPr>
          <w:rFonts w:ascii="Arial" w:hAnsi="Arial" w:cs="Arial"/>
        </w:rPr>
        <w:t xml:space="preserve"> </w:t>
      </w:r>
      <w:r w:rsidRPr="003A4FD1">
        <w:rPr>
          <w:rFonts w:ascii="Arial" w:hAnsi="Arial" w:cs="Arial"/>
        </w:rPr>
        <w:t>strategiczne kierunki działania rozpisane na ich rzecz, pogrupowane w</w:t>
      </w:r>
      <w:r w:rsidR="00D20F06" w:rsidRPr="003A4FD1">
        <w:rPr>
          <w:rFonts w:ascii="Arial" w:hAnsi="Arial" w:cs="Arial"/>
        </w:rPr>
        <w:t xml:space="preserve"> </w:t>
      </w:r>
      <w:r w:rsidRPr="003A4FD1">
        <w:rPr>
          <w:rFonts w:ascii="Arial" w:hAnsi="Arial" w:cs="Arial"/>
        </w:rPr>
        <w:t>pięciu kluczowych obszarach polityki społecznej zaprezentowano na rycinie 6.</w:t>
      </w:r>
    </w:p>
    <w:p w14:paraId="2A703462" w14:textId="67BBEA7A" w:rsidR="00641446" w:rsidRPr="003A4FD1" w:rsidRDefault="00641446" w:rsidP="003A4FD1">
      <w:pPr>
        <w:ind w:firstLine="0"/>
        <w:rPr>
          <w:rFonts w:ascii="Arial" w:hAnsi="Arial" w:cs="Arial"/>
          <w:spacing w:val="-2"/>
        </w:rPr>
      </w:pPr>
      <w:r w:rsidRPr="003A4FD1">
        <w:rPr>
          <w:rFonts w:ascii="Arial" w:hAnsi="Arial" w:cs="Arial"/>
        </w:rPr>
        <w:t>W</w:t>
      </w:r>
      <w:r w:rsidR="00D20F06" w:rsidRPr="003A4FD1">
        <w:rPr>
          <w:rFonts w:ascii="Arial" w:hAnsi="Arial" w:cs="Arial"/>
        </w:rPr>
        <w:t xml:space="preserve"> </w:t>
      </w:r>
      <w:r w:rsidRPr="003A4FD1">
        <w:rPr>
          <w:rFonts w:ascii="Arial" w:hAnsi="Arial" w:cs="Arial"/>
        </w:rPr>
        <w:t>Strategii starano się spojrzeć szerzej na działania realizowane w</w:t>
      </w:r>
      <w:r w:rsidR="00D20F06" w:rsidRPr="003A4FD1">
        <w:rPr>
          <w:rFonts w:ascii="Arial" w:hAnsi="Arial" w:cs="Arial"/>
        </w:rPr>
        <w:t xml:space="preserve"> </w:t>
      </w:r>
      <w:r w:rsidRPr="003A4FD1">
        <w:rPr>
          <w:rFonts w:ascii="Arial" w:hAnsi="Arial" w:cs="Arial"/>
        </w:rPr>
        <w:t>obszarze polityki społecznej w</w:t>
      </w:r>
      <w:r w:rsidR="00D20F06" w:rsidRPr="003A4FD1">
        <w:rPr>
          <w:rFonts w:ascii="Arial" w:hAnsi="Arial" w:cs="Arial"/>
        </w:rPr>
        <w:t xml:space="preserve"> </w:t>
      </w:r>
      <w:r w:rsidRPr="003A4FD1">
        <w:rPr>
          <w:rFonts w:ascii="Arial" w:hAnsi="Arial" w:cs="Arial"/>
        </w:rPr>
        <w:t>województwie, dlatego poza „koordynacją polityki społecznej”, czyli kluczowym obszarem polityki społecznej, którego realizacja w</w:t>
      </w:r>
      <w:r w:rsidR="00D20F06" w:rsidRPr="003A4FD1">
        <w:rPr>
          <w:rFonts w:ascii="Arial" w:hAnsi="Arial" w:cs="Arial"/>
        </w:rPr>
        <w:t xml:space="preserve"> </w:t>
      </w:r>
      <w:r w:rsidRPr="003A4FD1">
        <w:rPr>
          <w:rFonts w:ascii="Arial" w:hAnsi="Arial" w:cs="Arial"/>
        </w:rPr>
        <w:t>całości dedykowana jest dla ROPS w</w:t>
      </w:r>
      <w:r w:rsidR="00D20F06" w:rsidRPr="003A4FD1">
        <w:rPr>
          <w:rFonts w:ascii="Arial" w:hAnsi="Arial" w:cs="Arial"/>
        </w:rPr>
        <w:t xml:space="preserve"> </w:t>
      </w:r>
      <w:r w:rsidRPr="003A4FD1">
        <w:rPr>
          <w:rFonts w:ascii="Arial" w:hAnsi="Arial" w:cs="Arial"/>
        </w:rPr>
        <w:t>Poznaniu, pozostałe kluczowe obszary mogą być realizowane przez samorządy gminne i</w:t>
      </w:r>
      <w:r w:rsidR="00D20F06" w:rsidRPr="003A4FD1">
        <w:rPr>
          <w:rFonts w:ascii="Arial" w:hAnsi="Arial" w:cs="Arial"/>
        </w:rPr>
        <w:t xml:space="preserve"> </w:t>
      </w:r>
      <w:r w:rsidRPr="003A4FD1">
        <w:rPr>
          <w:rFonts w:ascii="Arial" w:hAnsi="Arial" w:cs="Arial"/>
        </w:rPr>
        <w:t>powiatowe, w</w:t>
      </w:r>
      <w:r w:rsidR="00D20F06" w:rsidRPr="003A4FD1">
        <w:rPr>
          <w:rFonts w:ascii="Arial" w:hAnsi="Arial" w:cs="Arial"/>
        </w:rPr>
        <w:t xml:space="preserve"> </w:t>
      </w:r>
      <w:r w:rsidRPr="003A4FD1">
        <w:rPr>
          <w:rFonts w:ascii="Arial" w:hAnsi="Arial" w:cs="Arial"/>
        </w:rPr>
        <w:t>sposób samodzielny, lub we współpracy z</w:t>
      </w:r>
      <w:r w:rsidR="00D20F06" w:rsidRPr="003A4FD1">
        <w:rPr>
          <w:rFonts w:ascii="Arial" w:hAnsi="Arial" w:cs="Arial"/>
        </w:rPr>
        <w:t xml:space="preserve"> </w:t>
      </w:r>
      <w:r w:rsidRPr="003A4FD1">
        <w:rPr>
          <w:rFonts w:ascii="Arial" w:hAnsi="Arial" w:cs="Arial"/>
        </w:rPr>
        <w:t>innym instytucjami. Pamiętając o</w:t>
      </w:r>
      <w:r w:rsidR="00D20F06" w:rsidRPr="003A4FD1">
        <w:rPr>
          <w:rFonts w:ascii="Arial" w:hAnsi="Arial" w:cs="Arial"/>
        </w:rPr>
        <w:t xml:space="preserve"> </w:t>
      </w:r>
      <w:r w:rsidRPr="003A4FD1">
        <w:rPr>
          <w:rFonts w:ascii="Arial" w:hAnsi="Arial" w:cs="Arial"/>
        </w:rPr>
        <w:t>zasadzie subsydiarności, inne samorządy nie mogą zostać wyręczone w</w:t>
      </w:r>
      <w:r w:rsidR="00D20F06" w:rsidRPr="003A4FD1">
        <w:rPr>
          <w:rFonts w:ascii="Arial" w:hAnsi="Arial" w:cs="Arial"/>
        </w:rPr>
        <w:t xml:space="preserve"> </w:t>
      </w:r>
      <w:r w:rsidRPr="003A4FD1">
        <w:rPr>
          <w:rFonts w:ascii="Arial" w:hAnsi="Arial" w:cs="Arial"/>
        </w:rPr>
        <w:t>realizacji określonych usług czy działań, ale mogą zostać w</w:t>
      </w:r>
      <w:r w:rsidR="00D20F06" w:rsidRPr="003A4FD1">
        <w:rPr>
          <w:rFonts w:ascii="Arial" w:hAnsi="Arial" w:cs="Arial"/>
        </w:rPr>
        <w:t xml:space="preserve"> </w:t>
      </w:r>
      <w:r w:rsidRPr="003A4FD1">
        <w:rPr>
          <w:rFonts w:ascii="Arial" w:hAnsi="Arial" w:cs="Arial"/>
        </w:rPr>
        <w:t>tym wsparte np. przez ROPS w</w:t>
      </w:r>
      <w:r w:rsidR="00D20F06" w:rsidRPr="003A4FD1">
        <w:rPr>
          <w:rFonts w:ascii="Arial" w:hAnsi="Arial" w:cs="Arial"/>
        </w:rPr>
        <w:t xml:space="preserve"> </w:t>
      </w:r>
      <w:r w:rsidRPr="003A4FD1">
        <w:rPr>
          <w:rFonts w:ascii="Arial" w:hAnsi="Arial" w:cs="Arial"/>
        </w:rPr>
        <w:t>Poznaniu.</w:t>
      </w:r>
    </w:p>
    <w:p w14:paraId="2D964A87" w14:textId="77777777" w:rsidR="00641446" w:rsidRPr="003A4FD1" w:rsidRDefault="00641446" w:rsidP="00E74397">
      <w:pPr>
        <w:pStyle w:val="Nagwek2"/>
      </w:pPr>
      <w:r w:rsidRPr="003A4FD1">
        <w:lastRenderedPageBreak/>
        <w:t>Zamiast zakończenia</w:t>
      </w:r>
    </w:p>
    <w:p w14:paraId="79B5D5FC" w14:textId="260A9B96" w:rsidR="00641446" w:rsidRPr="003A4FD1" w:rsidRDefault="00641446" w:rsidP="003A4FD1">
      <w:pPr>
        <w:pStyle w:val="Normalnybezwcicia"/>
        <w:ind w:firstLine="284"/>
        <w:rPr>
          <w:rFonts w:ascii="Arial" w:hAnsi="Arial" w:cs="Arial"/>
        </w:rPr>
      </w:pPr>
      <w:r w:rsidRPr="003A4FD1">
        <w:rPr>
          <w:rFonts w:ascii="Arial" w:hAnsi="Arial" w:cs="Arial"/>
        </w:rPr>
        <w:t>Wydaje się, że dokument Strategii Polityki Społecznej stworzony jest w</w:t>
      </w:r>
      <w:r w:rsidR="00D20F06" w:rsidRPr="003A4FD1">
        <w:rPr>
          <w:rFonts w:ascii="Arial" w:hAnsi="Arial" w:cs="Arial"/>
        </w:rPr>
        <w:t xml:space="preserve"> </w:t>
      </w:r>
      <w:r w:rsidRPr="003A4FD1">
        <w:rPr>
          <w:rFonts w:ascii="Arial" w:hAnsi="Arial" w:cs="Arial"/>
        </w:rPr>
        <w:t>duchu filozofii, aby nie komplikować rzeczy, które mogą być opowiedziane czytelnikowi w</w:t>
      </w:r>
      <w:r w:rsidR="00D20F06" w:rsidRPr="003A4FD1">
        <w:rPr>
          <w:rFonts w:ascii="Arial" w:hAnsi="Arial" w:cs="Arial"/>
        </w:rPr>
        <w:t xml:space="preserve"> </w:t>
      </w:r>
      <w:r w:rsidRPr="003A4FD1">
        <w:rPr>
          <w:rFonts w:ascii="Arial" w:hAnsi="Arial" w:cs="Arial"/>
        </w:rPr>
        <w:t>sposób prosty i</w:t>
      </w:r>
      <w:r w:rsidR="00D20F06" w:rsidRPr="003A4FD1">
        <w:rPr>
          <w:rFonts w:ascii="Arial" w:hAnsi="Arial" w:cs="Arial"/>
        </w:rPr>
        <w:t xml:space="preserve"> </w:t>
      </w:r>
      <w:r w:rsidRPr="003A4FD1">
        <w:rPr>
          <w:rFonts w:ascii="Arial" w:hAnsi="Arial" w:cs="Arial"/>
        </w:rPr>
        <w:t>przystępny.</w:t>
      </w:r>
    </w:p>
    <w:p w14:paraId="4FDF268C" w14:textId="15466662" w:rsidR="00641446" w:rsidRPr="003A4FD1" w:rsidRDefault="00641446" w:rsidP="003A4FD1">
      <w:pPr>
        <w:rPr>
          <w:rFonts w:ascii="Arial" w:hAnsi="Arial" w:cs="Arial"/>
        </w:rPr>
      </w:pPr>
      <w:r w:rsidRPr="003A4FD1">
        <w:rPr>
          <w:rFonts w:ascii="Arial" w:hAnsi="Arial" w:cs="Arial"/>
        </w:rPr>
        <w:t>We wstępie do dokumentu pojawia się zdanie „To ludzie zmieniają rzeczywistość” i</w:t>
      </w:r>
      <w:r w:rsidR="00D20F06" w:rsidRPr="003A4FD1">
        <w:rPr>
          <w:rFonts w:ascii="Arial" w:hAnsi="Arial" w:cs="Arial"/>
        </w:rPr>
        <w:t xml:space="preserve"> </w:t>
      </w:r>
      <w:r w:rsidRPr="003A4FD1">
        <w:rPr>
          <w:rFonts w:ascii="Arial" w:hAnsi="Arial" w:cs="Arial"/>
        </w:rPr>
        <w:t>w</w:t>
      </w:r>
      <w:r w:rsidR="00D20F06" w:rsidRPr="003A4FD1">
        <w:rPr>
          <w:rFonts w:ascii="Arial" w:hAnsi="Arial" w:cs="Arial"/>
        </w:rPr>
        <w:t xml:space="preserve"> </w:t>
      </w:r>
      <w:r w:rsidRPr="003A4FD1">
        <w:rPr>
          <w:rFonts w:ascii="Arial" w:hAnsi="Arial" w:cs="Arial"/>
        </w:rPr>
        <w:t>nim znajduje się klucz do zrozumienia procesu zmiany, bo istotnie, to dzięki ludziom zmiana rzeczywistości społecznej staje się możliwa. Na nic zdadzą się opasłe tomy dokumentów strategicznych, bez woli do zainicjowania i</w:t>
      </w:r>
      <w:r w:rsidR="00D20F06" w:rsidRPr="003A4FD1">
        <w:rPr>
          <w:rFonts w:ascii="Arial" w:hAnsi="Arial" w:cs="Arial"/>
        </w:rPr>
        <w:t xml:space="preserve"> </w:t>
      </w:r>
      <w:r w:rsidRPr="003A4FD1">
        <w:rPr>
          <w:rFonts w:ascii="Arial" w:hAnsi="Arial" w:cs="Arial"/>
        </w:rPr>
        <w:t>wdrożenia zmian oraz ludzi, dzięki którym zmiany te mogą zostać wdrożone.</w:t>
      </w:r>
    </w:p>
    <w:p w14:paraId="38A517E1" w14:textId="77777777" w:rsidR="00641446" w:rsidRPr="003A4FD1" w:rsidRDefault="00641446" w:rsidP="00E74397">
      <w:pPr>
        <w:pStyle w:val="Nagwek1"/>
      </w:pPr>
      <w:r w:rsidRPr="003A4FD1">
        <w:t>Wymiary integracji społecznej migrantów w województwie wielkopolskim – ujęcie instytucjonalne</w:t>
      </w:r>
    </w:p>
    <w:p w14:paraId="7E27848F" w14:textId="1DDB3C82" w:rsidR="00CD2DB9" w:rsidRPr="003A4FD1" w:rsidRDefault="00B76B8F" w:rsidP="00B76B8F">
      <w:pPr>
        <w:pStyle w:val="Normalnybezwcicia"/>
        <w:spacing w:after="0"/>
        <w:rPr>
          <w:rFonts w:ascii="Arial" w:hAnsi="Arial" w:cs="Arial"/>
          <w:b/>
        </w:rPr>
      </w:pPr>
      <w:r w:rsidRPr="003A4FD1">
        <w:rPr>
          <w:rFonts w:ascii="Arial" w:hAnsi="Arial" w:cs="Arial"/>
          <w:b/>
        </w:rPr>
        <w:t xml:space="preserve">Autor: </w:t>
      </w:r>
      <w:r w:rsidR="00CD2DB9" w:rsidRPr="003A4FD1">
        <w:rPr>
          <w:rFonts w:ascii="Arial" w:hAnsi="Arial" w:cs="Arial"/>
          <w:b/>
        </w:rPr>
        <w:t>Anita Oblizajek, Sylwia Szpyrka, Marta Zaręba</w:t>
      </w:r>
      <w:r w:rsidRPr="003A4FD1">
        <w:rPr>
          <w:rFonts w:ascii="Arial" w:hAnsi="Arial" w:cs="Arial"/>
          <w:b/>
        </w:rPr>
        <w:t xml:space="preserve">, </w:t>
      </w:r>
      <w:r w:rsidR="00CD2DB9" w:rsidRPr="003A4FD1">
        <w:rPr>
          <w:rFonts w:ascii="Arial" w:hAnsi="Arial" w:cs="Arial"/>
          <w:b/>
        </w:rPr>
        <w:t>Obserwatorium Integracji Społecznej</w:t>
      </w:r>
      <w:r w:rsidRPr="003A4FD1">
        <w:rPr>
          <w:rFonts w:ascii="Arial" w:hAnsi="Arial" w:cs="Arial"/>
          <w:b/>
        </w:rPr>
        <w:t xml:space="preserve">, </w:t>
      </w:r>
      <w:r w:rsidR="00CD2DB9" w:rsidRPr="003A4FD1">
        <w:rPr>
          <w:rFonts w:ascii="Arial" w:hAnsi="Arial" w:cs="Arial"/>
          <w:b/>
        </w:rPr>
        <w:t>Departament Polityki Regionalnej</w:t>
      </w:r>
      <w:r w:rsidRPr="003A4FD1">
        <w:rPr>
          <w:rFonts w:ascii="Arial" w:hAnsi="Arial" w:cs="Arial"/>
          <w:b/>
        </w:rPr>
        <w:t xml:space="preserve">, </w:t>
      </w:r>
      <w:r w:rsidR="00CD2DB9" w:rsidRPr="003A4FD1">
        <w:rPr>
          <w:rFonts w:ascii="Arial" w:hAnsi="Arial" w:cs="Arial"/>
          <w:b/>
        </w:rPr>
        <w:t>Urząd Marszałkowski Województwa Wielkopolskiego</w:t>
      </w:r>
    </w:p>
    <w:p w14:paraId="3091E59C" w14:textId="77777777" w:rsidR="00641446" w:rsidRPr="003A4FD1" w:rsidRDefault="00641446" w:rsidP="00E74397">
      <w:pPr>
        <w:pStyle w:val="Nagwek2"/>
      </w:pPr>
      <w:r w:rsidRPr="003A4FD1">
        <w:t>Wprowadzenie</w:t>
      </w:r>
    </w:p>
    <w:p w14:paraId="68226776" w14:textId="003C6C09" w:rsidR="00641446" w:rsidRPr="003A4FD1" w:rsidRDefault="00641446" w:rsidP="003A4FD1">
      <w:pPr>
        <w:pStyle w:val="Normalnybezwcicia"/>
        <w:ind w:firstLine="284"/>
        <w:rPr>
          <w:rFonts w:ascii="Arial" w:hAnsi="Arial" w:cs="Arial"/>
        </w:rPr>
      </w:pPr>
      <w:r w:rsidRPr="003A4FD1">
        <w:rPr>
          <w:rFonts w:ascii="Arial" w:hAnsi="Arial" w:cs="Arial"/>
        </w:rPr>
        <w:t>Niniejszy artykuł prezentuje wymiar instytucjonalny integracji społecznej cudzoziemców przedstawiony w</w:t>
      </w:r>
      <w:r w:rsidR="00D20F06" w:rsidRPr="003A4FD1">
        <w:rPr>
          <w:rFonts w:ascii="Arial" w:hAnsi="Arial" w:cs="Arial"/>
        </w:rPr>
        <w:t xml:space="preserve"> </w:t>
      </w:r>
      <w:r w:rsidRPr="003A4FD1">
        <w:rPr>
          <w:rFonts w:ascii="Arial" w:hAnsi="Arial" w:cs="Arial"/>
        </w:rPr>
        <w:t>badaniu przeprowadzonym w</w:t>
      </w:r>
      <w:r w:rsidR="00D20F06" w:rsidRPr="003A4FD1">
        <w:rPr>
          <w:rFonts w:ascii="Arial" w:hAnsi="Arial" w:cs="Arial"/>
        </w:rPr>
        <w:t xml:space="preserve"> </w:t>
      </w:r>
      <w:r w:rsidRPr="003A4FD1">
        <w:rPr>
          <w:rFonts w:ascii="Arial" w:hAnsi="Arial" w:cs="Arial"/>
        </w:rPr>
        <w:t>2020</w:t>
      </w:r>
      <w:r w:rsidR="00D20F06" w:rsidRPr="003A4FD1">
        <w:rPr>
          <w:rFonts w:ascii="Arial" w:hAnsi="Arial" w:cs="Arial"/>
        </w:rPr>
        <w:t xml:space="preserve"> </w:t>
      </w:r>
      <w:r w:rsidRPr="003A4FD1">
        <w:rPr>
          <w:rFonts w:ascii="Arial" w:hAnsi="Arial" w:cs="Arial"/>
        </w:rPr>
        <w:t xml:space="preserve">roku na zlecenie Obserwatorium Integracji Społecznej pn. </w:t>
      </w:r>
      <w:r w:rsidRPr="003A4FD1">
        <w:rPr>
          <w:rStyle w:val="italic"/>
          <w:rFonts w:ascii="Arial" w:hAnsi="Arial" w:cs="Arial"/>
          <w:i w:val="0"/>
          <w:iCs/>
        </w:rPr>
        <w:t>Drzwi otwarte? Drzwi zamknięte? Wymiary integracji społecznej migrantów w</w:t>
      </w:r>
      <w:r w:rsidR="00D20F06" w:rsidRPr="003A4FD1">
        <w:rPr>
          <w:rStyle w:val="italic"/>
          <w:rFonts w:ascii="Arial" w:hAnsi="Arial" w:cs="Arial"/>
          <w:i w:val="0"/>
          <w:iCs/>
        </w:rPr>
        <w:t xml:space="preserve"> </w:t>
      </w:r>
      <w:r w:rsidRPr="003A4FD1">
        <w:rPr>
          <w:rStyle w:val="italic"/>
          <w:rFonts w:ascii="Arial" w:hAnsi="Arial" w:cs="Arial"/>
          <w:i w:val="0"/>
          <w:iCs/>
        </w:rPr>
        <w:t>województwie wielkopolskim w</w:t>
      </w:r>
      <w:r w:rsidR="00D20F06" w:rsidRPr="003A4FD1">
        <w:rPr>
          <w:rStyle w:val="italic"/>
          <w:rFonts w:ascii="Arial" w:hAnsi="Arial" w:cs="Arial"/>
          <w:i w:val="0"/>
          <w:iCs/>
        </w:rPr>
        <w:t xml:space="preserve"> </w:t>
      </w:r>
      <w:r w:rsidRPr="003A4FD1">
        <w:rPr>
          <w:rStyle w:val="italic"/>
          <w:rFonts w:ascii="Arial" w:hAnsi="Arial" w:cs="Arial"/>
          <w:i w:val="0"/>
          <w:iCs/>
        </w:rPr>
        <w:t>ujęciu jednostkowym i</w:t>
      </w:r>
      <w:r w:rsidR="00D20F06" w:rsidRPr="003A4FD1">
        <w:rPr>
          <w:rStyle w:val="italic"/>
          <w:rFonts w:ascii="Arial" w:hAnsi="Arial" w:cs="Arial"/>
          <w:i w:val="0"/>
          <w:iCs/>
        </w:rPr>
        <w:t xml:space="preserve"> </w:t>
      </w:r>
      <w:r w:rsidRPr="003A4FD1">
        <w:rPr>
          <w:rStyle w:val="italic"/>
          <w:rFonts w:ascii="Arial" w:hAnsi="Arial" w:cs="Arial"/>
          <w:i w:val="0"/>
          <w:iCs/>
        </w:rPr>
        <w:t>instytucjonalnym</w:t>
      </w:r>
      <w:r w:rsidRPr="003A4FD1">
        <w:rPr>
          <w:rFonts w:ascii="Arial" w:hAnsi="Arial" w:cs="Arial"/>
        </w:rPr>
        <w:t>,</w:t>
      </w:r>
      <w:r w:rsidRPr="003A4FD1">
        <w:rPr>
          <w:rStyle w:val="italic"/>
          <w:rFonts w:ascii="Arial" w:hAnsi="Arial" w:cs="Arial"/>
          <w:i w:val="0"/>
          <w:iCs/>
        </w:rPr>
        <w:t xml:space="preserve"> </w:t>
      </w:r>
      <w:r w:rsidRPr="003A4FD1">
        <w:rPr>
          <w:rFonts w:ascii="Arial" w:hAnsi="Arial" w:cs="Arial"/>
        </w:rPr>
        <w:t>wykonanym przez konsorcjum firm Infondo Sp. z</w:t>
      </w:r>
      <w:r w:rsidR="00D20F06" w:rsidRPr="003A4FD1">
        <w:rPr>
          <w:rFonts w:ascii="Arial" w:hAnsi="Arial" w:cs="Arial"/>
        </w:rPr>
        <w:t xml:space="preserve"> </w:t>
      </w:r>
      <w:r w:rsidRPr="003A4FD1">
        <w:rPr>
          <w:rFonts w:ascii="Arial" w:hAnsi="Arial" w:cs="Arial"/>
        </w:rPr>
        <w:t>o.o., Infondo Pracownia Badawcza Sp. z</w:t>
      </w:r>
      <w:r w:rsidR="00D20F06" w:rsidRPr="003A4FD1">
        <w:rPr>
          <w:rFonts w:ascii="Arial" w:hAnsi="Arial" w:cs="Arial"/>
        </w:rPr>
        <w:t xml:space="preserve"> </w:t>
      </w:r>
      <w:r w:rsidRPr="003A4FD1">
        <w:rPr>
          <w:rFonts w:ascii="Arial" w:hAnsi="Arial" w:cs="Arial"/>
        </w:rPr>
        <w:t>o.o. i</w:t>
      </w:r>
      <w:r w:rsidR="00D20F06" w:rsidRPr="003A4FD1">
        <w:rPr>
          <w:rFonts w:ascii="Arial" w:hAnsi="Arial" w:cs="Arial"/>
        </w:rPr>
        <w:t xml:space="preserve"> </w:t>
      </w:r>
      <w:r w:rsidRPr="003A4FD1">
        <w:rPr>
          <w:rFonts w:ascii="Arial" w:hAnsi="Arial" w:cs="Arial"/>
        </w:rPr>
        <w:t>Eu-Consult Sp. z</w:t>
      </w:r>
      <w:r w:rsidR="00D20F06" w:rsidRPr="003A4FD1">
        <w:rPr>
          <w:rFonts w:ascii="Arial" w:hAnsi="Arial" w:cs="Arial"/>
        </w:rPr>
        <w:t xml:space="preserve"> </w:t>
      </w:r>
      <w:r w:rsidRPr="003A4FD1">
        <w:rPr>
          <w:rFonts w:ascii="Arial" w:hAnsi="Arial" w:cs="Arial"/>
        </w:rPr>
        <w:t>o.o.</w:t>
      </w:r>
    </w:p>
    <w:p w14:paraId="0AE81940" w14:textId="7B74E7B5" w:rsidR="00641446" w:rsidRPr="003A4FD1" w:rsidRDefault="00641446" w:rsidP="003A4FD1">
      <w:pPr>
        <w:rPr>
          <w:rFonts w:ascii="Arial" w:hAnsi="Arial" w:cs="Arial"/>
        </w:rPr>
      </w:pPr>
      <w:r w:rsidRPr="003A4FD1">
        <w:rPr>
          <w:rFonts w:ascii="Arial" w:hAnsi="Arial" w:cs="Arial"/>
        </w:rPr>
        <w:t xml:space="preserve">Głównym </w:t>
      </w:r>
      <w:r w:rsidRPr="003A4FD1">
        <w:rPr>
          <w:rStyle w:val="bold"/>
          <w:rFonts w:ascii="Arial" w:hAnsi="Arial" w:cs="Arial"/>
          <w:bCs/>
          <w:spacing w:val="-2"/>
        </w:rPr>
        <w:t>celem badania</w:t>
      </w:r>
      <w:r w:rsidRPr="003A4FD1">
        <w:rPr>
          <w:rFonts w:ascii="Arial" w:hAnsi="Arial" w:cs="Arial"/>
        </w:rPr>
        <w:t xml:space="preserve"> było zdiagnozowanie aktualnego stanu integracji społecznej migrantów w</w:t>
      </w:r>
      <w:r w:rsidR="00D20F06" w:rsidRPr="003A4FD1">
        <w:rPr>
          <w:rFonts w:ascii="Arial" w:hAnsi="Arial" w:cs="Arial"/>
        </w:rPr>
        <w:t xml:space="preserve"> </w:t>
      </w:r>
      <w:r w:rsidRPr="003A4FD1">
        <w:rPr>
          <w:rFonts w:ascii="Arial" w:hAnsi="Arial" w:cs="Arial"/>
        </w:rPr>
        <w:t>województwie wielkopolskim w</w:t>
      </w:r>
      <w:r w:rsidR="00D20F06" w:rsidRPr="003A4FD1">
        <w:rPr>
          <w:rFonts w:ascii="Arial" w:hAnsi="Arial" w:cs="Arial"/>
        </w:rPr>
        <w:t xml:space="preserve"> </w:t>
      </w:r>
      <w:r w:rsidRPr="003A4FD1">
        <w:rPr>
          <w:rFonts w:ascii="Arial" w:hAnsi="Arial" w:cs="Arial"/>
        </w:rPr>
        <w:t>kontekście wyzwań polityk publicznych, w</w:t>
      </w:r>
      <w:r w:rsidR="00D20F06" w:rsidRPr="003A4FD1">
        <w:rPr>
          <w:rFonts w:ascii="Arial" w:hAnsi="Arial" w:cs="Arial"/>
        </w:rPr>
        <w:t xml:space="preserve"> </w:t>
      </w:r>
      <w:r w:rsidRPr="003A4FD1">
        <w:rPr>
          <w:rFonts w:ascii="Arial" w:hAnsi="Arial" w:cs="Arial"/>
        </w:rPr>
        <w:t>szczególności polityki społecznej. Niewątpliwie jego wyniki mogą posłużyć do wypracowania założeń programu integracji społecznej cudzoziemców w</w:t>
      </w:r>
      <w:r w:rsidR="00D20F06" w:rsidRPr="003A4FD1">
        <w:rPr>
          <w:rFonts w:ascii="Arial" w:hAnsi="Arial" w:cs="Arial"/>
        </w:rPr>
        <w:t xml:space="preserve"> </w:t>
      </w:r>
      <w:r w:rsidRPr="003A4FD1">
        <w:rPr>
          <w:rFonts w:ascii="Arial" w:hAnsi="Arial" w:cs="Arial"/>
        </w:rPr>
        <w:t>województwie wielkopolskim i</w:t>
      </w:r>
      <w:r w:rsidR="00D20F06" w:rsidRPr="003A4FD1">
        <w:rPr>
          <w:rFonts w:ascii="Arial" w:hAnsi="Arial" w:cs="Arial"/>
        </w:rPr>
        <w:t xml:space="preserve"> </w:t>
      </w:r>
      <w:r w:rsidRPr="003A4FD1">
        <w:rPr>
          <w:rFonts w:ascii="Arial" w:hAnsi="Arial" w:cs="Arial"/>
        </w:rPr>
        <w:t>aktualizacji planu współpracy kadry socjalnej województwa wielkopolskiego z</w:t>
      </w:r>
      <w:r w:rsidR="00D20F06" w:rsidRPr="003A4FD1">
        <w:rPr>
          <w:rFonts w:ascii="Arial" w:hAnsi="Arial" w:cs="Arial"/>
        </w:rPr>
        <w:t xml:space="preserve"> </w:t>
      </w:r>
      <w:r w:rsidRPr="003A4FD1">
        <w:rPr>
          <w:rFonts w:ascii="Arial" w:hAnsi="Arial" w:cs="Arial"/>
        </w:rPr>
        <w:t>cudzoziemcami. W</w:t>
      </w:r>
      <w:r w:rsidR="00D20F06" w:rsidRPr="003A4FD1">
        <w:rPr>
          <w:rFonts w:ascii="Arial" w:hAnsi="Arial" w:cs="Arial"/>
        </w:rPr>
        <w:t xml:space="preserve"> </w:t>
      </w:r>
      <w:r w:rsidRPr="003A4FD1">
        <w:rPr>
          <w:rFonts w:ascii="Arial" w:hAnsi="Arial" w:cs="Arial"/>
        </w:rPr>
        <w:t xml:space="preserve">badaniu zaakcentowano </w:t>
      </w:r>
      <w:r w:rsidRPr="003A4FD1">
        <w:rPr>
          <w:rFonts w:ascii="Arial" w:hAnsi="Arial" w:cs="Arial"/>
        </w:rPr>
        <w:lastRenderedPageBreak/>
        <w:t>poszczególne wymiary, w</w:t>
      </w:r>
      <w:r w:rsidR="00D20F06" w:rsidRPr="003A4FD1">
        <w:rPr>
          <w:rFonts w:ascii="Arial" w:hAnsi="Arial" w:cs="Arial"/>
        </w:rPr>
        <w:t xml:space="preserve"> </w:t>
      </w:r>
      <w:r w:rsidRPr="003A4FD1">
        <w:rPr>
          <w:rFonts w:ascii="Arial" w:hAnsi="Arial" w:cs="Arial"/>
        </w:rPr>
        <w:t>których proces integracji społecznej może być kształtowany i</w:t>
      </w:r>
      <w:r w:rsidR="00D20F06" w:rsidRPr="003A4FD1">
        <w:rPr>
          <w:rFonts w:ascii="Arial" w:hAnsi="Arial" w:cs="Arial"/>
        </w:rPr>
        <w:t xml:space="preserve"> </w:t>
      </w:r>
      <w:r w:rsidRPr="003A4FD1">
        <w:rPr>
          <w:rFonts w:ascii="Arial" w:hAnsi="Arial" w:cs="Arial"/>
        </w:rPr>
        <w:t>obserwowany: administracyjno-prawny, ekonomiczno-gospodarczy, edukacyjny, społeczny, socjalny/zabezpieczenia społecznego, tożsamościowy oraz instytucjonalny (systemowy). Dokumentem wskazującym na istotność zjawiska migracji i</w:t>
      </w:r>
      <w:r w:rsidR="00D20F06" w:rsidRPr="003A4FD1">
        <w:rPr>
          <w:rFonts w:ascii="Arial" w:hAnsi="Arial" w:cs="Arial"/>
        </w:rPr>
        <w:t xml:space="preserve"> </w:t>
      </w:r>
      <w:r w:rsidRPr="003A4FD1">
        <w:rPr>
          <w:rFonts w:ascii="Arial" w:hAnsi="Arial" w:cs="Arial"/>
        </w:rPr>
        <w:t>integracji migrantów w</w:t>
      </w:r>
      <w:r w:rsidR="00D20F06" w:rsidRPr="003A4FD1">
        <w:rPr>
          <w:rFonts w:ascii="Arial" w:hAnsi="Arial" w:cs="Arial"/>
        </w:rPr>
        <w:t xml:space="preserve"> </w:t>
      </w:r>
      <w:r w:rsidRPr="003A4FD1">
        <w:rPr>
          <w:rFonts w:ascii="Arial" w:hAnsi="Arial" w:cs="Arial"/>
        </w:rPr>
        <w:t xml:space="preserve">województwie wielkopolskim jest </w:t>
      </w:r>
      <w:r w:rsidRPr="003A4FD1">
        <w:rPr>
          <w:rStyle w:val="italic"/>
          <w:rFonts w:ascii="Arial" w:hAnsi="Arial" w:cs="Arial"/>
          <w:i w:val="0"/>
          <w:iCs/>
          <w:spacing w:val="-2"/>
        </w:rPr>
        <w:t>Strategia rozwoju województwa wielkopolskiego do 2030</w:t>
      </w:r>
      <w:r w:rsidR="00D20F06" w:rsidRPr="003A4FD1">
        <w:rPr>
          <w:rStyle w:val="italic"/>
          <w:rFonts w:ascii="Arial" w:hAnsi="Arial" w:cs="Arial"/>
          <w:i w:val="0"/>
          <w:iCs/>
          <w:spacing w:val="-2"/>
        </w:rPr>
        <w:t xml:space="preserve"> </w:t>
      </w:r>
      <w:r w:rsidRPr="003A4FD1">
        <w:rPr>
          <w:rStyle w:val="italic"/>
          <w:rFonts w:ascii="Arial" w:hAnsi="Arial" w:cs="Arial"/>
          <w:i w:val="0"/>
          <w:iCs/>
          <w:spacing w:val="-2"/>
        </w:rPr>
        <w:t>roku</w:t>
      </w:r>
      <w:r w:rsidRPr="003A4FD1">
        <w:rPr>
          <w:rFonts w:ascii="Arial" w:hAnsi="Arial" w:cs="Arial"/>
        </w:rPr>
        <w:t>, w</w:t>
      </w:r>
      <w:r w:rsidR="00D20F06" w:rsidRPr="003A4FD1">
        <w:rPr>
          <w:rFonts w:ascii="Arial" w:hAnsi="Arial" w:cs="Arial"/>
        </w:rPr>
        <w:t xml:space="preserve"> </w:t>
      </w:r>
      <w:r w:rsidRPr="003A4FD1">
        <w:rPr>
          <w:rFonts w:ascii="Arial" w:hAnsi="Arial" w:cs="Arial"/>
        </w:rPr>
        <w:t>której jednym z</w:t>
      </w:r>
      <w:r w:rsidR="00D20F06" w:rsidRPr="003A4FD1">
        <w:rPr>
          <w:rFonts w:ascii="Arial" w:hAnsi="Arial" w:cs="Arial"/>
        </w:rPr>
        <w:t xml:space="preserve"> </w:t>
      </w:r>
      <w:r w:rsidRPr="003A4FD1">
        <w:rPr>
          <w:rFonts w:ascii="Arial" w:hAnsi="Arial" w:cs="Arial"/>
        </w:rPr>
        <w:t>nowych adresatów działań są migranci mieszkający w</w:t>
      </w:r>
      <w:r w:rsidR="00D20F06" w:rsidRPr="003A4FD1">
        <w:rPr>
          <w:rFonts w:ascii="Arial" w:hAnsi="Arial" w:cs="Arial"/>
        </w:rPr>
        <w:t xml:space="preserve"> </w:t>
      </w:r>
      <w:r w:rsidRPr="003A4FD1">
        <w:rPr>
          <w:rFonts w:ascii="Arial" w:hAnsi="Arial" w:cs="Arial"/>
        </w:rPr>
        <w:t>województwie, a</w:t>
      </w:r>
      <w:r w:rsidR="00D20F06" w:rsidRPr="003A4FD1">
        <w:rPr>
          <w:rFonts w:ascii="Arial" w:hAnsi="Arial" w:cs="Arial"/>
        </w:rPr>
        <w:t xml:space="preserve"> </w:t>
      </w:r>
      <w:r w:rsidRPr="003A4FD1">
        <w:rPr>
          <w:rFonts w:ascii="Arial" w:hAnsi="Arial" w:cs="Arial"/>
        </w:rPr>
        <w:t>działania integracyjne określono jako potencjalną odpowiedź na pojawiające się potrzeby regionu w</w:t>
      </w:r>
      <w:r w:rsidR="00D20F06" w:rsidRPr="003A4FD1">
        <w:rPr>
          <w:rFonts w:ascii="Arial" w:hAnsi="Arial" w:cs="Arial"/>
        </w:rPr>
        <w:t xml:space="preserve"> </w:t>
      </w:r>
      <w:r w:rsidRPr="003A4FD1">
        <w:rPr>
          <w:rFonts w:ascii="Arial" w:hAnsi="Arial" w:cs="Arial"/>
        </w:rPr>
        <w:t>omawianym obszarze. Powyższa Strategia stanowi jeden z</w:t>
      </w:r>
      <w:r w:rsidR="00D20F06" w:rsidRPr="003A4FD1">
        <w:rPr>
          <w:rFonts w:ascii="Arial" w:hAnsi="Arial" w:cs="Arial"/>
        </w:rPr>
        <w:t xml:space="preserve"> </w:t>
      </w:r>
      <w:r w:rsidRPr="003A4FD1">
        <w:rPr>
          <w:rFonts w:ascii="Arial" w:hAnsi="Arial" w:cs="Arial"/>
        </w:rPr>
        <w:t>najważniejszych dokumentów wyznaczających kierunki rozwoju i</w:t>
      </w:r>
      <w:r w:rsidR="00D20F06" w:rsidRPr="003A4FD1">
        <w:rPr>
          <w:rFonts w:ascii="Arial" w:hAnsi="Arial" w:cs="Arial"/>
        </w:rPr>
        <w:t xml:space="preserve"> </w:t>
      </w:r>
      <w:r w:rsidRPr="003A4FD1">
        <w:rPr>
          <w:rFonts w:ascii="Arial" w:hAnsi="Arial" w:cs="Arial"/>
        </w:rPr>
        <w:t>wdrażania polityki społecznej, stanowiąc odpowiedź w</w:t>
      </w:r>
      <w:r w:rsidR="00D20F06" w:rsidRPr="003A4FD1">
        <w:rPr>
          <w:rFonts w:ascii="Arial" w:hAnsi="Arial" w:cs="Arial"/>
        </w:rPr>
        <w:t xml:space="preserve"> </w:t>
      </w:r>
      <w:r w:rsidRPr="003A4FD1">
        <w:rPr>
          <w:rFonts w:ascii="Arial" w:hAnsi="Arial" w:cs="Arial"/>
        </w:rPr>
        <w:t>dyskusji o</w:t>
      </w:r>
      <w:r w:rsidR="00D20F06" w:rsidRPr="003A4FD1">
        <w:rPr>
          <w:rFonts w:ascii="Arial" w:hAnsi="Arial" w:cs="Arial"/>
        </w:rPr>
        <w:t xml:space="preserve"> </w:t>
      </w:r>
      <w:r w:rsidRPr="003A4FD1">
        <w:rPr>
          <w:rFonts w:ascii="Arial" w:hAnsi="Arial" w:cs="Arial"/>
        </w:rPr>
        <w:t>działaniach, jakie należałoby podjąć, by skutecznie podnosić poziom i</w:t>
      </w:r>
      <w:r w:rsidR="00D20F06" w:rsidRPr="003A4FD1">
        <w:rPr>
          <w:rFonts w:ascii="Arial" w:hAnsi="Arial" w:cs="Arial"/>
        </w:rPr>
        <w:t xml:space="preserve"> </w:t>
      </w:r>
      <w:r w:rsidRPr="003A4FD1">
        <w:rPr>
          <w:rFonts w:ascii="Arial" w:hAnsi="Arial" w:cs="Arial"/>
        </w:rPr>
        <w:t>jakość życia mieszkańców Wielkopolski oraz tworzyć sprzyjające warunki na zaspokojenie różnorodnych potrzeb. Z</w:t>
      </w:r>
      <w:r w:rsidR="00D20F06" w:rsidRPr="003A4FD1">
        <w:rPr>
          <w:rFonts w:ascii="Arial" w:hAnsi="Arial" w:cs="Arial"/>
        </w:rPr>
        <w:t xml:space="preserve"> </w:t>
      </w:r>
      <w:r w:rsidRPr="003A4FD1">
        <w:rPr>
          <w:rFonts w:ascii="Arial" w:hAnsi="Arial" w:cs="Arial"/>
        </w:rPr>
        <w:t>kolei w</w:t>
      </w:r>
      <w:r w:rsidR="00D20F06" w:rsidRPr="003A4FD1">
        <w:rPr>
          <w:rFonts w:ascii="Arial" w:hAnsi="Arial" w:cs="Arial"/>
        </w:rPr>
        <w:t xml:space="preserve"> </w:t>
      </w:r>
      <w:r w:rsidRPr="003A4FD1">
        <w:rPr>
          <w:rStyle w:val="italic"/>
          <w:rFonts w:ascii="Arial" w:hAnsi="Arial" w:cs="Arial"/>
          <w:i w:val="0"/>
          <w:iCs/>
          <w:spacing w:val="-2"/>
        </w:rPr>
        <w:t>Strategii polityki społecznej województwa wielkopolskiego do 2030</w:t>
      </w:r>
      <w:r w:rsidR="00D20F06" w:rsidRPr="003A4FD1">
        <w:rPr>
          <w:rStyle w:val="italic"/>
          <w:rFonts w:ascii="Arial" w:hAnsi="Arial" w:cs="Arial"/>
          <w:i w:val="0"/>
          <w:iCs/>
          <w:spacing w:val="-2"/>
        </w:rPr>
        <w:t xml:space="preserve"> </w:t>
      </w:r>
      <w:r w:rsidRPr="003A4FD1">
        <w:rPr>
          <w:rStyle w:val="italic"/>
          <w:rFonts w:ascii="Arial" w:hAnsi="Arial" w:cs="Arial"/>
          <w:i w:val="0"/>
          <w:iCs/>
          <w:spacing w:val="-2"/>
        </w:rPr>
        <w:t>roku</w:t>
      </w:r>
      <w:r w:rsidRPr="003A4FD1">
        <w:rPr>
          <w:rFonts w:ascii="Arial" w:hAnsi="Arial" w:cs="Arial"/>
        </w:rPr>
        <w:t xml:space="preserve"> pogłębiono tematykę migracji, skupiając się zwłaszcza na mieszkańcach Wielkopolski zmagających się z</w:t>
      </w:r>
      <w:r w:rsidR="00D20F06" w:rsidRPr="003A4FD1">
        <w:rPr>
          <w:rFonts w:ascii="Arial" w:hAnsi="Arial" w:cs="Arial"/>
        </w:rPr>
        <w:t xml:space="preserve"> </w:t>
      </w:r>
      <w:r w:rsidRPr="003A4FD1">
        <w:rPr>
          <w:rFonts w:ascii="Arial" w:hAnsi="Arial" w:cs="Arial"/>
        </w:rPr>
        <w:t>różnymi życiowymi trudnościami, tj. na osobach starszych, kadrze pomocy i</w:t>
      </w:r>
      <w:r w:rsidR="00D20F06" w:rsidRPr="003A4FD1">
        <w:rPr>
          <w:rFonts w:ascii="Arial" w:hAnsi="Arial" w:cs="Arial"/>
        </w:rPr>
        <w:t xml:space="preserve"> </w:t>
      </w:r>
      <w:r w:rsidRPr="003A4FD1">
        <w:rPr>
          <w:rFonts w:ascii="Arial" w:hAnsi="Arial" w:cs="Arial"/>
        </w:rPr>
        <w:t>integracji społecznej, osobach z</w:t>
      </w:r>
      <w:r w:rsidR="00D20F06" w:rsidRPr="003A4FD1">
        <w:rPr>
          <w:rFonts w:ascii="Arial" w:hAnsi="Arial" w:cs="Arial"/>
        </w:rPr>
        <w:t xml:space="preserve"> </w:t>
      </w:r>
      <w:r w:rsidRPr="003A4FD1">
        <w:rPr>
          <w:rFonts w:ascii="Arial" w:hAnsi="Arial" w:cs="Arial"/>
        </w:rPr>
        <w:t>ograniczoną sprawnością i</w:t>
      </w:r>
      <w:r w:rsidR="00D20F06" w:rsidRPr="003A4FD1">
        <w:rPr>
          <w:rFonts w:ascii="Arial" w:hAnsi="Arial" w:cs="Arial"/>
        </w:rPr>
        <w:t xml:space="preserve"> </w:t>
      </w:r>
      <w:r w:rsidRPr="003A4FD1">
        <w:rPr>
          <w:rFonts w:ascii="Arial" w:hAnsi="Arial" w:cs="Arial"/>
        </w:rPr>
        <w:t>ich opiekunach, rodzinach, osobach z</w:t>
      </w:r>
      <w:r w:rsidR="00D20F06" w:rsidRPr="003A4FD1">
        <w:rPr>
          <w:rFonts w:ascii="Arial" w:hAnsi="Arial" w:cs="Arial"/>
        </w:rPr>
        <w:t xml:space="preserve"> </w:t>
      </w:r>
      <w:r w:rsidRPr="003A4FD1">
        <w:rPr>
          <w:rFonts w:ascii="Arial" w:hAnsi="Arial" w:cs="Arial"/>
        </w:rPr>
        <w:t>kręgów wysokiego ryzyka socjalnego oraz migrantach. Istotnym aspektem dokumentu jest również wsparcie instytucji polityki społecznej i</w:t>
      </w:r>
      <w:r w:rsidR="00D20F06" w:rsidRPr="003A4FD1">
        <w:rPr>
          <w:rFonts w:ascii="Arial" w:hAnsi="Arial" w:cs="Arial"/>
        </w:rPr>
        <w:t xml:space="preserve"> </w:t>
      </w:r>
      <w:r w:rsidRPr="003A4FD1">
        <w:rPr>
          <w:rFonts w:ascii="Arial" w:hAnsi="Arial" w:cs="Arial"/>
        </w:rPr>
        <w:t>samorządów lokalnych, realizujących działania na rzecz powyższych grup adresatów, aby w</w:t>
      </w:r>
      <w:r w:rsidR="00D20F06" w:rsidRPr="003A4FD1">
        <w:rPr>
          <w:rFonts w:ascii="Arial" w:hAnsi="Arial" w:cs="Arial"/>
        </w:rPr>
        <w:t xml:space="preserve"> </w:t>
      </w:r>
      <w:r w:rsidRPr="003A4FD1">
        <w:rPr>
          <w:rFonts w:ascii="Arial" w:hAnsi="Arial" w:cs="Arial"/>
        </w:rPr>
        <w:t>sposób skuteczny i</w:t>
      </w:r>
      <w:r w:rsidR="00D20F06" w:rsidRPr="003A4FD1">
        <w:rPr>
          <w:rFonts w:ascii="Arial" w:hAnsi="Arial" w:cs="Arial"/>
        </w:rPr>
        <w:t xml:space="preserve"> </w:t>
      </w:r>
      <w:r w:rsidRPr="003A4FD1">
        <w:rPr>
          <w:rFonts w:ascii="Arial" w:hAnsi="Arial" w:cs="Arial"/>
        </w:rPr>
        <w:t>innowacyjny odpowiadały na potrzeby Wielkopolan.</w:t>
      </w:r>
    </w:p>
    <w:p w14:paraId="051D57A3" w14:textId="77777777" w:rsidR="00641446" w:rsidRPr="003A4FD1" w:rsidRDefault="00641446" w:rsidP="00E74397">
      <w:pPr>
        <w:pStyle w:val="Nagwek2"/>
      </w:pPr>
      <w:r w:rsidRPr="003A4FD1">
        <w:t>Metodologia badania</w:t>
      </w:r>
    </w:p>
    <w:p w14:paraId="51B7C235" w14:textId="1F6D4C5A" w:rsidR="00641446" w:rsidRPr="003A4FD1" w:rsidRDefault="00641446" w:rsidP="003A4FD1">
      <w:pPr>
        <w:pStyle w:val="Normalnybezwcicia"/>
        <w:ind w:firstLine="284"/>
        <w:rPr>
          <w:rFonts w:ascii="Arial" w:hAnsi="Arial" w:cs="Arial"/>
        </w:rPr>
      </w:pPr>
      <w:r w:rsidRPr="003A4FD1">
        <w:rPr>
          <w:rFonts w:ascii="Arial" w:hAnsi="Arial" w:cs="Arial"/>
        </w:rPr>
        <w:t>Badanie zostało zrealizowane z</w:t>
      </w:r>
      <w:r w:rsidR="00D20F06" w:rsidRPr="003A4FD1">
        <w:rPr>
          <w:rFonts w:ascii="Arial" w:hAnsi="Arial" w:cs="Arial"/>
        </w:rPr>
        <w:t xml:space="preserve"> </w:t>
      </w:r>
      <w:r w:rsidRPr="003A4FD1">
        <w:rPr>
          <w:rFonts w:ascii="Arial" w:hAnsi="Arial" w:cs="Arial"/>
        </w:rPr>
        <w:t>wykorzystaniem ilościowych i</w:t>
      </w:r>
      <w:r w:rsidR="00D20F06" w:rsidRPr="003A4FD1">
        <w:rPr>
          <w:rFonts w:ascii="Arial" w:hAnsi="Arial" w:cs="Arial"/>
        </w:rPr>
        <w:t xml:space="preserve"> </w:t>
      </w:r>
      <w:r w:rsidRPr="003A4FD1">
        <w:rPr>
          <w:rFonts w:ascii="Arial" w:hAnsi="Arial" w:cs="Arial"/>
        </w:rPr>
        <w:t xml:space="preserve">jakościowych narzędzi badawczych. Zakres podmiotowy badania, oprócz </w:t>
      </w:r>
      <w:r w:rsidRPr="003A4FD1">
        <w:rPr>
          <w:rStyle w:val="bold"/>
          <w:rFonts w:ascii="Arial" w:hAnsi="Arial" w:cs="Arial"/>
          <w:bCs/>
        </w:rPr>
        <w:t>przedstawicieli instytucji publicznych,</w:t>
      </w:r>
      <w:r w:rsidRPr="003A4FD1">
        <w:rPr>
          <w:rFonts w:ascii="Arial" w:hAnsi="Arial" w:cs="Arial"/>
        </w:rPr>
        <w:t xml:space="preserve"> obejmował także następujące grupy respondentów: </w:t>
      </w:r>
      <w:r w:rsidRPr="003A4FD1">
        <w:rPr>
          <w:rStyle w:val="bold"/>
          <w:rFonts w:ascii="Arial" w:hAnsi="Arial" w:cs="Arial"/>
          <w:bCs/>
        </w:rPr>
        <w:t>migrantów, przedstawicieli organizacji pozarządowych i</w:t>
      </w:r>
      <w:r w:rsidR="00D20F06" w:rsidRPr="003A4FD1">
        <w:rPr>
          <w:rStyle w:val="bold"/>
          <w:rFonts w:ascii="Arial" w:hAnsi="Arial" w:cs="Arial"/>
          <w:bCs/>
        </w:rPr>
        <w:t xml:space="preserve"> </w:t>
      </w:r>
      <w:r w:rsidRPr="003A4FD1">
        <w:rPr>
          <w:rStyle w:val="bold"/>
          <w:rFonts w:ascii="Arial" w:hAnsi="Arial" w:cs="Arial"/>
          <w:bCs/>
        </w:rPr>
        <w:t>grup nieformalnych oraz pracodawców zatrudniających cudzoziemców.</w:t>
      </w:r>
      <w:r w:rsidRPr="003A4FD1">
        <w:rPr>
          <w:rFonts w:ascii="Arial" w:hAnsi="Arial" w:cs="Arial"/>
        </w:rPr>
        <w:t xml:space="preserve"> Dzięki różnorodności adresatów badania przedstawiono ocenę procesu integracji społecznej z</w:t>
      </w:r>
      <w:r w:rsidR="00D20F06" w:rsidRPr="003A4FD1">
        <w:rPr>
          <w:rFonts w:ascii="Arial" w:hAnsi="Arial" w:cs="Arial"/>
        </w:rPr>
        <w:t xml:space="preserve"> </w:t>
      </w:r>
      <w:r w:rsidRPr="003A4FD1">
        <w:rPr>
          <w:rFonts w:ascii="Arial" w:hAnsi="Arial" w:cs="Arial"/>
        </w:rPr>
        <w:t>różnych perspektyw, doświadczenie migracyjne oraz oczekiwania poszczególnych respondentów wobec działań integracyjnych realizowanych na poziomie wojewódzkim, samorządowym czy oddolnym.</w:t>
      </w:r>
    </w:p>
    <w:p w14:paraId="11A25BB9" w14:textId="491B1749" w:rsidR="00641446" w:rsidRPr="003A4FD1" w:rsidRDefault="00905335" w:rsidP="003A4FD1">
      <w:pPr>
        <w:pStyle w:val="Brakstyluakapitowego"/>
        <w:spacing w:after="160" w:line="360" w:lineRule="auto"/>
        <w:rPr>
          <w:rFonts w:ascii="Arial" w:hAnsi="Arial" w:cs="Arial"/>
        </w:rPr>
      </w:pPr>
      <w:r w:rsidRPr="003A4FD1">
        <w:rPr>
          <w:rFonts w:ascii="Arial" w:hAnsi="Arial" w:cs="Arial"/>
          <w:noProof/>
          <w:lang w:val="pl-PL"/>
        </w:rPr>
        <w:lastRenderedPageBreak/>
        <w:drawing>
          <wp:inline distT="0" distB="0" distL="0" distR="0" wp14:anchorId="2CB0F0D8" wp14:editId="68426D63">
            <wp:extent cx="5400000" cy="5198811"/>
            <wp:effectExtent l="0" t="0" r="0" b="1905"/>
            <wp:docPr id="19" name="Obraz 1" descr="Infografika przedstawia grupy objęte badaniem wymiaru integracji społecznej migrantów w Województwie Wielkopolski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Obraz 1" descr="Rycina przedstawia grupy objęte badaniem wymiaru integracji społecznej migrantów w Województwie Wielkopolskim"/>
                    <pic:cNvPicPr>
                      <a:picLocks noChangeAspect="1" noChangeArrowheads="1"/>
                    </pic:cNvPicPr>
                  </pic:nvPicPr>
                  <pic:blipFill>
                    <a:blip r:embed="rId26">
                      <a:extLst>
                        <a:ext uri="{28A0092B-C50C-407E-A947-70E740481C1C}">
                          <a14:useLocalDpi xmlns:a14="http://schemas.microsoft.com/office/drawing/2010/main" val="0"/>
                        </a:ext>
                      </a:extLst>
                    </a:blip>
                    <a:srcRect l="6859" t="21786" r="5508" b="44563"/>
                    <a:stretch>
                      <a:fillRect/>
                    </a:stretch>
                  </pic:blipFill>
                  <pic:spPr bwMode="auto">
                    <a:xfrm>
                      <a:off x="0" y="0"/>
                      <a:ext cx="5400000" cy="5198811"/>
                    </a:xfrm>
                    <a:prstGeom prst="rect">
                      <a:avLst/>
                    </a:prstGeom>
                    <a:noFill/>
                    <a:ln>
                      <a:noFill/>
                    </a:ln>
                  </pic:spPr>
                </pic:pic>
              </a:graphicData>
            </a:graphic>
          </wp:inline>
        </w:drawing>
      </w:r>
    </w:p>
    <w:p w14:paraId="1CA59456" w14:textId="4D817B84" w:rsidR="00641446" w:rsidRPr="003A4FD1" w:rsidRDefault="00641446" w:rsidP="003A4FD1">
      <w:pPr>
        <w:rPr>
          <w:rFonts w:ascii="Arial" w:hAnsi="Arial" w:cs="Arial"/>
        </w:rPr>
      </w:pPr>
      <w:r w:rsidRPr="003A4FD1">
        <w:rPr>
          <w:rFonts w:ascii="Arial" w:hAnsi="Arial" w:cs="Arial"/>
        </w:rPr>
        <w:t>W</w:t>
      </w:r>
      <w:r w:rsidR="00D20F06" w:rsidRPr="003A4FD1">
        <w:rPr>
          <w:rFonts w:ascii="Arial" w:hAnsi="Arial" w:cs="Arial"/>
        </w:rPr>
        <w:t xml:space="preserve"> </w:t>
      </w:r>
      <w:r w:rsidRPr="003A4FD1">
        <w:rPr>
          <w:rFonts w:ascii="Arial" w:hAnsi="Arial" w:cs="Arial"/>
        </w:rPr>
        <w:t xml:space="preserve">celu zebrania </w:t>
      </w:r>
      <w:r w:rsidRPr="003A4FD1">
        <w:rPr>
          <w:rStyle w:val="bold"/>
          <w:rFonts w:ascii="Arial" w:hAnsi="Arial" w:cs="Arial"/>
          <w:bCs/>
          <w:spacing w:val="-2"/>
        </w:rPr>
        <w:t>danych ilościowych od instytucji publicznych</w:t>
      </w:r>
      <w:r w:rsidRPr="003A4FD1">
        <w:rPr>
          <w:rFonts w:ascii="Arial" w:hAnsi="Arial" w:cs="Arial"/>
        </w:rPr>
        <w:t xml:space="preserve"> zastosowano kwestionariusze CAWI, które wypełniło 217</w:t>
      </w:r>
      <w:r w:rsidR="00D20F06" w:rsidRPr="003A4FD1">
        <w:rPr>
          <w:rFonts w:ascii="Arial" w:hAnsi="Arial" w:cs="Arial"/>
        </w:rPr>
        <w:t xml:space="preserve"> </w:t>
      </w:r>
      <w:r w:rsidRPr="003A4FD1">
        <w:rPr>
          <w:rFonts w:ascii="Arial" w:hAnsi="Arial" w:cs="Arial"/>
        </w:rPr>
        <w:t>instytucji pomocy społecznej, w</w:t>
      </w:r>
      <w:r w:rsidR="00D20F06" w:rsidRPr="003A4FD1">
        <w:rPr>
          <w:rFonts w:ascii="Arial" w:hAnsi="Arial" w:cs="Arial"/>
        </w:rPr>
        <w:t xml:space="preserve"> </w:t>
      </w:r>
      <w:r w:rsidRPr="003A4FD1">
        <w:rPr>
          <w:rFonts w:ascii="Arial" w:hAnsi="Arial" w:cs="Arial"/>
        </w:rPr>
        <w:t>tym 185 ośrodków pomocy społecznej (OPS) i 31 powiatowych centrów pomocy rodzinie (PCPR) w województwie wielkopolskim. W</w:t>
      </w:r>
      <w:r w:rsidR="00D20F06" w:rsidRPr="003A4FD1">
        <w:rPr>
          <w:rFonts w:ascii="Arial" w:hAnsi="Arial" w:cs="Arial"/>
        </w:rPr>
        <w:t xml:space="preserve"> </w:t>
      </w:r>
      <w:r w:rsidRPr="003A4FD1">
        <w:rPr>
          <w:rFonts w:ascii="Arial" w:hAnsi="Arial" w:cs="Arial"/>
        </w:rPr>
        <w:t>badaniu udział więc wzięło 82% populacji OPS i</w:t>
      </w:r>
      <w:r w:rsidR="00D20F06" w:rsidRPr="003A4FD1">
        <w:rPr>
          <w:rFonts w:ascii="Arial" w:hAnsi="Arial" w:cs="Arial"/>
        </w:rPr>
        <w:t xml:space="preserve"> </w:t>
      </w:r>
      <w:r w:rsidRPr="003A4FD1">
        <w:rPr>
          <w:rFonts w:ascii="Arial" w:hAnsi="Arial" w:cs="Arial"/>
        </w:rPr>
        <w:t>100% PCPR. Z</w:t>
      </w:r>
      <w:r w:rsidR="00D20F06" w:rsidRPr="003A4FD1">
        <w:rPr>
          <w:rFonts w:ascii="Arial" w:hAnsi="Arial" w:cs="Arial"/>
        </w:rPr>
        <w:t xml:space="preserve"> </w:t>
      </w:r>
      <w:r w:rsidRPr="003A4FD1">
        <w:rPr>
          <w:rFonts w:ascii="Arial" w:hAnsi="Arial" w:cs="Arial"/>
        </w:rPr>
        <w:t xml:space="preserve">kolei realizując </w:t>
      </w:r>
      <w:r w:rsidRPr="003A4FD1">
        <w:rPr>
          <w:rStyle w:val="bold"/>
          <w:rFonts w:ascii="Arial" w:hAnsi="Arial" w:cs="Arial"/>
          <w:bCs/>
          <w:spacing w:val="-2"/>
        </w:rPr>
        <w:t xml:space="preserve">jakościowy </w:t>
      </w:r>
      <w:r w:rsidRPr="003A4FD1">
        <w:rPr>
          <w:rFonts w:ascii="Arial" w:hAnsi="Arial" w:cs="Arial"/>
        </w:rPr>
        <w:t>moduł badań wśród pracowników instytucji publicznych przeprowadzono indywidualne wywiady pogłębione (IDI), jak i</w:t>
      </w:r>
      <w:r w:rsidR="00D20F06" w:rsidRPr="003A4FD1">
        <w:rPr>
          <w:rFonts w:ascii="Arial" w:hAnsi="Arial" w:cs="Arial"/>
        </w:rPr>
        <w:t xml:space="preserve"> </w:t>
      </w:r>
      <w:r w:rsidRPr="003A4FD1">
        <w:rPr>
          <w:rFonts w:ascii="Arial" w:hAnsi="Arial" w:cs="Arial"/>
        </w:rPr>
        <w:t>telefoniczne wywiady pogłębione (TDI) – dostosowanie formuły wywiadów miało związek z</w:t>
      </w:r>
      <w:r w:rsidR="00D20F06" w:rsidRPr="003A4FD1">
        <w:rPr>
          <w:rFonts w:ascii="Arial" w:hAnsi="Arial" w:cs="Arial"/>
        </w:rPr>
        <w:t xml:space="preserve"> </w:t>
      </w:r>
      <w:r w:rsidRPr="003A4FD1">
        <w:rPr>
          <w:rFonts w:ascii="Arial" w:hAnsi="Arial" w:cs="Arial"/>
        </w:rPr>
        <w:t>aktualną sytuacją epidemiczną w</w:t>
      </w:r>
      <w:r w:rsidR="00D20F06" w:rsidRPr="003A4FD1">
        <w:rPr>
          <w:rFonts w:ascii="Arial" w:hAnsi="Arial" w:cs="Arial"/>
        </w:rPr>
        <w:t xml:space="preserve"> </w:t>
      </w:r>
      <w:r w:rsidRPr="003A4FD1">
        <w:rPr>
          <w:rFonts w:ascii="Arial" w:hAnsi="Arial" w:cs="Arial"/>
        </w:rPr>
        <w:t>kraju. Jeśli chodzi o</w:t>
      </w:r>
      <w:r w:rsidR="00D20F06" w:rsidRPr="003A4FD1">
        <w:rPr>
          <w:rFonts w:ascii="Arial" w:hAnsi="Arial" w:cs="Arial"/>
        </w:rPr>
        <w:t xml:space="preserve"> </w:t>
      </w:r>
      <w:r w:rsidRPr="003A4FD1">
        <w:rPr>
          <w:rFonts w:ascii="Arial" w:hAnsi="Arial" w:cs="Arial"/>
        </w:rPr>
        <w:t>samorządy gminne oraz samorząd województwa łącznie przeprowadzono 15 wywiadów.</w:t>
      </w:r>
    </w:p>
    <w:p w14:paraId="17386FB3" w14:textId="67721DCE" w:rsidR="00641446" w:rsidRPr="003A4FD1" w:rsidRDefault="00641446" w:rsidP="003A4FD1">
      <w:pPr>
        <w:pStyle w:val="podpisilustr"/>
        <w:spacing w:before="0" w:after="160"/>
        <w:ind w:left="284"/>
        <w:rPr>
          <w:rFonts w:ascii="Arial" w:hAnsi="Arial" w:cs="Arial"/>
        </w:rPr>
      </w:pPr>
      <w:r w:rsidRPr="003A4FD1">
        <w:rPr>
          <w:rFonts w:ascii="Arial" w:hAnsi="Arial" w:cs="Arial"/>
        </w:rPr>
        <w:t>Ryc. 1 Elementy procesu badawczego</w:t>
      </w:r>
    </w:p>
    <w:p w14:paraId="6B21F24D" w14:textId="04E4721A" w:rsidR="00641446" w:rsidRPr="003A4FD1" w:rsidRDefault="00905335" w:rsidP="003A4FD1">
      <w:pPr>
        <w:pStyle w:val="podpisilustr"/>
        <w:spacing w:before="0" w:after="160"/>
        <w:ind w:left="284"/>
        <w:rPr>
          <w:rFonts w:ascii="Arial" w:hAnsi="Arial" w:cs="Arial"/>
        </w:rPr>
      </w:pPr>
      <w:r w:rsidRPr="003A4FD1">
        <w:rPr>
          <w:rFonts w:ascii="Arial" w:hAnsi="Arial" w:cs="Arial"/>
          <w:noProof/>
        </w:rPr>
        <w:lastRenderedPageBreak/>
        <w:drawing>
          <wp:inline distT="0" distB="0" distL="0" distR="0" wp14:anchorId="1B144CA9" wp14:editId="52222E38">
            <wp:extent cx="5400000" cy="3983676"/>
            <wp:effectExtent l="0" t="0" r="0" b="0"/>
            <wp:docPr id="20" name="Obraz 8" descr="Rycina w postaci tabeli przedstawia elementy procesu badawczego przedmiotowego badania, w tym metody oraz uczestników badan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Obraz 8" descr="Przedstawiono elementy procesu badawczego"/>
                    <pic:cNvPicPr>
                      <a:picLocks noChangeAspect="1" noChangeArrowheads="1"/>
                    </pic:cNvPicPr>
                  </pic:nvPicPr>
                  <pic:blipFill>
                    <a:blip r:embed="rId27">
                      <a:extLst>
                        <a:ext uri="{28A0092B-C50C-407E-A947-70E740481C1C}">
                          <a14:useLocalDpi xmlns:a14="http://schemas.microsoft.com/office/drawing/2010/main" val="0"/>
                        </a:ext>
                      </a:extLst>
                    </a:blip>
                    <a:srcRect l="4956" t="4416" r="4620" b="4793"/>
                    <a:stretch>
                      <a:fillRect/>
                    </a:stretch>
                  </pic:blipFill>
                  <pic:spPr bwMode="auto">
                    <a:xfrm>
                      <a:off x="0" y="0"/>
                      <a:ext cx="5400000" cy="3983676"/>
                    </a:xfrm>
                    <a:prstGeom prst="rect">
                      <a:avLst/>
                    </a:prstGeom>
                    <a:noFill/>
                    <a:ln>
                      <a:noFill/>
                    </a:ln>
                  </pic:spPr>
                </pic:pic>
              </a:graphicData>
            </a:graphic>
          </wp:inline>
        </w:drawing>
      </w:r>
    </w:p>
    <w:p w14:paraId="105970BB" w14:textId="77777777" w:rsidR="00641446" w:rsidRPr="003A4FD1" w:rsidRDefault="00641446" w:rsidP="003A4FD1">
      <w:pPr>
        <w:pStyle w:val="rdo"/>
        <w:spacing w:before="0" w:after="160"/>
        <w:ind w:left="284"/>
        <w:rPr>
          <w:rFonts w:ascii="Arial" w:hAnsi="Arial" w:cs="Arial"/>
        </w:rPr>
      </w:pPr>
      <w:r w:rsidRPr="003A4FD1">
        <w:rPr>
          <w:rFonts w:ascii="Arial" w:hAnsi="Arial" w:cs="Arial"/>
        </w:rPr>
        <w:t>Źródło: opracowanie własne.</w:t>
      </w:r>
    </w:p>
    <w:p w14:paraId="52467A0B" w14:textId="04F15298" w:rsidR="00641446" w:rsidRPr="003A4FD1" w:rsidRDefault="00641446" w:rsidP="00E74397">
      <w:pPr>
        <w:pStyle w:val="Nagwek2"/>
      </w:pPr>
      <w:r w:rsidRPr="003A4FD1">
        <w:t>Działalność OPS/PCPR a</w:t>
      </w:r>
      <w:r w:rsidR="00D20F06" w:rsidRPr="003A4FD1">
        <w:t xml:space="preserve"> </w:t>
      </w:r>
      <w:r w:rsidRPr="003A4FD1">
        <w:t>obsługa klientów cudzoziemskich – stan faktyczny – potrzeby</w:t>
      </w:r>
    </w:p>
    <w:p w14:paraId="74C4D61A" w14:textId="4650EA71" w:rsidR="00641446" w:rsidRPr="003A4FD1" w:rsidRDefault="00641446" w:rsidP="003A4FD1">
      <w:pPr>
        <w:pStyle w:val="Normalnybezwcicia"/>
        <w:rPr>
          <w:rFonts w:ascii="Arial" w:hAnsi="Arial" w:cs="Arial"/>
        </w:rPr>
      </w:pPr>
      <w:r w:rsidRPr="003A4FD1">
        <w:rPr>
          <w:rFonts w:ascii="Arial" w:hAnsi="Arial" w:cs="Arial"/>
        </w:rPr>
        <w:t>Wzmożony ruch migracyjny w</w:t>
      </w:r>
      <w:r w:rsidR="00D20F06" w:rsidRPr="003A4FD1">
        <w:rPr>
          <w:rFonts w:ascii="Arial" w:hAnsi="Arial" w:cs="Arial"/>
        </w:rPr>
        <w:t xml:space="preserve"> </w:t>
      </w:r>
      <w:r w:rsidRPr="003A4FD1">
        <w:rPr>
          <w:rFonts w:ascii="Arial" w:hAnsi="Arial" w:cs="Arial"/>
        </w:rPr>
        <w:t>ostatnich</w:t>
      </w:r>
      <w:r w:rsidR="00D20F06" w:rsidRPr="003A4FD1">
        <w:rPr>
          <w:rFonts w:ascii="Arial" w:hAnsi="Arial" w:cs="Arial"/>
        </w:rPr>
        <w:t xml:space="preserve"> </w:t>
      </w:r>
      <w:r w:rsidRPr="003A4FD1">
        <w:rPr>
          <w:rFonts w:ascii="Arial" w:hAnsi="Arial" w:cs="Arial"/>
        </w:rPr>
        <w:t>latach przekłada się na obecność i</w:t>
      </w:r>
      <w:r w:rsidR="00D20F06" w:rsidRPr="003A4FD1">
        <w:rPr>
          <w:rFonts w:ascii="Arial" w:hAnsi="Arial" w:cs="Arial"/>
        </w:rPr>
        <w:t xml:space="preserve"> </w:t>
      </w:r>
      <w:r w:rsidRPr="003A4FD1">
        <w:rPr>
          <w:rFonts w:ascii="Arial" w:hAnsi="Arial" w:cs="Arial"/>
        </w:rPr>
        <w:t>kontakt cudzoziemców z</w:t>
      </w:r>
      <w:r w:rsidR="00D20F06" w:rsidRPr="003A4FD1">
        <w:rPr>
          <w:rFonts w:ascii="Arial" w:hAnsi="Arial" w:cs="Arial"/>
        </w:rPr>
        <w:t xml:space="preserve"> </w:t>
      </w:r>
      <w:r w:rsidRPr="003A4FD1">
        <w:rPr>
          <w:rFonts w:ascii="Arial" w:hAnsi="Arial" w:cs="Arial"/>
        </w:rPr>
        <w:t>wieloma instytucjami i</w:t>
      </w:r>
      <w:r w:rsidR="00D20F06" w:rsidRPr="003A4FD1">
        <w:rPr>
          <w:rFonts w:ascii="Arial" w:hAnsi="Arial" w:cs="Arial"/>
        </w:rPr>
        <w:t xml:space="preserve"> </w:t>
      </w:r>
      <w:r w:rsidRPr="003A4FD1">
        <w:rPr>
          <w:rFonts w:ascii="Arial" w:hAnsi="Arial" w:cs="Arial"/>
        </w:rPr>
        <w:t>systemami, które w</w:t>
      </w:r>
      <w:r w:rsidR="00D20F06" w:rsidRPr="003A4FD1">
        <w:rPr>
          <w:rFonts w:ascii="Arial" w:hAnsi="Arial" w:cs="Arial"/>
        </w:rPr>
        <w:t xml:space="preserve"> </w:t>
      </w:r>
      <w:r w:rsidRPr="003A4FD1">
        <w:rPr>
          <w:rFonts w:ascii="Arial" w:hAnsi="Arial" w:cs="Arial"/>
        </w:rPr>
        <w:t>różnym stopniu są na to przygotowane. Z</w:t>
      </w:r>
      <w:r w:rsidR="00D20F06" w:rsidRPr="003A4FD1">
        <w:rPr>
          <w:rFonts w:ascii="Arial" w:hAnsi="Arial" w:cs="Arial"/>
        </w:rPr>
        <w:t xml:space="preserve"> </w:t>
      </w:r>
      <w:r w:rsidRPr="003A4FD1">
        <w:rPr>
          <w:rFonts w:ascii="Arial" w:hAnsi="Arial" w:cs="Arial"/>
        </w:rPr>
        <w:t>badania wynika, że większość pracowników wielkopolskich OPS i</w:t>
      </w:r>
      <w:r w:rsidR="00D20F06" w:rsidRPr="003A4FD1">
        <w:rPr>
          <w:rFonts w:ascii="Arial" w:hAnsi="Arial" w:cs="Arial"/>
        </w:rPr>
        <w:t xml:space="preserve"> </w:t>
      </w:r>
      <w:r w:rsidRPr="003A4FD1">
        <w:rPr>
          <w:rFonts w:ascii="Arial" w:hAnsi="Arial" w:cs="Arial"/>
        </w:rPr>
        <w:t>PCPR (ponad 60%) zetknęło się z</w:t>
      </w:r>
      <w:r w:rsidR="00D20F06" w:rsidRPr="003A4FD1">
        <w:rPr>
          <w:rFonts w:ascii="Arial" w:hAnsi="Arial" w:cs="Arial"/>
        </w:rPr>
        <w:t xml:space="preserve"> </w:t>
      </w:r>
      <w:r w:rsidRPr="003A4FD1">
        <w:rPr>
          <w:rFonts w:ascii="Arial" w:hAnsi="Arial" w:cs="Arial"/>
        </w:rPr>
        <w:t>klientem cudzoziemskim w</w:t>
      </w:r>
      <w:r w:rsidR="00D20F06" w:rsidRPr="003A4FD1">
        <w:rPr>
          <w:rFonts w:ascii="Arial" w:hAnsi="Arial" w:cs="Arial"/>
        </w:rPr>
        <w:t xml:space="preserve"> </w:t>
      </w:r>
      <w:r w:rsidRPr="003A4FD1">
        <w:rPr>
          <w:rFonts w:ascii="Arial" w:hAnsi="Arial" w:cs="Arial"/>
        </w:rPr>
        <w:t>trakcie ich pracy.</w:t>
      </w:r>
    </w:p>
    <w:p w14:paraId="3E56A90B" w14:textId="6AA086F1" w:rsidR="00641446" w:rsidRPr="003A4FD1" w:rsidRDefault="001B448E" w:rsidP="003A4FD1">
      <w:pPr>
        <w:ind w:firstLine="0"/>
        <w:rPr>
          <w:rFonts w:ascii="Arial" w:hAnsi="Arial" w:cs="Arial"/>
        </w:rPr>
      </w:pPr>
      <w:r w:rsidRPr="003A4FD1">
        <w:rPr>
          <w:rFonts w:ascii="Arial" w:hAnsi="Arial" w:cs="Arial"/>
          <w:noProof/>
          <w:sz w:val="16"/>
          <w:szCs w:val="16"/>
        </w:rPr>
        <w:drawing>
          <wp:inline distT="0" distB="0" distL="0" distR="0" wp14:anchorId="2B65B9B2" wp14:editId="4E1A28D6">
            <wp:extent cx="5400000" cy="1363847"/>
            <wp:effectExtent l="0" t="0" r="0" b="8255"/>
            <wp:docPr id="4" name="Obraz 4" descr="Inforgrafika z informacją, że badanie wykazało, iż ponad 60% pracowników miało kontakt z cudzoziemcem w swojej codziennej pra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Obraz 4" descr="Badanie wykazało, że ponad 60% pracowników miało kontakt z cudzoziemcem w swojej codziennej pracy"/>
                    <pic:cNvPicPr/>
                  </pic:nvPicPr>
                  <pic:blipFill>
                    <a:blip r:embed="rId28"/>
                    <a:stretch>
                      <a:fillRect/>
                    </a:stretch>
                  </pic:blipFill>
                  <pic:spPr>
                    <a:xfrm>
                      <a:off x="0" y="0"/>
                      <a:ext cx="5400000" cy="1363847"/>
                    </a:xfrm>
                    <a:prstGeom prst="rect">
                      <a:avLst/>
                    </a:prstGeom>
                  </pic:spPr>
                </pic:pic>
              </a:graphicData>
            </a:graphic>
          </wp:inline>
        </w:drawing>
      </w:r>
    </w:p>
    <w:p w14:paraId="19574036" w14:textId="7FB4379B" w:rsidR="00641446" w:rsidRPr="003A4FD1" w:rsidRDefault="00641446" w:rsidP="003A4FD1">
      <w:pPr>
        <w:ind w:firstLine="0"/>
        <w:rPr>
          <w:rFonts w:ascii="Arial" w:hAnsi="Arial" w:cs="Arial"/>
        </w:rPr>
      </w:pPr>
      <w:r w:rsidRPr="003A4FD1">
        <w:rPr>
          <w:rFonts w:ascii="Arial" w:hAnsi="Arial" w:cs="Arial"/>
        </w:rPr>
        <w:t>Co prawda 47,9% respondentów wskazało na niską częstotliwość tego kontaktu, jednak z</w:t>
      </w:r>
      <w:r w:rsidR="00D20F06" w:rsidRPr="003A4FD1">
        <w:rPr>
          <w:rFonts w:ascii="Arial" w:hAnsi="Arial" w:cs="Arial"/>
        </w:rPr>
        <w:t xml:space="preserve"> </w:t>
      </w:r>
      <w:r w:rsidRPr="003A4FD1">
        <w:rPr>
          <w:rFonts w:ascii="Arial" w:hAnsi="Arial" w:cs="Arial"/>
        </w:rPr>
        <w:t>uwagi na fakt, że zjawisko migracji ma tendencje do nasilania się, z</w:t>
      </w:r>
      <w:r w:rsidR="00D20F06" w:rsidRPr="003A4FD1">
        <w:rPr>
          <w:rFonts w:ascii="Arial" w:hAnsi="Arial" w:cs="Arial"/>
        </w:rPr>
        <w:t xml:space="preserve"> </w:t>
      </w:r>
      <w:r w:rsidRPr="003A4FD1">
        <w:rPr>
          <w:rFonts w:ascii="Arial" w:hAnsi="Arial" w:cs="Arial"/>
        </w:rPr>
        <w:t>tego też powodu praca z</w:t>
      </w:r>
      <w:r w:rsidR="00D20F06" w:rsidRPr="003A4FD1">
        <w:rPr>
          <w:rFonts w:ascii="Arial" w:hAnsi="Arial" w:cs="Arial"/>
        </w:rPr>
        <w:t xml:space="preserve"> </w:t>
      </w:r>
      <w:r w:rsidRPr="003A4FD1">
        <w:rPr>
          <w:rFonts w:ascii="Arial" w:hAnsi="Arial" w:cs="Arial"/>
        </w:rPr>
        <w:t>klientem cudzoziemskim staje się coraz częstszym faktem, a</w:t>
      </w:r>
      <w:r w:rsidR="00D20F06" w:rsidRPr="003A4FD1">
        <w:rPr>
          <w:rFonts w:ascii="Arial" w:hAnsi="Arial" w:cs="Arial"/>
        </w:rPr>
        <w:t xml:space="preserve"> </w:t>
      </w:r>
      <w:r w:rsidRPr="003A4FD1">
        <w:rPr>
          <w:rFonts w:ascii="Arial" w:hAnsi="Arial" w:cs="Arial"/>
        </w:rPr>
        <w:lastRenderedPageBreak/>
        <w:t>instytucje pomocowe, tj. OPS i</w:t>
      </w:r>
      <w:r w:rsidR="00D20F06" w:rsidRPr="003A4FD1">
        <w:rPr>
          <w:rFonts w:ascii="Arial" w:hAnsi="Arial" w:cs="Arial"/>
        </w:rPr>
        <w:t xml:space="preserve"> </w:t>
      </w:r>
      <w:r w:rsidRPr="003A4FD1">
        <w:rPr>
          <w:rFonts w:ascii="Arial" w:hAnsi="Arial" w:cs="Arial"/>
        </w:rPr>
        <w:t>PCPR, stają przed wyzwaniem poszukiwania efektywnych narzędzi pracy z</w:t>
      </w:r>
      <w:r w:rsidR="00D20F06" w:rsidRPr="003A4FD1">
        <w:rPr>
          <w:rFonts w:ascii="Arial" w:hAnsi="Arial" w:cs="Arial"/>
        </w:rPr>
        <w:t xml:space="preserve"> </w:t>
      </w:r>
      <w:r w:rsidRPr="003A4FD1">
        <w:rPr>
          <w:rFonts w:ascii="Arial" w:hAnsi="Arial" w:cs="Arial"/>
        </w:rPr>
        <w:t>tą grupą klientów i</w:t>
      </w:r>
      <w:r w:rsidR="00D20F06" w:rsidRPr="003A4FD1">
        <w:rPr>
          <w:rFonts w:ascii="Arial" w:hAnsi="Arial" w:cs="Arial"/>
        </w:rPr>
        <w:t xml:space="preserve"> </w:t>
      </w:r>
      <w:r w:rsidRPr="003A4FD1">
        <w:rPr>
          <w:rFonts w:ascii="Arial" w:hAnsi="Arial" w:cs="Arial"/>
        </w:rPr>
        <w:t>wyposażenia swoich pracowników w</w:t>
      </w:r>
      <w:r w:rsidR="00D20F06" w:rsidRPr="003A4FD1">
        <w:rPr>
          <w:rFonts w:ascii="Arial" w:hAnsi="Arial" w:cs="Arial"/>
        </w:rPr>
        <w:t xml:space="preserve"> </w:t>
      </w:r>
      <w:r w:rsidRPr="003A4FD1">
        <w:rPr>
          <w:rFonts w:ascii="Arial" w:hAnsi="Arial" w:cs="Arial"/>
        </w:rPr>
        <w:t>wiedzę dotyczącą prawnych i</w:t>
      </w:r>
      <w:r w:rsidR="00D20F06" w:rsidRPr="003A4FD1">
        <w:rPr>
          <w:rFonts w:ascii="Arial" w:hAnsi="Arial" w:cs="Arial"/>
        </w:rPr>
        <w:t xml:space="preserve"> </w:t>
      </w:r>
      <w:r w:rsidRPr="003A4FD1">
        <w:rPr>
          <w:rFonts w:ascii="Arial" w:hAnsi="Arial" w:cs="Arial"/>
        </w:rPr>
        <w:t>kulturowych aspektów migracji.</w:t>
      </w:r>
    </w:p>
    <w:p w14:paraId="43471655" w14:textId="77777777" w:rsidR="00641446" w:rsidRPr="003A4FD1" w:rsidRDefault="00641446" w:rsidP="003A4FD1">
      <w:pPr>
        <w:pStyle w:val="podpisilustr"/>
        <w:spacing w:before="0" w:after="160"/>
        <w:rPr>
          <w:rFonts w:ascii="Arial" w:hAnsi="Arial" w:cs="Arial"/>
        </w:rPr>
      </w:pPr>
      <w:r w:rsidRPr="003A4FD1">
        <w:rPr>
          <w:rFonts w:ascii="Arial" w:hAnsi="Arial" w:cs="Arial"/>
        </w:rPr>
        <w:t>Ryc. 2 Przyczyny obejmowania wsparciem cudzoziemców przez OPS/PCPR</w:t>
      </w:r>
    </w:p>
    <w:p w14:paraId="193095FF" w14:textId="674E620C" w:rsidR="00641446" w:rsidRPr="003A4FD1" w:rsidRDefault="00CD2DB9" w:rsidP="003A4FD1">
      <w:pPr>
        <w:pStyle w:val="Brakstyluakapitowego"/>
        <w:spacing w:after="160" w:line="360" w:lineRule="auto"/>
        <w:rPr>
          <w:rStyle w:val="bold"/>
          <w:rFonts w:ascii="Arial" w:hAnsi="Arial" w:cs="Arial"/>
          <w:bCs/>
        </w:rPr>
      </w:pPr>
      <w:r w:rsidRPr="003A4FD1">
        <w:rPr>
          <w:rFonts w:ascii="Arial" w:hAnsi="Arial" w:cs="Arial"/>
          <w:b/>
          <w:bCs/>
          <w:noProof/>
          <w:lang w:val="pl-PL"/>
        </w:rPr>
        <w:drawing>
          <wp:inline distT="0" distB="0" distL="0" distR="0" wp14:anchorId="45146331" wp14:editId="1114DF07">
            <wp:extent cx="5400000" cy="2892855"/>
            <wp:effectExtent l="0" t="0" r="0" b="3175"/>
            <wp:docPr id="47" name="Obraz 47" descr="Wykres słupkowy przedstawiający przyczyny obejmowania wsparciem cudzoziemców przez OPS/PCP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Obraz 47" descr="Rycina określająca przyczyny obejmowania wsparciem cudzoziemców przez OPS/PCPR&#10;"/>
                    <pic:cNvPicPr/>
                  </pic:nvPicPr>
                  <pic:blipFill>
                    <a:blip r:embed="rId29"/>
                    <a:stretch>
                      <a:fillRect/>
                    </a:stretch>
                  </pic:blipFill>
                  <pic:spPr>
                    <a:xfrm>
                      <a:off x="0" y="0"/>
                      <a:ext cx="5400000" cy="2892855"/>
                    </a:xfrm>
                    <a:prstGeom prst="rect">
                      <a:avLst/>
                    </a:prstGeom>
                  </pic:spPr>
                </pic:pic>
              </a:graphicData>
            </a:graphic>
          </wp:inline>
        </w:drawing>
      </w:r>
    </w:p>
    <w:p w14:paraId="77F70650" w14:textId="3286CE56" w:rsidR="00641446" w:rsidRPr="003A4FD1" w:rsidRDefault="00641446" w:rsidP="003A4FD1">
      <w:pPr>
        <w:pStyle w:val="rdo"/>
        <w:spacing w:before="0" w:after="160"/>
        <w:rPr>
          <w:rFonts w:ascii="Arial" w:hAnsi="Arial" w:cs="Arial"/>
        </w:rPr>
      </w:pPr>
      <w:r w:rsidRPr="003A4FD1">
        <w:rPr>
          <w:rFonts w:ascii="Arial" w:hAnsi="Arial" w:cs="Arial"/>
        </w:rPr>
        <w:t>Źródło: opracowanie własne na podstawie danych z</w:t>
      </w:r>
      <w:r w:rsidR="00D20F06" w:rsidRPr="003A4FD1">
        <w:rPr>
          <w:rFonts w:ascii="Arial" w:hAnsi="Arial" w:cs="Arial"/>
        </w:rPr>
        <w:t xml:space="preserve"> </w:t>
      </w:r>
      <w:r w:rsidRPr="003A4FD1">
        <w:rPr>
          <w:rFonts w:ascii="Arial" w:hAnsi="Arial" w:cs="Arial"/>
        </w:rPr>
        <w:t>badania.</w:t>
      </w:r>
    </w:p>
    <w:p w14:paraId="5ABA317C" w14:textId="184E4061" w:rsidR="00641446" w:rsidRPr="003A4FD1" w:rsidRDefault="00641446" w:rsidP="003A4FD1">
      <w:pPr>
        <w:ind w:firstLine="0"/>
        <w:rPr>
          <w:rFonts w:ascii="Arial" w:hAnsi="Arial" w:cs="Arial"/>
        </w:rPr>
      </w:pPr>
      <w:r w:rsidRPr="003A4FD1">
        <w:rPr>
          <w:rFonts w:ascii="Arial" w:hAnsi="Arial" w:cs="Arial"/>
        </w:rPr>
        <w:t>Wielkopolskie OPS/PCPR obejmują wsparciem cudzoziemców przede wszystkim w</w:t>
      </w:r>
      <w:r w:rsidR="00D20F06" w:rsidRPr="003A4FD1">
        <w:rPr>
          <w:rFonts w:ascii="Arial" w:hAnsi="Arial" w:cs="Arial"/>
        </w:rPr>
        <w:t xml:space="preserve"> </w:t>
      </w:r>
      <w:r w:rsidRPr="003A4FD1">
        <w:rPr>
          <w:rFonts w:ascii="Arial" w:hAnsi="Arial" w:cs="Arial"/>
        </w:rPr>
        <w:t>obszarach: pomoc materialna (40,1%), pomoc socjalna niematerialna (16,1%) oraz inna pomoc (13,4%) typu: świadczenia rodzinne, pomoc żywnościowa, poradnictwo, pomoc w</w:t>
      </w:r>
      <w:r w:rsidR="00D20F06" w:rsidRPr="003A4FD1">
        <w:rPr>
          <w:rFonts w:ascii="Arial" w:hAnsi="Arial" w:cs="Arial"/>
        </w:rPr>
        <w:t xml:space="preserve"> </w:t>
      </w:r>
      <w:r w:rsidRPr="003A4FD1">
        <w:rPr>
          <w:rFonts w:ascii="Arial" w:hAnsi="Arial" w:cs="Arial"/>
        </w:rPr>
        <w:t>trakcie kwarantanny, pomoc w</w:t>
      </w:r>
      <w:r w:rsidR="00D20F06" w:rsidRPr="003A4FD1">
        <w:rPr>
          <w:rFonts w:ascii="Arial" w:hAnsi="Arial" w:cs="Arial"/>
        </w:rPr>
        <w:t xml:space="preserve"> </w:t>
      </w:r>
      <w:r w:rsidRPr="003A4FD1">
        <w:rPr>
          <w:rFonts w:ascii="Arial" w:hAnsi="Arial" w:cs="Arial"/>
        </w:rPr>
        <w:t>znalezieniu pracy i</w:t>
      </w:r>
      <w:r w:rsidR="00D20F06" w:rsidRPr="003A4FD1">
        <w:rPr>
          <w:rFonts w:ascii="Arial" w:hAnsi="Arial" w:cs="Arial"/>
        </w:rPr>
        <w:t xml:space="preserve"> </w:t>
      </w:r>
      <w:r w:rsidRPr="003A4FD1">
        <w:rPr>
          <w:rFonts w:ascii="Arial" w:hAnsi="Arial" w:cs="Arial"/>
        </w:rPr>
        <w:t>nauce języka polskiego, interwencja kryzysowa czy wsparcie informacyjne.</w:t>
      </w:r>
    </w:p>
    <w:p w14:paraId="340936CB" w14:textId="665E9119" w:rsidR="00641446" w:rsidRPr="003A4FD1" w:rsidRDefault="00641446" w:rsidP="003A4FD1">
      <w:pPr>
        <w:ind w:firstLine="0"/>
        <w:rPr>
          <w:rFonts w:ascii="Arial" w:hAnsi="Arial" w:cs="Arial"/>
        </w:rPr>
      </w:pPr>
      <w:r w:rsidRPr="003A4FD1">
        <w:rPr>
          <w:rFonts w:ascii="Arial" w:hAnsi="Arial" w:cs="Arial"/>
        </w:rPr>
        <w:t>Przedstawiciele instytucji pomocy społecznej zostali również zapytani o</w:t>
      </w:r>
      <w:r w:rsidR="00D20F06" w:rsidRPr="003A4FD1">
        <w:rPr>
          <w:rFonts w:ascii="Arial" w:hAnsi="Arial" w:cs="Arial"/>
        </w:rPr>
        <w:t xml:space="preserve"> </w:t>
      </w:r>
      <w:r w:rsidRPr="003A4FD1">
        <w:rPr>
          <w:rFonts w:ascii="Arial" w:hAnsi="Arial" w:cs="Arial"/>
        </w:rPr>
        <w:t>trudności, jakie sprawia im obsługa klientów cudzoziemskich. Najczęściej wymieniane to: problemy z</w:t>
      </w:r>
      <w:r w:rsidR="00D20F06" w:rsidRPr="003A4FD1">
        <w:rPr>
          <w:rFonts w:ascii="Arial" w:hAnsi="Arial" w:cs="Arial"/>
        </w:rPr>
        <w:t xml:space="preserve"> </w:t>
      </w:r>
      <w:r w:rsidRPr="003A4FD1">
        <w:rPr>
          <w:rFonts w:ascii="Arial" w:hAnsi="Arial" w:cs="Arial"/>
        </w:rPr>
        <w:t>interpretacją przepisów (43,7% wskazań), brak wiedzy na temat dokumentów, którymi legitymują się cudzoziemcy (38,1%) oraz nieścisłości w</w:t>
      </w:r>
      <w:r w:rsidR="00D20F06" w:rsidRPr="003A4FD1">
        <w:rPr>
          <w:rFonts w:ascii="Arial" w:hAnsi="Arial" w:cs="Arial"/>
        </w:rPr>
        <w:t xml:space="preserve"> </w:t>
      </w:r>
      <w:r w:rsidRPr="003A4FD1">
        <w:rPr>
          <w:rFonts w:ascii="Arial" w:hAnsi="Arial" w:cs="Arial"/>
        </w:rPr>
        <w:t>deklaracjach składanych przez cudzoziemców (25,4%). Dwa pierwsze wskazania instytucje są w</w:t>
      </w:r>
      <w:r w:rsidR="00D20F06" w:rsidRPr="003A4FD1">
        <w:rPr>
          <w:rFonts w:ascii="Arial" w:hAnsi="Arial" w:cs="Arial"/>
        </w:rPr>
        <w:t xml:space="preserve"> </w:t>
      </w:r>
      <w:r w:rsidRPr="003A4FD1">
        <w:rPr>
          <w:rFonts w:ascii="Arial" w:hAnsi="Arial" w:cs="Arial"/>
        </w:rPr>
        <w:t>stanie wyeliminować w</w:t>
      </w:r>
      <w:r w:rsidR="00D20F06" w:rsidRPr="003A4FD1">
        <w:rPr>
          <w:rFonts w:ascii="Arial" w:hAnsi="Arial" w:cs="Arial"/>
        </w:rPr>
        <w:t xml:space="preserve"> </w:t>
      </w:r>
      <w:r w:rsidRPr="003A4FD1">
        <w:rPr>
          <w:rFonts w:ascii="Arial" w:hAnsi="Arial" w:cs="Arial"/>
        </w:rPr>
        <w:t>ramach organizacji szkoleń czy uzupełnienia wiedzy pracowników, trzecia najczęściej wskazywana trudność wymaga natomiast ich kooperacji z</w:t>
      </w:r>
      <w:r w:rsidR="00D20F06" w:rsidRPr="003A4FD1">
        <w:rPr>
          <w:rFonts w:ascii="Arial" w:hAnsi="Arial" w:cs="Arial"/>
        </w:rPr>
        <w:t xml:space="preserve"> </w:t>
      </w:r>
      <w:r w:rsidRPr="003A4FD1">
        <w:rPr>
          <w:rFonts w:ascii="Arial" w:hAnsi="Arial" w:cs="Arial"/>
        </w:rPr>
        <w:t>klientami. Jednocześnie z</w:t>
      </w:r>
      <w:r w:rsidR="00D20F06" w:rsidRPr="003A4FD1">
        <w:rPr>
          <w:rFonts w:ascii="Arial" w:hAnsi="Arial" w:cs="Arial"/>
        </w:rPr>
        <w:t xml:space="preserve"> </w:t>
      </w:r>
      <w:r w:rsidRPr="003A4FD1">
        <w:rPr>
          <w:rFonts w:ascii="Arial" w:hAnsi="Arial" w:cs="Arial"/>
        </w:rPr>
        <w:t>badania wynika, że jedynie 5% pracowników OPS/PCPR uczestniczyło kiedykolwiek w</w:t>
      </w:r>
      <w:r w:rsidR="00D20F06" w:rsidRPr="003A4FD1">
        <w:rPr>
          <w:rFonts w:ascii="Arial" w:hAnsi="Arial" w:cs="Arial"/>
        </w:rPr>
        <w:t xml:space="preserve"> </w:t>
      </w:r>
      <w:r w:rsidRPr="003A4FD1">
        <w:rPr>
          <w:rFonts w:ascii="Arial" w:hAnsi="Arial" w:cs="Arial"/>
        </w:rPr>
        <w:t>kursie/szkoleniu/warsztacie z</w:t>
      </w:r>
      <w:r w:rsidR="00D20F06" w:rsidRPr="003A4FD1">
        <w:rPr>
          <w:rFonts w:ascii="Arial" w:hAnsi="Arial" w:cs="Arial"/>
        </w:rPr>
        <w:t xml:space="preserve"> </w:t>
      </w:r>
      <w:r w:rsidRPr="003A4FD1">
        <w:rPr>
          <w:rFonts w:ascii="Arial" w:hAnsi="Arial" w:cs="Arial"/>
        </w:rPr>
        <w:t>zakresu pracy z</w:t>
      </w:r>
      <w:r w:rsidR="00D20F06" w:rsidRPr="003A4FD1">
        <w:rPr>
          <w:rFonts w:ascii="Arial" w:hAnsi="Arial" w:cs="Arial"/>
        </w:rPr>
        <w:t xml:space="preserve"> </w:t>
      </w:r>
      <w:r w:rsidRPr="003A4FD1">
        <w:rPr>
          <w:rFonts w:ascii="Arial" w:hAnsi="Arial" w:cs="Arial"/>
        </w:rPr>
        <w:t xml:space="preserve">klientem cudzoziemskim. Znaczna część respondentów – 63,1% </w:t>
      </w:r>
      <w:r w:rsidRPr="003A4FD1">
        <w:rPr>
          <w:rFonts w:ascii="Arial" w:hAnsi="Arial" w:cs="Arial"/>
        </w:rPr>
        <w:lastRenderedPageBreak/>
        <w:t>uzależnia swój udział w</w:t>
      </w:r>
      <w:r w:rsidR="00D20F06" w:rsidRPr="003A4FD1">
        <w:rPr>
          <w:rFonts w:ascii="Arial" w:hAnsi="Arial" w:cs="Arial"/>
        </w:rPr>
        <w:t xml:space="preserve"> </w:t>
      </w:r>
      <w:r w:rsidRPr="003A4FD1">
        <w:rPr>
          <w:rFonts w:ascii="Arial" w:hAnsi="Arial" w:cs="Arial"/>
        </w:rPr>
        <w:t>tego typu szkoleniu od poruszanych zagadnień. Wyniki ankiety wskazują, że prawie 60% respondentów jako działanie, które wpłynęłoby na lepszą obsługę tej grupy klientów wskazało szkolenia z</w:t>
      </w:r>
      <w:r w:rsidR="00D20F06" w:rsidRPr="003A4FD1">
        <w:rPr>
          <w:rFonts w:ascii="Arial" w:hAnsi="Arial" w:cs="Arial"/>
        </w:rPr>
        <w:t xml:space="preserve"> </w:t>
      </w:r>
      <w:r w:rsidRPr="003A4FD1">
        <w:rPr>
          <w:rFonts w:ascii="Arial" w:hAnsi="Arial" w:cs="Arial"/>
        </w:rPr>
        <w:t>zakresu przepisów prawnych dotyczących pomocy społecznej dla cudzoziemców.</w:t>
      </w:r>
    </w:p>
    <w:p w14:paraId="54F4088A" w14:textId="41BC93BF" w:rsidR="00641446" w:rsidRPr="003A4FD1" w:rsidRDefault="00905335" w:rsidP="003A4FD1">
      <w:pPr>
        <w:pStyle w:val="Brakstyluakapitowego"/>
        <w:spacing w:after="160" w:line="360" w:lineRule="auto"/>
        <w:rPr>
          <w:rFonts w:ascii="Arial" w:eastAsia="Times New Roman" w:hAnsi="Arial" w:cs="Arial"/>
        </w:rPr>
      </w:pPr>
      <w:r w:rsidRPr="003A4FD1">
        <w:rPr>
          <w:rFonts w:ascii="Arial" w:hAnsi="Arial" w:cs="Arial"/>
          <w:noProof/>
          <w:lang w:val="pl-PL"/>
        </w:rPr>
        <w:drawing>
          <wp:inline distT="0" distB="0" distL="0" distR="0" wp14:anchorId="3B2E6253" wp14:editId="638D9FF0">
            <wp:extent cx="5400000" cy="1693545"/>
            <wp:effectExtent l="0" t="0" r="0" b="0"/>
            <wp:docPr id="23" name="Diagram 9" descr="Inforgrafika z informacją, że słabym ogniwem komunikacji na linii społeczeństwo przyjmujące - cudzoziemcy, jest polityka informacyjna prowadzona przez urzędy.&#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 name="Diagram 9" descr="Słabym ogniwem komunikacji na linii społeczeństwo przyjmujące - cudzoziemcy, jest polityka informacyjna prowadzona przez urzędy.&#10;"/>
                    <pic:cNvPicPr>
                      <a:picLocks noChangeArrowheads="1"/>
                    </pic:cNvPicPr>
                  </pic:nvPicPr>
                  <pic:blipFill>
                    <a:blip r:embed="rId30">
                      <a:extLst>
                        <a:ext uri="{28A0092B-C50C-407E-A947-70E740481C1C}">
                          <a14:useLocalDpi xmlns:a14="http://schemas.microsoft.com/office/drawing/2010/main" val="0"/>
                        </a:ext>
                      </a:extLst>
                    </a:blip>
                    <a:srcRect l="-3278" t="-9232" b="-3841"/>
                    <a:stretch>
                      <a:fillRect/>
                    </a:stretch>
                  </pic:blipFill>
                  <pic:spPr bwMode="auto">
                    <a:xfrm>
                      <a:off x="0" y="0"/>
                      <a:ext cx="5400000" cy="1693545"/>
                    </a:xfrm>
                    <a:prstGeom prst="rect">
                      <a:avLst/>
                    </a:prstGeom>
                    <a:noFill/>
                    <a:ln>
                      <a:noFill/>
                    </a:ln>
                  </pic:spPr>
                </pic:pic>
              </a:graphicData>
            </a:graphic>
          </wp:inline>
        </w:drawing>
      </w:r>
    </w:p>
    <w:p w14:paraId="30F8713F" w14:textId="77777777" w:rsidR="00641446" w:rsidRPr="003A4FD1" w:rsidRDefault="00641446" w:rsidP="003A4FD1">
      <w:pPr>
        <w:ind w:firstLine="0"/>
        <w:rPr>
          <w:rFonts w:ascii="Arial" w:hAnsi="Arial" w:cs="Arial"/>
        </w:rPr>
      </w:pPr>
    </w:p>
    <w:p w14:paraId="461D52EE" w14:textId="747765FA" w:rsidR="00641446" w:rsidRPr="003A4FD1" w:rsidRDefault="00641446" w:rsidP="003A4FD1">
      <w:pPr>
        <w:ind w:firstLine="0"/>
        <w:rPr>
          <w:rFonts w:ascii="Arial" w:hAnsi="Arial" w:cs="Arial"/>
        </w:rPr>
      </w:pPr>
      <w:r w:rsidRPr="003A4FD1">
        <w:rPr>
          <w:rFonts w:ascii="Arial" w:hAnsi="Arial" w:cs="Arial"/>
        </w:rPr>
        <w:t>Formułowanie komunikatów bieżących w</w:t>
      </w:r>
      <w:r w:rsidR="00D20F06" w:rsidRPr="003A4FD1">
        <w:rPr>
          <w:rFonts w:ascii="Arial" w:hAnsi="Arial" w:cs="Arial"/>
        </w:rPr>
        <w:t xml:space="preserve"> </w:t>
      </w:r>
      <w:r w:rsidRPr="003A4FD1">
        <w:rPr>
          <w:rFonts w:ascii="Arial" w:hAnsi="Arial" w:cs="Arial"/>
        </w:rPr>
        <w:t>językach narodowych migrantów często jest, jak wynika z</w:t>
      </w:r>
      <w:r w:rsidR="00D20F06" w:rsidRPr="003A4FD1">
        <w:rPr>
          <w:rFonts w:ascii="Arial" w:hAnsi="Arial" w:cs="Arial"/>
        </w:rPr>
        <w:t xml:space="preserve"> </w:t>
      </w:r>
      <w:r w:rsidRPr="003A4FD1">
        <w:rPr>
          <w:rFonts w:ascii="Arial" w:hAnsi="Arial" w:cs="Arial"/>
        </w:rPr>
        <w:t>badania, realizowane metodą „chałupniczą” poprzez proszenie o</w:t>
      </w:r>
      <w:r w:rsidR="00D20F06" w:rsidRPr="003A4FD1">
        <w:rPr>
          <w:rFonts w:ascii="Arial" w:hAnsi="Arial" w:cs="Arial"/>
        </w:rPr>
        <w:t xml:space="preserve"> </w:t>
      </w:r>
      <w:r w:rsidRPr="003A4FD1">
        <w:rPr>
          <w:rFonts w:ascii="Arial" w:hAnsi="Arial" w:cs="Arial"/>
        </w:rPr>
        <w:t>przysługi znajomych tłumaczy, osób po studiach filologicznych czy korzystanie z</w:t>
      </w:r>
      <w:r w:rsidR="00D20F06" w:rsidRPr="003A4FD1">
        <w:rPr>
          <w:rFonts w:ascii="Arial" w:hAnsi="Arial" w:cs="Arial"/>
        </w:rPr>
        <w:t xml:space="preserve"> </w:t>
      </w:r>
      <w:r w:rsidRPr="003A4FD1">
        <w:rPr>
          <w:rFonts w:ascii="Arial" w:hAnsi="Arial" w:cs="Arial"/>
        </w:rPr>
        <w:t>translatora, które to metody urzędnicy stosują.</w:t>
      </w:r>
    </w:p>
    <w:p w14:paraId="6E035484" w14:textId="2AE65BB3" w:rsidR="00641446" w:rsidRPr="003A4FD1" w:rsidRDefault="00641446" w:rsidP="003A4FD1">
      <w:pPr>
        <w:ind w:firstLine="0"/>
        <w:rPr>
          <w:rFonts w:ascii="Arial" w:hAnsi="Arial" w:cs="Arial"/>
        </w:rPr>
      </w:pPr>
      <w:r w:rsidRPr="003A4FD1">
        <w:rPr>
          <w:rFonts w:ascii="Arial" w:hAnsi="Arial" w:cs="Arial"/>
        </w:rPr>
        <w:t>Brak kompleksowej polityki informacyjnej skierowanej przez instytucje publiczne do cudzoziemców jest jedną z</w:t>
      </w:r>
      <w:r w:rsidR="00D20F06" w:rsidRPr="003A4FD1">
        <w:rPr>
          <w:rFonts w:ascii="Arial" w:hAnsi="Arial" w:cs="Arial"/>
        </w:rPr>
        <w:t xml:space="preserve"> </w:t>
      </w:r>
      <w:r w:rsidRPr="003A4FD1">
        <w:rPr>
          <w:rFonts w:ascii="Arial" w:hAnsi="Arial" w:cs="Arial"/>
        </w:rPr>
        <w:t>poważniejszych barier integracyjnych. Imigranci przybywający do Polski muszą dopełnić licznych formalności, a</w:t>
      </w:r>
      <w:r w:rsidR="00D20F06" w:rsidRPr="003A4FD1">
        <w:rPr>
          <w:rFonts w:ascii="Arial" w:hAnsi="Arial" w:cs="Arial"/>
        </w:rPr>
        <w:t xml:space="preserve"> </w:t>
      </w:r>
      <w:r w:rsidRPr="003A4FD1">
        <w:rPr>
          <w:rFonts w:ascii="Arial" w:hAnsi="Arial" w:cs="Arial"/>
        </w:rPr>
        <w:t>brak oficjalnych informacji dostępnych w</w:t>
      </w:r>
      <w:r w:rsidR="00D20F06" w:rsidRPr="003A4FD1">
        <w:rPr>
          <w:rFonts w:ascii="Arial" w:hAnsi="Arial" w:cs="Arial"/>
        </w:rPr>
        <w:t xml:space="preserve"> </w:t>
      </w:r>
      <w:r w:rsidRPr="003A4FD1">
        <w:rPr>
          <w:rFonts w:ascii="Arial" w:hAnsi="Arial" w:cs="Arial"/>
        </w:rPr>
        <w:t>ich językach powoduje, że nie są pewni, jak powinni rozwiązywać te sprawy, co przyczynia się do spotęgowania poczucia zagubienia, alienacji.</w:t>
      </w:r>
    </w:p>
    <w:p w14:paraId="10CE46EA" w14:textId="37C5B492" w:rsidR="00641446" w:rsidRPr="003A4FD1" w:rsidRDefault="00641446" w:rsidP="003A4FD1">
      <w:pPr>
        <w:ind w:firstLine="0"/>
        <w:rPr>
          <w:rFonts w:ascii="Arial" w:hAnsi="Arial" w:cs="Arial"/>
        </w:rPr>
      </w:pPr>
      <w:r w:rsidRPr="003A4FD1">
        <w:rPr>
          <w:rFonts w:ascii="Arial" w:hAnsi="Arial" w:cs="Arial"/>
        </w:rPr>
        <w:t>Z</w:t>
      </w:r>
      <w:r w:rsidR="00D20F06" w:rsidRPr="003A4FD1">
        <w:rPr>
          <w:rFonts w:ascii="Arial" w:hAnsi="Arial" w:cs="Arial"/>
        </w:rPr>
        <w:t xml:space="preserve"> </w:t>
      </w:r>
      <w:r w:rsidRPr="003A4FD1">
        <w:rPr>
          <w:rFonts w:ascii="Arial" w:hAnsi="Arial" w:cs="Arial"/>
        </w:rPr>
        <w:t>rozmów z</w:t>
      </w:r>
      <w:r w:rsidR="00D20F06" w:rsidRPr="003A4FD1">
        <w:rPr>
          <w:rFonts w:ascii="Arial" w:hAnsi="Arial" w:cs="Arial"/>
        </w:rPr>
        <w:t xml:space="preserve"> </w:t>
      </w:r>
      <w:r w:rsidRPr="003A4FD1">
        <w:rPr>
          <w:rFonts w:ascii="Arial" w:hAnsi="Arial" w:cs="Arial"/>
        </w:rPr>
        <w:t>przedstawicielami samorządów gminnych dowiadujemy się również, że podejmowane lokalnie działania integrujące są raczej wynikiem decyzji spontanicznych, doraźnych i</w:t>
      </w:r>
      <w:r w:rsidR="00D20F06" w:rsidRPr="003A4FD1">
        <w:rPr>
          <w:rFonts w:ascii="Arial" w:hAnsi="Arial" w:cs="Arial"/>
        </w:rPr>
        <w:t xml:space="preserve"> </w:t>
      </w:r>
      <w:r w:rsidRPr="003A4FD1">
        <w:rPr>
          <w:rFonts w:ascii="Arial" w:hAnsi="Arial" w:cs="Arial"/>
        </w:rPr>
        <w:t>bazujących na dobrej woli urzędników i</w:t>
      </w:r>
      <w:r w:rsidR="00D20F06" w:rsidRPr="003A4FD1">
        <w:rPr>
          <w:rFonts w:ascii="Arial" w:hAnsi="Arial" w:cs="Arial"/>
        </w:rPr>
        <w:t xml:space="preserve"> </w:t>
      </w:r>
      <w:r w:rsidRPr="003A4FD1">
        <w:rPr>
          <w:rFonts w:ascii="Arial" w:hAnsi="Arial" w:cs="Arial"/>
        </w:rPr>
        <w:t>pracowników instytucji niż na zaplanowanej, długofalowej polityce migracyjnej. Punktowe działania projektowe, spontaniczne pomysły pracowników instytucji i</w:t>
      </w:r>
      <w:r w:rsidR="00D20F06" w:rsidRPr="003A4FD1">
        <w:rPr>
          <w:rFonts w:ascii="Arial" w:hAnsi="Arial" w:cs="Arial"/>
        </w:rPr>
        <w:t xml:space="preserve"> </w:t>
      </w:r>
      <w:r w:rsidRPr="003A4FD1">
        <w:rPr>
          <w:rFonts w:ascii="Arial" w:hAnsi="Arial" w:cs="Arial"/>
        </w:rPr>
        <w:t>działania urzędów są bardzo ważne, jednak wpływają na rzeczywistość społeczną w</w:t>
      </w:r>
      <w:r w:rsidR="00D20F06" w:rsidRPr="003A4FD1">
        <w:rPr>
          <w:rFonts w:ascii="Arial" w:hAnsi="Arial" w:cs="Arial"/>
        </w:rPr>
        <w:t xml:space="preserve"> </w:t>
      </w:r>
      <w:r w:rsidRPr="003A4FD1">
        <w:rPr>
          <w:rFonts w:ascii="Arial" w:hAnsi="Arial" w:cs="Arial"/>
        </w:rPr>
        <w:t>sposób doraźny, bez gwarancji długofalowego, pozytywnego oddziaływania.</w:t>
      </w:r>
    </w:p>
    <w:p w14:paraId="54833554" w14:textId="036CBE13" w:rsidR="00641446" w:rsidRPr="003A4FD1" w:rsidRDefault="00641446" w:rsidP="003A4FD1">
      <w:pPr>
        <w:ind w:firstLine="0"/>
        <w:rPr>
          <w:rFonts w:ascii="Arial" w:hAnsi="Arial" w:cs="Arial"/>
        </w:rPr>
      </w:pPr>
      <w:r w:rsidRPr="003A4FD1">
        <w:rPr>
          <w:rFonts w:ascii="Arial" w:hAnsi="Arial" w:cs="Arial"/>
        </w:rPr>
        <w:t>Z</w:t>
      </w:r>
      <w:r w:rsidR="00D20F06" w:rsidRPr="003A4FD1">
        <w:rPr>
          <w:rFonts w:ascii="Arial" w:hAnsi="Arial" w:cs="Arial"/>
        </w:rPr>
        <w:t xml:space="preserve"> </w:t>
      </w:r>
      <w:r w:rsidRPr="003A4FD1">
        <w:rPr>
          <w:rFonts w:ascii="Arial" w:hAnsi="Arial" w:cs="Arial"/>
        </w:rPr>
        <w:t>indywidualnych wywiadów pogłębionych z</w:t>
      </w:r>
      <w:r w:rsidR="00D20F06" w:rsidRPr="003A4FD1">
        <w:rPr>
          <w:rFonts w:ascii="Arial" w:hAnsi="Arial" w:cs="Arial"/>
        </w:rPr>
        <w:t xml:space="preserve"> </w:t>
      </w:r>
      <w:r w:rsidRPr="003A4FD1">
        <w:rPr>
          <w:rFonts w:ascii="Arial" w:hAnsi="Arial" w:cs="Arial"/>
        </w:rPr>
        <w:t xml:space="preserve">cudzoziemcami wyłania się </w:t>
      </w:r>
      <w:r w:rsidRPr="003A4FD1">
        <w:rPr>
          <w:rStyle w:val="bold"/>
          <w:rFonts w:ascii="Arial" w:hAnsi="Arial" w:cs="Arial"/>
          <w:bCs/>
        </w:rPr>
        <w:t>obraz wielu trudności i</w:t>
      </w:r>
      <w:r w:rsidR="00D20F06" w:rsidRPr="003A4FD1">
        <w:rPr>
          <w:rStyle w:val="bold"/>
          <w:rFonts w:ascii="Arial" w:hAnsi="Arial" w:cs="Arial"/>
          <w:bCs/>
        </w:rPr>
        <w:t xml:space="preserve"> </w:t>
      </w:r>
      <w:r w:rsidRPr="003A4FD1">
        <w:rPr>
          <w:rStyle w:val="bold"/>
          <w:rFonts w:ascii="Arial" w:hAnsi="Arial" w:cs="Arial"/>
          <w:bCs/>
        </w:rPr>
        <w:t>barier, jakie ta grupa napotyka podczas kontaktów z</w:t>
      </w:r>
      <w:r w:rsidR="00D20F06" w:rsidRPr="003A4FD1">
        <w:rPr>
          <w:rStyle w:val="bold"/>
          <w:rFonts w:ascii="Arial" w:hAnsi="Arial" w:cs="Arial"/>
          <w:bCs/>
        </w:rPr>
        <w:t xml:space="preserve"> </w:t>
      </w:r>
      <w:r w:rsidRPr="003A4FD1">
        <w:rPr>
          <w:rStyle w:val="bold"/>
          <w:rFonts w:ascii="Arial" w:hAnsi="Arial" w:cs="Arial"/>
          <w:bCs/>
        </w:rPr>
        <w:t>instytucjami publicznymi</w:t>
      </w:r>
      <w:r w:rsidRPr="003A4FD1">
        <w:rPr>
          <w:rFonts w:ascii="Arial" w:hAnsi="Arial" w:cs="Arial"/>
        </w:rPr>
        <w:t>. Najważniejsze z</w:t>
      </w:r>
      <w:r w:rsidR="00D20F06" w:rsidRPr="003A4FD1">
        <w:rPr>
          <w:rFonts w:ascii="Arial" w:hAnsi="Arial" w:cs="Arial"/>
        </w:rPr>
        <w:t xml:space="preserve"> </w:t>
      </w:r>
      <w:r w:rsidRPr="003A4FD1">
        <w:rPr>
          <w:rFonts w:ascii="Arial" w:hAnsi="Arial" w:cs="Arial"/>
        </w:rPr>
        <w:t xml:space="preserve">nich dotyczą </w:t>
      </w:r>
      <w:r w:rsidRPr="003A4FD1">
        <w:rPr>
          <w:rStyle w:val="bold"/>
          <w:rFonts w:ascii="Arial" w:hAnsi="Arial" w:cs="Arial"/>
          <w:bCs/>
        </w:rPr>
        <w:t xml:space="preserve">zbyt długiego czasu oczekiwania na </w:t>
      </w:r>
      <w:r w:rsidRPr="003A4FD1">
        <w:rPr>
          <w:rStyle w:val="bold"/>
          <w:rFonts w:ascii="Arial" w:hAnsi="Arial" w:cs="Arial"/>
          <w:bCs/>
        </w:rPr>
        <w:lastRenderedPageBreak/>
        <w:t>wydanie pozwolenia na pobyt</w:t>
      </w:r>
      <w:r w:rsidRPr="003A4FD1">
        <w:rPr>
          <w:rFonts w:ascii="Arial" w:hAnsi="Arial" w:cs="Arial"/>
        </w:rPr>
        <w:t xml:space="preserve"> w</w:t>
      </w:r>
      <w:r w:rsidR="00D20F06" w:rsidRPr="003A4FD1">
        <w:rPr>
          <w:rFonts w:ascii="Arial" w:hAnsi="Arial" w:cs="Arial"/>
        </w:rPr>
        <w:t xml:space="preserve"> </w:t>
      </w:r>
      <w:r w:rsidRPr="003A4FD1">
        <w:rPr>
          <w:rFonts w:ascii="Arial" w:hAnsi="Arial" w:cs="Arial"/>
        </w:rPr>
        <w:t>naszym kraju, co wiąże się z</w:t>
      </w:r>
      <w:r w:rsidR="00D20F06" w:rsidRPr="003A4FD1">
        <w:rPr>
          <w:rFonts w:ascii="Arial" w:hAnsi="Arial" w:cs="Arial"/>
        </w:rPr>
        <w:t xml:space="preserve"> </w:t>
      </w:r>
      <w:r w:rsidRPr="003A4FD1">
        <w:rPr>
          <w:rFonts w:ascii="Arial" w:hAnsi="Arial" w:cs="Arial"/>
        </w:rPr>
        <w:t>brakiem możliwości legalnego zatrudnienia, ale też z</w:t>
      </w:r>
      <w:r w:rsidR="00D20F06" w:rsidRPr="003A4FD1">
        <w:rPr>
          <w:rFonts w:ascii="Arial" w:hAnsi="Arial" w:cs="Arial"/>
        </w:rPr>
        <w:t xml:space="preserve"> </w:t>
      </w:r>
      <w:r w:rsidRPr="003A4FD1">
        <w:rPr>
          <w:rFonts w:ascii="Arial" w:hAnsi="Arial" w:cs="Arial"/>
        </w:rPr>
        <w:t>koniecznością pozostawania w</w:t>
      </w:r>
      <w:r w:rsidR="00D20F06" w:rsidRPr="003A4FD1">
        <w:rPr>
          <w:rFonts w:ascii="Arial" w:hAnsi="Arial" w:cs="Arial"/>
        </w:rPr>
        <w:t xml:space="preserve"> </w:t>
      </w:r>
      <w:r w:rsidRPr="003A4FD1">
        <w:rPr>
          <w:rFonts w:ascii="Arial" w:hAnsi="Arial" w:cs="Arial"/>
        </w:rPr>
        <w:t>Polsce. Jest to szczególnie dotkliwe, gdy bliscy, a</w:t>
      </w:r>
      <w:r w:rsidR="00D20F06" w:rsidRPr="003A4FD1">
        <w:rPr>
          <w:rFonts w:ascii="Arial" w:hAnsi="Arial" w:cs="Arial"/>
        </w:rPr>
        <w:t xml:space="preserve"> </w:t>
      </w:r>
      <w:r w:rsidRPr="003A4FD1">
        <w:rPr>
          <w:rFonts w:ascii="Arial" w:hAnsi="Arial" w:cs="Arial"/>
        </w:rPr>
        <w:t>szczególnie dzieci znajdują się w</w:t>
      </w:r>
      <w:r w:rsidR="00D20F06" w:rsidRPr="003A4FD1">
        <w:rPr>
          <w:rFonts w:ascii="Arial" w:hAnsi="Arial" w:cs="Arial"/>
        </w:rPr>
        <w:t xml:space="preserve"> </w:t>
      </w:r>
      <w:r w:rsidRPr="003A4FD1">
        <w:rPr>
          <w:rFonts w:ascii="Arial" w:hAnsi="Arial" w:cs="Arial"/>
        </w:rPr>
        <w:t>kraju pochodzenia, a</w:t>
      </w:r>
      <w:r w:rsidR="00D20F06" w:rsidRPr="003A4FD1">
        <w:rPr>
          <w:rFonts w:ascii="Arial" w:hAnsi="Arial" w:cs="Arial"/>
        </w:rPr>
        <w:t xml:space="preserve"> </w:t>
      </w:r>
      <w:r w:rsidRPr="003A4FD1">
        <w:rPr>
          <w:rFonts w:ascii="Arial" w:hAnsi="Arial" w:cs="Arial"/>
        </w:rPr>
        <w:t>procedura przedłuża się o</w:t>
      </w:r>
      <w:r w:rsidR="00D20F06" w:rsidRPr="003A4FD1">
        <w:rPr>
          <w:rFonts w:ascii="Arial" w:hAnsi="Arial" w:cs="Arial"/>
        </w:rPr>
        <w:t xml:space="preserve"> </w:t>
      </w:r>
      <w:r w:rsidRPr="003A4FD1">
        <w:rPr>
          <w:rFonts w:ascii="Arial" w:hAnsi="Arial" w:cs="Arial"/>
        </w:rPr>
        <w:t>kolejne miesiące (średnio, jak wynika z</w:t>
      </w:r>
      <w:r w:rsidR="00D20F06" w:rsidRPr="003A4FD1">
        <w:rPr>
          <w:rFonts w:ascii="Arial" w:hAnsi="Arial" w:cs="Arial"/>
        </w:rPr>
        <w:t xml:space="preserve"> </w:t>
      </w:r>
      <w:r w:rsidRPr="003A4FD1">
        <w:rPr>
          <w:rFonts w:ascii="Arial" w:hAnsi="Arial" w:cs="Arial"/>
        </w:rPr>
        <w:t>wywiadów trwa ona obecnie około 1,5</w:t>
      </w:r>
      <w:r w:rsidR="00D20F06" w:rsidRPr="003A4FD1">
        <w:rPr>
          <w:rFonts w:ascii="Arial" w:hAnsi="Arial" w:cs="Arial"/>
        </w:rPr>
        <w:t xml:space="preserve"> </w:t>
      </w:r>
      <w:r w:rsidRPr="003A4FD1">
        <w:rPr>
          <w:rFonts w:ascii="Arial" w:hAnsi="Arial" w:cs="Arial"/>
        </w:rPr>
        <w:t>roku – 2,5</w:t>
      </w:r>
      <w:r w:rsidR="00D20F06" w:rsidRPr="003A4FD1">
        <w:rPr>
          <w:rFonts w:ascii="Arial" w:hAnsi="Arial" w:cs="Arial"/>
        </w:rPr>
        <w:t xml:space="preserve"> </w:t>
      </w:r>
      <w:r w:rsidRPr="003A4FD1">
        <w:rPr>
          <w:rFonts w:ascii="Arial" w:hAnsi="Arial" w:cs="Arial"/>
        </w:rPr>
        <w:t xml:space="preserve">lat). Powyższe trudności są spowodowane przede wszystkim tym, że </w:t>
      </w:r>
      <w:r w:rsidRPr="003A4FD1">
        <w:rPr>
          <w:rStyle w:val="bold"/>
          <w:rFonts w:ascii="Arial" w:hAnsi="Arial" w:cs="Arial"/>
          <w:bCs/>
        </w:rPr>
        <w:t>polskie rozwiązania są modelowym przykładem</w:t>
      </w:r>
      <w:r w:rsidRPr="003A4FD1">
        <w:rPr>
          <w:rFonts w:ascii="Arial" w:hAnsi="Arial" w:cs="Arial"/>
        </w:rPr>
        <w:t xml:space="preserve"> </w:t>
      </w:r>
      <w:r w:rsidRPr="003A4FD1">
        <w:rPr>
          <w:rStyle w:val="bold"/>
          <w:rFonts w:ascii="Arial" w:hAnsi="Arial" w:cs="Arial"/>
          <w:bCs/>
        </w:rPr>
        <w:t>polityki migracyjnej opartej na potrzebach rynku pracy</w:t>
      </w:r>
      <w:r w:rsidRPr="003A4FD1">
        <w:rPr>
          <w:rFonts w:ascii="Arial" w:hAnsi="Arial" w:cs="Arial"/>
        </w:rPr>
        <w:t xml:space="preserve"> (popycie zgłaszanym przez pracodawców przede wszystkim w</w:t>
      </w:r>
      <w:r w:rsidR="00D20F06" w:rsidRPr="003A4FD1">
        <w:rPr>
          <w:rFonts w:ascii="Arial" w:hAnsi="Arial" w:cs="Arial"/>
        </w:rPr>
        <w:t xml:space="preserve"> </w:t>
      </w:r>
      <w:r w:rsidRPr="003A4FD1">
        <w:rPr>
          <w:rFonts w:ascii="Arial" w:hAnsi="Arial" w:cs="Arial"/>
        </w:rPr>
        <w:t>krótkim terminie), co charakteryzuje się m.in. koniecznością posiadania uprzedniej oferty pracy i</w:t>
      </w:r>
      <w:r w:rsidR="00D20F06" w:rsidRPr="003A4FD1">
        <w:rPr>
          <w:rFonts w:ascii="Arial" w:hAnsi="Arial" w:cs="Arial"/>
        </w:rPr>
        <w:t xml:space="preserve"> </w:t>
      </w:r>
      <w:r w:rsidRPr="003A4FD1">
        <w:rPr>
          <w:rFonts w:ascii="Arial" w:hAnsi="Arial" w:cs="Arial"/>
        </w:rPr>
        <w:t>wymóg uzyskania nowego zezwolenia (oświadczenia) przy każdorazowej zmianie pracy. Duży wzrost napływu migrantów zarobkowych stanowi poważne wyzwanie dla obsługi procedur legalizacji pobytu i</w:t>
      </w:r>
      <w:r w:rsidR="00D20F06" w:rsidRPr="003A4FD1">
        <w:rPr>
          <w:rFonts w:ascii="Arial" w:hAnsi="Arial" w:cs="Arial"/>
        </w:rPr>
        <w:t xml:space="preserve"> </w:t>
      </w:r>
      <w:r w:rsidRPr="003A4FD1">
        <w:rPr>
          <w:rFonts w:ascii="Arial" w:hAnsi="Arial" w:cs="Arial"/>
        </w:rPr>
        <w:t>pracy cudzoziemców. Dotyczy to w</w:t>
      </w:r>
      <w:r w:rsidR="00D20F06" w:rsidRPr="003A4FD1">
        <w:rPr>
          <w:rFonts w:ascii="Arial" w:hAnsi="Arial" w:cs="Arial"/>
        </w:rPr>
        <w:t xml:space="preserve"> </w:t>
      </w:r>
      <w:r w:rsidRPr="003A4FD1">
        <w:rPr>
          <w:rFonts w:ascii="Arial" w:hAnsi="Arial" w:cs="Arial"/>
        </w:rPr>
        <w:t>szczególności udzielania zezwoleń na pracę oraz zezwoleń na pobyt czasowy i</w:t>
      </w:r>
      <w:r w:rsidR="00D20F06" w:rsidRPr="003A4FD1">
        <w:rPr>
          <w:rFonts w:ascii="Arial" w:hAnsi="Arial" w:cs="Arial"/>
        </w:rPr>
        <w:t xml:space="preserve"> </w:t>
      </w:r>
      <w:r w:rsidRPr="003A4FD1">
        <w:rPr>
          <w:rFonts w:ascii="Arial" w:hAnsi="Arial" w:cs="Arial"/>
        </w:rPr>
        <w:t>pracę, udzielanych przez wojewodów i</w:t>
      </w:r>
      <w:r w:rsidR="00D20F06" w:rsidRPr="003A4FD1">
        <w:rPr>
          <w:rFonts w:ascii="Arial" w:hAnsi="Arial" w:cs="Arial"/>
        </w:rPr>
        <w:t xml:space="preserve"> </w:t>
      </w:r>
      <w:r w:rsidRPr="003A4FD1">
        <w:rPr>
          <w:rFonts w:ascii="Arial" w:hAnsi="Arial" w:cs="Arial"/>
        </w:rPr>
        <w:t>wynika m.in. z</w:t>
      </w:r>
      <w:r w:rsidR="00D20F06" w:rsidRPr="003A4FD1">
        <w:rPr>
          <w:rFonts w:ascii="Arial" w:hAnsi="Arial" w:cs="Arial"/>
        </w:rPr>
        <w:t xml:space="preserve"> </w:t>
      </w:r>
      <w:r w:rsidRPr="003A4FD1">
        <w:rPr>
          <w:rFonts w:ascii="Arial" w:hAnsi="Arial" w:cs="Arial"/>
        </w:rPr>
        <w:t>bezprecedensowego wzrostu liczby spraw przy stosunkowo niewielkim wzroście nakładów na etaty i</w:t>
      </w:r>
      <w:r w:rsidR="00D20F06" w:rsidRPr="003A4FD1">
        <w:rPr>
          <w:rFonts w:ascii="Arial" w:hAnsi="Arial" w:cs="Arial"/>
        </w:rPr>
        <w:t xml:space="preserve"> </w:t>
      </w:r>
      <w:r w:rsidRPr="003A4FD1">
        <w:rPr>
          <w:rFonts w:ascii="Arial" w:hAnsi="Arial" w:cs="Arial"/>
        </w:rPr>
        <w:t>obsługę procedur. Dla przykładu, liczba wniosków o</w:t>
      </w:r>
      <w:r w:rsidR="00D20F06" w:rsidRPr="003A4FD1">
        <w:rPr>
          <w:rFonts w:ascii="Arial" w:hAnsi="Arial" w:cs="Arial"/>
        </w:rPr>
        <w:t xml:space="preserve"> </w:t>
      </w:r>
      <w:r w:rsidRPr="003A4FD1">
        <w:rPr>
          <w:rFonts w:ascii="Arial" w:hAnsi="Arial" w:cs="Arial"/>
        </w:rPr>
        <w:t>wydanie zezwolenia na pracę cudzoziemca wzrosła z</w:t>
      </w:r>
      <w:r w:rsidR="00D20F06" w:rsidRPr="003A4FD1">
        <w:rPr>
          <w:rFonts w:ascii="Arial" w:hAnsi="Arial" w:cs="Arial"/>
        </w:rPr>
        <w:t xml:space="preserve"> </w:t>
      </w:r>
      <w:r w:rsidRPr="003A4FD1">
        <w:rPr>
          <w:rFonts w:ascii="Arial" w:hAnsi="Arial" w:cs="Arial"/>
        </w:rPr>
        <w:t>ok.</w:t>
      </w:r>
      <w:r w:rsidR="00D20F06" w:rsidRPr="003A4FD1">
        <w:rPr>
          <w:rFonts w:ascii="Arial" w:hAnsi="Arial" w:cs="Arial"/>
        </w:rPr>
        <w:t xml:space="preserve"> </w:t>
      </w:r>
      <w:r w:rsidRPr="003A4FD1">
        <w:rPr>
          <w:rFonts w:ascii="Arial" w:hAnsi="Arial" w:cs="Arial"/>
        </w:rPr>
        <w:t>25</w:t>
      </w:r>
      <w:r w:rsidR="00D20F06" w:rsidRPr="003A4FD1">
        <w:rPr>
          <w:rFonts w:ascii="Arial" w:hAnsi="Arial" w:cs="Arial"/>
        </w:rPr>
        <w:t xml:space="preserve"> </w:t>
      </w:r>
      <w:r w:rsidRPr="003A4FD1">
        <w:rPr>
          <w:rFonts w:ascii="Arial" w:hAnsi="Arial" w:cs="Arial"/>
        </w:rPr>
        <w:t>tys. w</w:t>
      </w:r>
      <w:r w:rsidR="00D20F06" w:rsidRPr="003A4FD1">
        <w:rPr>
          <w:rFonts w:ascii="Arial" w:hAnsi="Arial" w:cs="Arial"/>
        </w:rPr>
        <w:t xml:space="preserve"> </w:t>
      </w:r>
      <w:r w:rsidRPr="003A4FD1">
        <w:rPr>
          <w:rFonts w:ascii="Arial" w:hAnsi="Arial" w:cs="Arial"/>
        </w:rPr>
        <w:t>2008</w:t>
      </w:r>
      <w:r w:rsidR="00D20F06" w:rsidRPr="003A4FD1">
        <w:rPr>
          <w:rFonts w:ascii="Arial" w:hAnsi="Arial" w:cs="Arial"/>
        </w:rPr>
        <w:t xml:space="preserve"> </w:t>
      </w:r>
      <w:r w:rsidRPr="003A4FD1">
        <w:rPr>
          <w:rFonts w:ascii="Arial" w:hAnsi="Arial" w:cs="Arial"/>
        </w:rPr>
        <w:t>r. przez 50</w:t>
      </w:r>
      <w:r w:rsidR="00D20F06" w:rsidRPr="003A4FD1">
        <w:rPr>
          <w:rFonts w:ascii="Arial" w:hAnsi="Arial" w:cs="Arial"/>
        </w:rPr>
        <w:t xml:space="preserve"> </w:t>
      </w:r>
      <w:r w:rsidRPr="003A4FD1">
        <w:rPr>
          <w:rFonts w:ascii="Arial" w:hAnsi="Arial" w:cs="Arial"/>
        </w:rPr>
        <w:t>tys. w</w:t>
      </w:r>
      <w:r w:rsidR="00D20F06" w:rsidRPr="003A4FD1">
        <w:rPr>
          <w:rFonts w:ascii="Arial" w:hAnsi="Arial" w:cs="Arial"/>
        </w:rPr>
        <w:t xml:space="preserve"> </w:t>
      </w:r>
      <w:r w:rsidRPr="003A4FD1">
        <w:rPr>
          <w:rFonts w:ascii="Arial" w:hAnsi="Arial" w:cs="Arial"/>
        </w:rPr>
        <w:t>latach 2012-2013 do ponad 410</w:t>
      </w:r>
      <w:r w:rsidR="00D20F06" w:rsidRPr="003A4FD1">
        <w:rPr>
          <w:rFonts w:ascii="Arial" w:hAnsi="Arial" w:cs="Arial"/>
        </w:rPr>
        <w:t xml:space="preserve"> </w:t>
      </w:r>
      <w:r w:rsidRPr="003A4FD1">
        <w:rPr>
          <w:rFonts w:ascii="Arial" w:hAnsi="Arial" w:cs="Arial"/>
        </w:rPr>
        <w:t>tys. w</w:t>
      </w:r>
      <w:r w:rsidR="00D20F06" w:rsidRPr="003A4FD1">
        <w:rPr>
          <w:rFonts w:ascii="Arial" w:hAnsi="Arial" w:cs="Arial"/>
        </w:rPr>
        <w:t xml:space="preserve"> </w:t>
      </w:r>
      <w:r w:rsidRPr="003A4FD1">
        <w:rPr>
          <w:rFonts w:ascii="Arial" w:hAnsi="Arial" w:cs="Arial"/>
        </w:rPr>
        <w:t>2018</w:t>
      </w:r>
      <w:r w:rsidR="00D20F06" w:rsidRPr="003A4FD1">
        <w:rPr>
          <w:rFonts w:ascii="Arial" w:hAnsi="Arial" w:cs="Arial"/>
        </w:rPr>
        <w:t xml:space="preserve"> </w:t>
      </w:r>
      <w:r w:rsidRPr="003A4FD1">
        <w:rPr>
          <w:rFonts w:ascii="Arial" w:hAnsi="Arial" w:cs="Arial"/>
        </w:rPr>
        <w:t>r. i</w:t>
      </w:r>
      <w:r w:rsidR="00D20F06" w:rsidRPr="003A4FD1">
        <w:rPr>
          <w:rFonts w:ascii="Arial" w:hAnsi="Arial" w:cs="Arial"/>
        </w:rPr>
        <w:t xml:space="preserve"> </w:t>
      </w:r>
      <w:r w:rsidRPr="003A4FD1">
        <w:rPr>
          <w:rFonts w:ascii="Arial" w:hAnsi="Arial" w:cs="Arial"/>
        </w:rPr>
        <w:t>ponad 485</w:t>
      </w:r>
      <w:r w:rsidR="00D20F06" w:rsidRPr="003A4FD1">
        <w:rPr>
          <w:rFonts w:ascii="Arial" w:hAnsi="Arial" w:cs="Arial"/>
        </w:rPr>
        <w:t xml:space="preserve"> </w:t>
      </w:r>
      <w:r w:rsidRPr="003A4FD1">
        <w:rPr>
          <w:rFonts w:ascii="Arial" w:hAnsi="Arial" w:cs="Arial"/>
        </w:rPr>
        <w:t>tys. w</w:t>
      </w:r>
      <w:r w:rsidR="00D20F06" w:rsidRPr="003A4FD1">
        <w:rPr>
          <w:rFonts w:ascii="Arial" w:hAnsi="Arial" w:cs="Arial"/>
        </w:rPr>
        <w:t xml:space="preserve"> </w:t>
      </w:r>
      <w:r w:rsidRPr="003A4FD1">
        <w:rPr>
          <w:rFonts w:ascii="Arial" w:hAnsi="Arial" w:cs="Arial"/>
        </w:rPr>
        <w:t>2019</w:t>
      </w:r>
      <w:r w:rsidR="00D20F06" w:rsidRPr="003A4FD1">
        <w:rPr>
          <w:rFonts w:ascii="Arial" w:hAnsi="Arial" w:cs="Arial"/>
        </w:rPr>
        <w:t xml:space="preserve"> </w:t>
      </w:r>
      <w:r w:rsidRPr="003A4FD1">
        <w:rPr>
          <w:rFonts w:ascii="Arial" w:hAnsi="Arial" w:cs="Arial"/>
        </w:rPr>
        <w:t xml:space="preserve">r. </w:t>
      </w:r>
      <w:r w:rsidRPr="003A4FD1">
        <w:rPr>
          <w:rStyle w:val="frakcjagrna"/>
          <w:rFonts w:ascii="Arial" w:hAnsi="Arial" w:cs="Arial"/>
        </w:rPr>
        <w:footnoteReference w:id="18"/>
      </w:r>
    </w:p>
    <w:p w14:paraId="48A1CBCE" w14:textId="7BBA07AE" w:rsidR="00641446" w:rsidRPr="003A4FD1" w:rsidRDefault="00641446" w:rsidP="003A4FD1">
      <w:pPr>
        <w:pStyle w:val="podpisilustr"/>
        <w:spacing w:before="0" w:after="160"/>
        <w:rPr>
          <w:rFonts w:ascii="Arial" w:hAnsi="Arial" w:cs="Arial"/>
        </w:rPr>
      </w:pPr>
      <w:r w:rsidRPr="003A4FD1">
        <w:rPr>
          <w:rFonts w:ascii="Arial" w:hAnsi="Arial" w:cs="Arial"/>
        </w:rPr>
        <w:t>Ryc. 3 Liczba wydanych zezwoleń na pracę w</w:t>
      </w:r>
      <w:r w:rsidR="00D20F06" w:rsidRPr="003A4FD1">
        <w:rPr>
          <w:rFonts w:ascii="Arial" w:hAnsi="Arial" w:cs="Arial"/>
        </w:rPr>
        <w:t xml:space="preserve"> </w:t>
      </w:r>
      <w:r w:rsidRPr="003A4FD1">
        <w:rPr>
          <w:rFonts w:ascii="Arial" w:hAnsi="Arial" w:cs="Arial"/>
        </w:rPr>
        <w:t>latach 2008, 2012-2013, 2018-2019</w:t>
      </w:r>
    </w:p>
    <w:p w14:paraId="02147415" w14:textId="01FEB629" w:rsidR="00641446" w:rsidRPr="003A4FD1" w:rsidRDefault="00905335" w:rsidP="003A4FD1">
      <w:pPr>
        <w:pStyle w:val="podpisilustr"/>
        <w:spacing w:before="0" w:after="160"/>
        <w:rPr>
          <w:rFonts w:ascii="Arial" w:hAnsi="Arial" w:cs="Arial"/>
        </w:rPr>
      </w:pPr>
      <w:r w:rsidRPr="003A4FD1">
        <w:rPr>
          <w:rFonts w:ascii="Arial" w:hAnsi="Arial" w:cs="Arial"/>
          <w:noProof/>
        </w:rPr>
        <w:drawing>
          <wp:inline distT="0" distB="0" distL="0" distR="0" wp14:anchorId="7D7ED108" wp14:editId="3B70704E">
            <wp:extent cx="5400000" cy="2168720"/>
            <wp:effectExtent l="0" t="0" r="0" b="3175"/>
            <wp:docPr id="24" name="Obraz 24" descr="Infografika z informacją o liczbie wydanych zezwoleń na pracę cudzoziemcom w latach 2008, 2012-2013, 2018-2019. W roku 2008 wydano 25 tysięcy zezwoleń na pracę dla cudzoziemców, w latach 2012-2013 było ich 50 tysięcy, w 2018 roku - 410 tysięcy, a w 2019 roku wydano ich 485 tysię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Obraz 24" descr="W roku 2008 wydano 25 tysięcy zezwoleń na pracę dla cudzoziemców, w latach 2012-2013 było ich 50 tysięcy, w 2018 - 410 tysięcy, a w r. 2019 wydano 485 tysięcy zezwoleń na pracę dla cudzoziemców"/>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400000" cy="2168720"/>
                    </a:xfrm>
                    <a:prstGeom prst="rect">
                      <a:avLst/>
                    </a:prstGeom>
                    <a:noFill/>
                    <a:ln>
                      <a:noFill/>
                    </a:ln>
                  </pic:spPr>
                </pic:pic>
              </a:graphicData>
            </a:graphic>
          </wp:inline>
        </w:drawing>
      </w:r>
    </w:p>
    <w:p w14:paraId="65B5FFBA" w14:textId="77777777" w:rsidR="00641446" w:rsidRPr="003A4FD1" w:rsidRDefault="00641446" w:rsidP="003A4FD1">
      <w:pPr>
        <w:pStyle w:val="rdo"/>
        <w:spacing w:before="0" w:after="160"/>
        <w:rPr>
          <w:rFonts w:ascii="Arial" w:hAnsi="Arial" w:cs="Arial"/>
        </w:rPr>
      </w:pPr>
      <w:r w:rsidRPr="003A4FD1">
        <w:rPr>
          <w:rFonts w:ascii="Arial" w:hAnsi="Arial" w:cs="Arial"/>
        </w:rPr>
        <w:t xml:space="preserve">Źródło: opracowanie własne na podstawie „Polityka migracyjna Polski – diagnoza </w:t>
      </w:r>
      <w:r w:rsidRPr="003A4FD1">
        <w:rPr>
          <w:rFonts w:ascii="Arial" w:hAnsi="Arial" w:cs="Arial"/>
        </w:rPr>
        <w:lastRenderedPageBreak/>
        <w:t>stanu wyjściowego”, MSWiA 2020, str.11-12.</w:t>
      </w:r>
    </w:p>
    <w:p w14:paraId="122061F6" w14:textId="1F522FB4" w:rsidR="00641446" w:rsidRPr="003A4FD1" w:rsidRDefault="00641446" w:rsidP="00E74397">
      <w:pPr>
        <w:pStyle w:val="Nagwek2"/>
      </w:pPr>
      <w:r w:rsidRPr="003A4FD1">
        <w:t>Integracja społeczna migrantów z</w:t>
      </w:r>
      <w:r w:rsidR="00D20F06" w:rsidRPr="003A4FD1">
        <w:t xml:space="preserve"> </w:t>
      </w:r>
      <w:r w:rsidRPr="003A4FD1">
        <w:t>perspektywy instytucji oświatowo-kulturalnych – bariery i</w:t>
      </w:r>
      <w:r w:rsidR="00D20F06" w:rsidRPr="003A4FD1">
        <w:t xml:space="preserve"> </w:t>
      </w:r>
      <w:r w:rsidRPr="003A4FD1">
        <w:t>propozycje rozwiązań</w:t>
      </w:r>
    </w:p>
    <w:p w14:paraId="7F5AC73F" w14:textId="35A4D820" w:rsidR="00641446" w:rsidRPr="003A4FD1" w:rsidRDefault="00641446" w:rsidP="003A4FD1">
      <w:pPr>
        <w:pStyle w:val="Normalnybezwcicia"/>
        <w:rPr>
          <w:rFonts w:ascii="Arial" w:hAnsi="Arial" w:cs="Arial"/>
        </w:rPr>
      </w:pPr>
      <w:r w:rsidRPr="003A4FD1">
        <w:rPr>
          <w:rFonts w:ascii="Arial" w:hAnsi="Arial" w:cs="Arial"/>
        </w:rPr>
        <w:t>Z</w:t>
      </w:r>
      <w:r w:rsidR="00D20F06" w:rsidRPr="003A4FD1">
        <w:rPr>
          <w:rFonts w:ascii="Arial" w:hAnsi="Arial" w:cs="Arial"/>
        </w:rPr>
        <w:t xml:space="preserve"> </w:t>
      </w:r>
      <w:r w:rsidRPr="003A4FD1">
        <w:rPr>
          <w:rFonts w:ascii="Arial" w:hAnsi="Arial" w:cs="Arial"/>
        </w:rPr>
        <w:t>wywiadów przeprowadzonych z</w:t>
      </w:r>
      <w:r w:rsidR="00D20F06" w:rsidRPr="003A4FD1">
        <w:rPr>
          <w:rFonts w:ascii="Arial" w:hAnsi="Arial" w:cs="Arial"/>
        </w:rPr>
        <w:t xml:space="preserve"> </w:t>
      </w:r>
      <w:r w:rsidRPr="003A4FD1">
        <w:rPr>
          <w:rFonts w:ascii="Arial" w:hAnsi="Arial" w:cs="Arial"/>
        </w:rPr>
        <w:t>przedstawicielami przedszkoli, szkół, bibliotek i</w:t>
      </w:r>
      <w:r w:rsidR="00D20F06" w:rsidRPr="003A4FD1">
        <w:rPr>
          <w:rFonts w:ascii="Arial" w:hAnsi="Arial" w:cs="Arial"/>
        </w:rPr>
        <w:t xml:space="preserve"> </w:t>
      </w:r>
      <w:r w:rsidRPr="003A4FD1">
        <w:rPr>
          <w:rFonts w:ascii="Arial" w:hAnsi="Arial" w:cs="Arial"/>
        </w:rPr>
        <w:t>domów kultury wynika, że potrzeby w</w:t>
      </w:r>
      <w:r w:rsidR="00D20F06" w:rsidRPr="003A4FD1">
        <w:rPr>
          <w:rFonts w:ascii="Arial" w:hAnsi="Arial" w:cs="Arial"/>
        </w:rPr>
        <w:t xml:space="preserve"> </w:t>
      </w:r>
      <w:r w:rsidRPr="003A4FD1">
        <w:rPr>
          <w:rFonts w:ascii="Arial" w:hAnsi="Arial" w:cs="Arial"/>
        </w:rPr>
        <w:t>zakresie lokalnej integracji społecznej cudzoziemców są w</w:t>
      </w:r>
      <w:r w:rsidR="00D20F06" w:rsidRPr="003A4FD1">
        <w:rPr>
          <w:rFonts w:ascii="Arial" w:hAnsi="Arial" w:cs="Arial"/>
        </w:rPr>
        <w:t xml:space="preserve"> </w:t>
      </w:r>
      <w:r w:rsidRPr="003A4FD1">
        <w:rPr>
          <w:rFonts w:ascii="Arial" w:hAnsi="Arial" w:cs="Arial"/>
        </w:rPr>
        <w:t>znacznym stopniu niezaspokojone, zwłaszcza widoczne jest to poza dużymi ośrodkami miejskimi.</w:t>
      </w:r>
    </w:p>
    <w:p w14:paraId="589AB485" w14:textId="2BD6467D" w:rsidR="00641446" w:rsidRPr="003A4FD1" w:rsidRDefault="00641446" w:rsidP="003A4FD1">
      <w:pPr>
        <w:ind w:firstLine="0"/>
        <w:rPr>
          <w:rFonts w:ascii="Arial" w:hAnsi="Arial" w:cs="Arial"/>
        </w:rPr>
      </w:pPr>
      <w:r w:rsidRPr="003A4FD1">
        <w:rPr>
          <w:rFonts w:ascii="Arial" w:hAnsi="Arial" w:cs="Arial"/>
        </w:rPr>
        <w:t>Zarówno w</w:t>
      </w:r>
      <w:r w:rsidR="00D20F06" w:rsidRPr="003A4FD1">
        <w:rPr>
          <w:rFonts w:ascii="Arial" w:hAnsi="Arial" w:cs="Arial"/>
        </w:rPr>
        <w:t xml:space="preserve"> </w:t>
      </w:r>
      <w:r w:rsidRPr="003A4FD1">
        <w:rPr>
          <w:rFonts w:ascii="Arial" w:hAnsi="Arial" w:cs="Arial"/>
        </w:rPr>
        <w:t xml:space="preserve">wypowiedziach </w:t>
      </w:r>
      <w:r w:rsidRPr="003A4FD1">
        <w:rPr>
          <w:rStyle w:val="bold"/>
          <w:rFonts w:ascii="Arial" w:hAnsi="Arial" w:cs="Arial"/>
          <w:bCs/>
          <w:spacing w:val="-2"/>
        </w:rPr>
        <w:t>przedstawicieli przedszkoli, jak i</w:t>
      </w:r>
      <w:r w:rsidR="00D20F06" w:rsidRPr="003A4FD1">
        <w:rPr>
          <w:rStyle w:val="bold"/>
          <w:rFonts w:ascii="Arial" w:hAnsi="Arial" w:cs="Arial"/>
          <w:bCs/>
          <w:spacing w:val="-2"/>
        </w:rPr>
        <w:t xml:space="preserve"> </w:t>
      </w:r>
      <w:r w:rsidRPr="003A4FD1">
        <w:rPr>
          <w:rStyle w:val="bold"/>
          <w:rFonts w:ascii="Arial" w:hAnsi="Arial" w:cs="Arial"/>
          <w:bCs/>
          <w:spacing w:val="-2"/>
        </w:rPr>
        <w:t>szkół,</w:t>
      </w:r>
      <w:r w:rsidRPr="003A4FD1">
        <w:rPr>
          <w:rFonts w:ascii="Arial" w:hAnsi="Arial" w:cs="Arial"/>
        </w:rPr>
        <w:t xml:space="preserve"> zwracano szczególną uwagę na rolę języka, jakim posługują się dzieci w</w:t>
      </w:r>
      <w:r w:rsidR="00D20F06" w:rsidRPr="003A4FD1">
        <w:rPr>
          <w:rFonts w:ascii="Arial" w:hAnsi="Arial" w:cs="Arial"/>
        </w:rPr>
        <w:t xml:space="preserve"> </w:t>
      </w:r>
      <w:r w:rsidRPr="003A4FD1">
        <w:rPr>
          <w:rFonts w:ascii="Arial" w:hAnsi="Arial" w:cs="Arial"/>
        </w:rPr>
        <w:t>przebiegu procesu ich integracji. Nauka języka polskiego w</w:t>
      </w:r>
      <w:r w:rsidR="00D20F06" w:rsidRPr="003A4FD1">
        <w:rPr>
          <w:rFonts w:ascii="Arial" w:hAnsi="Arial" w:cs="Arial"/>
        </w:rPr>
        <w:t xml:space="preserve"> </w:t>
      </w:r>
      <w:r w:rsidRPr="003A4FD1">
        <w:rPr>
          <w:rFonts w:ascii="Arial" w:hAnsi="Arial" w:cs="Arial"/>
        </w:rPr>
        <w:t>wymiarze dwóch godzin tygodniowo, jaka zapewniana jest w</w:t>
      </w:r>
      <w:r w:rsidR="00D20F06" w:rsidRPr="003A4FD1">
        <w:rPr>
          <w:rFonts w:ascii="Arial" w:hAnsi="Arial" w:cs="Arial"/>
        </w:rPr>
        <w:t xml:space="preserve"> </w:t>
      </w:r>
      <w:r w:rsidRPr="003A4FD1">
        <w:rPr>
          <w:rFonts w:ascii="Arial" w:hAnsi="Arial" w:cs="Arial"/>
        </w:rPr>
        <w:t>początkowym okresie pobytu dziecka w</w:t>
      </w:r>
      <w:r w:rsidR="00D20F06" w:rsidRPr="003A4FD1">
        <w:rPr>
          <w:rFonts w:ascii="Arial" w:hAnsi="Arial" w:cs="Arial"/>
        </w:rPr>
        <w:t xml:space="preserve"> </w:t>
      </w:r>
      <w:r w:rsidRPr="003A4FD1">
        <w:rPr>
          <w:rFonts w:ascii="Arial" w:hAnsi="Arial" w:cs="Arial"/>
        </w:rPr>
        <w:t>naszym kraju, jest oceniana jako niezwykle potrzebna, natomiast respondenci dostrzegają konieczność zwiększenia jej wymiaru godzinowego.</w:t>
      </w:r>
    </w:p>
    <w:p w14:paraId="420C3D3D" w14:textId="2ADD31EE" w:rsidR="00641446" w:rsidRPr="003A4FD1" w:rsidRDefault="00641446" w:rsidP="003A4FD1">
      <w:pPr>
        <w:ind w:firstLine="0"/>
        <w:rPr>
          <w:rFonts w:ascii="Arial" w:hAnsi="Arial" w:cs="Arial"/>
        </w:rPr>
      </w:pPr>
      <w:r w:rsidRPr="003A4FD1">
        <w:rPr>
          <w:rFonts w:ascii="Arial" w:hAnsi="Arial" w:cs="Arial"/>
        </w:rPr>
        <w:t>Ważnym czynnikiem sprzyjającym integracji dziecka w</w:t>
      </w:r>
      <w:r w:rsidR="00D20F06" w:rsidRPr="003A4FD1">
        <w:rPr>
          <w:rFonts w:ascii="Arial" w:hAnsi="Arial" w:cs="Arial"/>
        </w:rPr>
        <w:t xml:space="preserve"> </w:t>
      </w:r>
      <w:r w:rsidRPr="003A4FD1">
        <w:rPr>
          <w:rFonts w:ascii="Arial" w:hAnsi="Arial" w:cs="Arial"/>
        </w:rPr>
        <w:t>grupie rówieśniczej jest wykorzystanie potencjału, jaki ono wnosi do grupy rówieśniczej, jego specyficzne doświadczenia, język, kultura. Integracji dziecka sprzyja również angażowanie go w</w:t>
      </w:r>
      <w:r w:rsidR="00D20F06" w:rsidRPr="003A4FD1">
        <w:rPr>
          <w:rFonts w:ascii="Arial" w:hAnsi="Arial" w:cs="Arial"/>
        </w:rPr>
        <w:t xml:space="preserve"> </w:t>
      </w:r>
      <w:r w:rsidRPr="003A4FD1">
        <w:rPr>
          <w:rFonts w:ascii="Arial" w:hAnsi="Arial" w:cs="Arial"/>
        </w:rPr>
        <w:t>różne zajęcia, aktywności, wykorzystujące mocne strony dziecka, jego pasje i</w:t>
      </w:r>
      <w:r w:rsidR="00D20F06" w:rsidRPr="003A4FD1">
        <w:rPr>
          <w:rFonts w:ascii="Arial" w:hAnsi="Arial" w:cs="Arial"/>
        </w:rPr>
        <w:t xml:space="preserve"> </w:t>
      </w:r>
      <w:r w:rsidRPr="003A4FD1">
        <w:rPr>
          <w:rFonts w:ascii="Arial" w:hAnsi="Arial" w:cs="Arial"/>
        </w:rPr>
        <w:t>zainteresowania. Zaangażowanie rodziców cudzoziemskich w</w:t>
      </w:r>
      <w:r w:rsidR="00D20F06" w:rsidRPr="003A4FD1">
        <w:rPr>
          <w:rFonts w:ascii="Arial" w:hAnsi="Arial" w:cs="Arial"/>
        </w:rPr>
        <w:t xml:space="preserve"> </w:t>
      </w:r>
      <w:r w:rsidRPr="003A4FD1">
        <w:rPr>
          <w:rFonts w:ascii="Arial" w:hAnsi="Arial" w:cs="Arial"/>
        </w:rPr>
        <w:t>życie szkolne oceniane było w</w:t>
      </w:r>
      <w:r w:rsidR="00D20F06" w:rsidRPr="003A4FD1">
        <w:rPr>
          <w:rFonts w:ascii="Arial" w:hAnsi="Arial" w:cs="Arial"/>
        </w:rPr>
        <w:t xml:space="preserve"> </w:t>
      </w:r>
      <w:r w:rsidRPr="003A4FD1">
        <w:rPr>
          <w:rFonts w:ascii="Arial" w:hAnsi="Arial" w:cs="Arial"/>
        </w:rPr>
        <w:t>przeprowadzonych wywiadach jako raczej niskie. Jako możliwe powody wskazywano przede wszystkim na:</w:t>
      </w:r>
    </w:p>
    <w:p w14:paraId="6A962EB7" w14:textId="5C3DE6EE" w:rsidR="00641446" w:rsidRPr="003A4FD1" w:rsidRDefault="00641446" w:rsidP="00D20F06">
      <w:pPr>
        <w:pStyle w:val="listabombka"/>
        <w:spacing w:after="0"/>
        <w:rPr>
          <w:rFonts w:ascii="Arial" w:hAnsi="Arial" w:cs="Arial"/>
          <w:spacing w:val="-2"/>
        </w:rPr>
      </w:pPr>
      <w:r w:rsidRPr="003A4FD1">
        <w:rPr>
          <w:rFonts w:ascii="Arial" w:hAnsi="Arial" w:cs="Arial"/>
          <w:spacing w:val="-2"/>
        </w:rPr>
        <w:t>przerzucanie odpowiedzialności za przystosowanie dziecka w</w:t>
      </w:r>
      <w:r w:rsidR="00D20F06" w:rsidRPr="003A4FD1">
        <w:rPr>
          <w:rFonts w:ascii="Arial" w:hAnsi="Arial" w:cs="Arial"/>
          <w:spacing w:val="-2"/>
        </w:rPr>
        <w:t xml:space="preserve"> </w:t>
      </w:r>
      <w:r w:rsidRPr="003A4FD1">
        <w:rPr>
          <w:rFonts w:ascii="Arial" w:hAnsi="Arial" w:cs="Arial"/>
          <w:spacing w:val="-2"/>
        </w:rPr>
        <w:t>nowym kraju na szkołę, spowodowane lękiem i</w:t>
      </w:r>
      <w:r w:rsidR="00D20F06" w:rsidRPr="003A4FD1">
        <w:rPr>
          <w:rFonts w:ascii="Arial" w:hAnsi="Arial" w:cs="Arial"/>
          <w:spacing w:val="-2"/>
        </w:rPr>
        <w:t xml:space="preserve"> </w:t>
      </w:r>
      <w:r w:rsidRPr="003A4FD1">
        <w:rPr>
          <w:rFonts w:ascii="Arial" w:hAnsi="Arial" w:cs="Arial"/>
          <w:spacing w:val="-2"/>
        </w:rPr>
        <w:t>niepewnością rodziców;</w:t>
      </w:r>
    </w:p>
    <w:p w14:paraId="1E8B0F5B" w14:textId="6B89652E" w:rsidR="00641446" w:rsidRPr="003A4FD1" w:rsidRDefault="00641446" w:rsidP="00D20F06">
      <w:pPr>
        <w:pStyle w:val="listabombka"/>
        <w:spacing w:after="0"/>
        <w:rPr>
          <w:rFonts w:ascii="Arial" w:hAnsi="Arial" w:cs="Arial"/>
          <w:spacing w:val="-2"/>
        </w:rPr>
      </w:pPr>
      <w:r w:rsidRPr="003A4FD1">
        <w:rPr>
          <w:rFonts w:ascii="Arial" w:hAnsi="Arial" w:cs="Arial"/>
          <w:spacing w:val="-2"/>
        </w:rPr>
        <w:t>brak znajomości języka polskiego, stąd unikanie kontaktów z</w:t>
      </w:r>
      <w:r w:rsidR="00D20F06" w:rsidRPr="003A4FD1">
        <w:rPr>
          <w:rFonts w:ascii="Arial" w:hAnsi="Arial" w:cs="Arial"/>
          <w:spacing w:val="-2"/>
        </w:rPr>
        <w:t xml:space="preserve"> </w:t>
      </w:r>
      <w:r w:rsidRPr="003A4FD1">
        <w:rPr>
          <w:rFonts w:ascii="Arial" w:hAnsi="Arial" w:cs="Arial"/>
          <w:spacing w:val="-2"/>
        </w:rPr>
        <w:t>innymi rodzicami;</w:t>
      </w:r>
    </w:p>
    <w:p w14:paraId="57D8C69C" w14:textId="1ED86200" w:rsidR="00641446" w:rsidRPr="003A4FD1" w:rsidRDefault="00641446" w:rsidP="00D20F06">
      <w:pPr>
        <w:pStyle w:val="listabombka"/>
        <w:spacing w:after="0"/>
        <w:rPr>
          <w:rFonts w:ascii="Arial" w:hAnsi="Arial" w:cs="Arial"/>
          <w:spacing w:val="-2"/>
        </w:rPr>
      </w:pPr>
      <w:r w:rsidRPr="003A4FD1">
        <w:rPr>
          <w:rFonts w:ascii="Arial" w:hAnsi="Arial" w:cs="Arial"/>
          <w:spacing w:val="-2"/>
        </w:rPr>
        <w:t>brak czasu wolnego, przede wszystkim z</w:t>
      </w:r>
      <w:r w:rsidR="00D20F06" w:rsidRPr="003A4FD1">
        <w:rPr>
          <w:rFonts w:ascii="Arial" w:hAnsi="Arial" w:cs="Arial"/>
          <w:spacing w:val="-2"/>
        </w:rPr>
        <w:t xml:space="preserve"> </w:t>
      </w:r>
      <w:r w:rsidRPr="003A4FD1">
        <w:rPr>
          <w:rFonts w:ascii="Arial" w:hAnsi="Arial" w:cs="Arial"/>
          <w:spacing w:val="-2"/>
        </w:rPr>
        <w:t>uwagi na intensywne życie zawodowe.</w:t>
      </w:r>
    </w:p>
    <w:p w14:paraId="3248437C" w14:textId="2B3E2564" w:rsidR="00641446" w:rsidRPr="003A4FD1" w:rsidRDefault="00641446" w:rsidP="003A4FD1">
      <w:pPr>
        <w:ind w:firstLine="0"/>
        <w:rPr>
          <w:rFonts w:ascii="Arial" w:hAnsi="Arial" w:cs="Arial"/>
        </w:rPr>
      </w:pPr>
      <w:r w:rsidRPr="003A4FD1">
        <w:rPr>
          <w:rFonts w:ascii="Arial" w:hAnsi="Arial" w:cs="Arial"/>
        </w:rPr>
        <w:t>Z</w:t>
      </w:r>
      <w:r w:rsidR="00D20F06" w:rsidRPr="003A4FD1">
        <w:rPr>
          <w:rFonts w:ascii="Arial" w:hAnsi="Arial" w:cs="Arial"/>
        </w:rPr>
        <w:t xml:space="preserve"> </w:t>
      </w:r>
      <w:r w:rsidRPr="003A4FD1">
        <w:rPr>
          <w:rFonts w:ascii="Arial" w:hAnsi="Arial" w:cs="Arial"/>
        </w:rPr>
        <w:t>wywiadów wynika, że kadra nauczycielska stara się radzić sobie z</w:t>
      </w:r>
      <w:r w:rsidR="00D20F06" w:rsidRPr="003A4FD1">
        <w:rPr>
          <w:rFonts w:ascii="Arial" w:hAnsi="Arial" w:cs="Arial"/>
        </w:rPr>
        <w:t xml:space="preserve"> </w:t>
      </w:r>
      <w:r w:rsidRPr="003A4FD1">
        <w:rPr>
          <w:rFonts w:ascii="Arial" w:hAnsi="Arial" w:cs="Arial"/>
        </w:rPr>
        <w:t>wyzwaniami związanymi z</w:t>
      </w:r>
      <w:r w:rsidR="00D20F06" w:rsidRPr="003A4FD1">
        <w:rPr>
          <w:rFonts w:ascii="Arial" w:hAnsi="Arial" w:cs="Arial"/>
        </w:rPr>
        <w:t xml:space="preserve"> </w:t>
      </w:r>
      <w:r w:rsidRPr="003A4FD1">
        <w:rPr>
          <w:rFonts w:ascii="Arial" w:hAnsi="Arial" w:cs="Arial"/>
        </w:rPr>
        <w:t>edukacją dzieci cudzoziemskich we własnym zakresie, korzystając z</w:t>
      </w:r>
      <w:r w:rsidR="00D20F06" w:rsidRPr="003A4FD1">
        <w:rPr>
          <w:rFonts w:ascii="Arial" w:hAnsi="Arial" w:cs="Arial"/>
        </w:rPr>
        <w:t xml:space="preserve"> </w:t>
      </w:r>
      <w:r w:rsidRPr="003A4FD1">
        <w:rPr>
          <w:rFonts w:ascii="Arial" w:hAnsi="Arial" w:cs="Arial"/>
        </w:rPr>
        <w:t>dostępnego potencjału, zasobów i</w:t>
      </w:r>
      <w:r w:rsidR="00D20F06" w:rsidRPr="003A4FD1">
        <w:rPr>
          <w:rFonts w:ascii="Arial" w:hAnsi="Arial" w:cs="Arial"/>
        </w:rPr>
        <w:t xml:space="preserve"> </w:t>
      </w:r>
      <w:r w:rsidRPr="003A4FD1">
        <w:rPr>
          <w:rFonts w:ascii="Arial" w:hAnsi="Arial" w:cs="Arial"/>
        </w:rPr>
        <w:t>doświadczeń własnych. Wsparcie, które w</w:t>
      </w:r>
      <w:r w:rsidR="00D20F06" w:rsidRPr="003A4FD1">
        <w:rPr>
          <w:rFonts w:ascii="Arial" w:hAnsi="Arial" w:cs="Arial"/>
        </w:rPr>
        <w:t xml:space="preserve"> </w:t>
      </w:r>
      <w:r w:rsidRPr="003A4FD1">
        <w:rPr>
          <w:rFonts w:ascii="Arial" w:hAnsi="Arial" w:cs="Arial"/>
        </w:rPr>
        <w:t xml:space="preserve">opinii </w:t>
      </w:r>
      <w:r w:rsidRPr="003A4FD1">
        <w:rPr>
          <w:rFonts w:ascii="Arial" w:hAnsi="Arial" w:cs="Arial"/>
        </w:rPr>
        <w:lastRenderedPageBreak/>
        <w:t>badanych nauczycieli byłoby potrzebne, aby usprawnić ten proces to przede wszystkim:</w:t>
      </w:r>
    </w:p>
    <w:p w14:paraId="1951CCB5" w14:textId="03BD0911" w:rsidR="00641446" w:rsidRPr="003A4FD1" w:rsidRDefault="00641446" w:rsidP="00D20F06">
      <w:pPr>
        <w:pStyle w:val="listabombka"/>
        <w:spacing w:after="0"/>
        <w:rPr>
          <w:rFonts w:ascii="Arial" w:hAnsi="Arial" w:cs="Arial"/>
          <w:spacing w:val="-2"/>
        </w:rPr>
      </w:pPr>
      <w:r w:rsidRPr="003A4FD1">
        <w:rPr>
          <w:rFonts w:ascii="Arial" w:hAnsi="Arial" w:cs="Arial"/>
          <w:spacing w:val="-2"/>
        </w:rPr>
        <w:t>intensywniejsza współpraca szkół w</w:t>
      </w:r>
      <w:r w:rsidR="00D20F06" w:rsidRPr="003A4FD1">
        <w:rPr>
          <w:rFonts w:ascii="Arial" w:hAnsi="Arial" w:cs="Arial"/>
          <w:spacing w:val="-2"/>
        </w:rPr>
        <w:t xml:space="preserve"> </w:t>
      </w:r>
      <w:r w:rsidRPr="003A4FD1">
        <w:rPr>
          <w:rFonts w:ascii="Arial" w:hAnsi="Arial" w:cs="Arial"/>
          <w:spacing w:val="-2"/>
        </w:rPr>
        <w:t>zakresie integracji cudzoziemskich uczniów oraz skoordynowanie tego procesu na poziomie gminnym;</w:t>
      </w:r>
    </w:p>
    <w:p w14:paraId="7226FB5E" w14:textId="6A655D77" w:rsidR="00641446" w:rsidRPr="003A4FD1" w:rsidRDefault="00641446" w:rsidP="00D20F06">
      <w:pPr>
        <w:pStyle w:val="listabombka"/>
        <w:spacing w:after="0"/>
        <w:rPr>
          <w:rFonts w:ascii="Arial" w:hAnsi="Arial" w:cs="Arial"/>
          <w:spacing w:val="-2"/>
        </w:rPr>
      </w:pPr>
      <w:r w:rsidRPr="003A4FD1">
        <w:rPr>
          <w:rFonts w:ascii="Arial" w:hAnsi="Arial" w:cs="Arial"/>
          <w:spacing w:val="-2"/>
        </w:rPr>
        <w:t>ujednolicenie procedur związanych z</w:t>
      </w:r>
      <w:r w:rsidR="00D20F06" w:rsidRPr="003A4FD1">
        <w:rPr>
          <w:rFonts w:ascii="Arial" w:hAnsi="Arial" w:cs="Arial"/>
          <w:spacing w:val="-2"/>
        </w:rPr>
        <w:t xml:space="preserve"> </w:t>
      </w:r>
      <w:r w:rsidRPr="003A4FD1">
        <w:rPr>
          <w:rFonts w:ascii="Arial" w:hAnsi="Arial" w:cs="Arial"/>
          <w:spacing w:val="-2"/>
        </w:rPr>
        <w:t>przyjmowaniem dzieci cudzoziemskich do szkoły;</w:t>
      </w:r>
    </w:p>
    <w:p w14:paraId="5C862727" w14:textId="77777777" w:rsidR="00641446" w:rsidRPr="003A4FD1" w:rsidRDefault="00641446" w:rsidP="00D20F06">
      <w:pPr>
        <w:pStyle w:val="listabombka"/>
        <w:spacing w:after="0"/>
        <w:rPr>
          <w:rFonts w:ascii="Arial" w:hAnsi="Arial" w:cs="Arial"/>
          <w:spacing w:val="-2"/>
        </w:rPr>
      </w:pPr>
      <w:r w:rsidRPr="003A4FD1">
        <w:rPr>
          <w:rFonts w:ascii="Arial" w:hAnsi="Arial" w:cs="Arial"/>
          <w:spacing w:val="-2"/>
        </w:rPr>
        <w:t>poszerzenie oferty szkoleń kierowanych do nauczycieli dotyczących komunikacji, organizacji klasy, integracji dzieci;</w:t>
      </w:r>
    </w:p>
    <w:p w14:paraId="2198F37D" w14:textId="6F7075D9" w:rsidR="00641446" w:rsidRPr="003A4FD1" w:rsidRDefault="00641446" w:rsidP="00D20F06">
      <w:pPr>
        <w:pStyle w:val="listabombka"/>
        <w:spacing w:after="0"/>
        <w:rPr>
          <w:rFonts w:ascii="Arial" w:hAnsi="Arial" w:cs="Arial"/>
          <w:spacing w:val="-2"/>
        </w:rPr>
      </w:pPr>
      <w:r w:rsidRPr="003A4FD1">
        <w:rPr>
          <w:rFonts w:ascii="Arial" w:hAnsi="Arial" w:cs="Arial"/>
          <w:spacing w:val="-2"/>
        </w:rPr>
        <w:t>wprowadzenie „pakietu powitalnego” dla rodziców cudzoziemców zaraz po przyjeździe do Polski, w</w:t>
      </w:r>
      <w:r w:rsidR="00D20F06" w:rsidRPr="003A4FD1">
        <w:rPr>
          <w:rFonts w:ascii="Arial" w:hAnsi="Arial" w:cs="Arial"/>
          <w:spacing w:val="-2"/>
        </w:rPr>
        <w:t xml:space="preserve"> </w:t>
      </w:r>
      <w:r w:rsidRPr="003A4FD1">
        <w:rPr>
          <w:rFonts w:ascii="Arial" w:hAnsi="Arial" w:cs="Arial"/>
          <w:spacing w:val="-2"/>
        </w:rPr>
        <w:t>tym z</w:t>
      </w:r>
      <w:r w:rsidR="00D20F06" w:rsidRPr="003A4FD1">
        <w:rPr>
          <w:rFonts w:ascii="Arial" w:hAnsi="Arial" w:cs="Arial"/>
          <w:spacing w:val="-2"/>
        </w:rPr>
        <w:t xml:space="preserve"> </w:t>
      </w:r>
      <w:r w:rsidRPr="003A4FD1">
        <w:rPr>
          <w:rFonts w:ascii="Arial" w:hAnsi="Arial" w:cs="Arial"/>
          <w:spacing w:val="-2"/>
        </w:rPr>
        <w:t>podstawowymi informacjami dotyczącymi funkcjonowania systemu oświaty.</w:t>
      </w:r>
    </w:p>
    <w:p w14:paraId="03C1C09B" w14:textId="77777777" w:rsidR="00641446" w:rsidRPr="003A4FD1" w:rsidRDefault="00641446" w:rsidP="003A4FD1">
      <w:pPr>
        <w:pStyle w:val="podpisilustr"/>
        <w:spacing w:before="0" w:after="160"/>
        <w:rPr>
          <w:rFonts w:ascii="Arial" w:hAnsi="Arial" w:cs="Arial"/>
        </w:rPr>
      </w:pPr>
      <w:r w:rsidRPr="003A4FD1">
        <w:rPr>
          <w:rFonts w:ascii="Arial" w:hAnsi="Arial" w:cs="Arial"/>
        </w:rPr>
        <w:t>Ryc. 4 Działania usprawniające integrację społeczną uczniów cudzoziemskich</w:t>
      </w:r>
    </w:p>
    <w:p w14:paraId="3B06A4A5" w14:textId="3312EF12" w:rsidR="00641446" w:rsidRPr="003A4FD1" w:rsidRDefault="00905335" w:rsidP="003A4FD1">
      <w:pPr>
        <w:pStyle w:val="podpisilustr"/>
        <w:spacing w:before="0" w:after="160"/>
        <w:rPr>
          <w:rFonts w:ascii="Arial" w:hAnsi="Arial" w:cs="Arial"/>
        </w:rPr>
      </w:pPr>
      <w:r w:rsidRPr="003A4FD1">
        <w:rPr>
          <w:rFonts w:ascii="Arial" w:hAnsi="Arial" w:cs="Arial"/>
          <w:noProof/>
        </w:rPr>
        <w:drawing>
          <wp:inline distT="0" distB="0" distL="0" distR="0" wp14:anchorId="052619AB" wp14:editId="384A1A83">
            <wp:extent cx="5400000" cy="3011596"/>
            <wp:effectExtent l="0" t="0" r="0" b="0"/>
            <wp:docPr id="25" name="Obraz 25" descr="infografika z wykazem działań usprawniających integrację społeczną uczniów cudzoziemski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Obraz 25" descr="Na rycinie przedstawiono wykaz działań usprawniających integrację społeczną uczniów cudzoziemskich"/>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400000" cy="3011596"/>
                    </a:xfrm>
                    <a:prstGeom prst="rect">
                      <a:avLst/>
                    </a:prstGeom>
                    <a:noFill/>
                    <a:ln>
                      <a:noFill/>
                    </a:ln>
                  </pic:spPr>
                </pic:pic>
              </a:graphicData>
            </a:graphic>
          </wp:inline>
        </w:drawing>
      </w:r>
    </w:p>
    <w:p w14:paraId="08E71979" w14:textId="0BDA4644" w:rsidR="00641446" w:rsidRPr="003A4FD1" w:rsidRDefault="00641446" w:rsidP="003A4FD1">
      <w:pPr>
        <w:pStyle w:val="rdo"/>
        <w:spacing w:before="0" w:after="160"/>
        <w:rPr>
          <w:rFonts w:ascii="Arial" w:hAnsi="Arial" w:cs="Arial"/>
        </w:rPr>
      </w:pPr>
      <w:r w:rsidRPr="003A4FD1">
        <w:rPr>
          <w:rFonts w:ascii="Arial" w:hAnsi="Arial" w:cs="Arial"/>
        </w:rPr>
        <w:t>Źródło: opracowanie własne na podstawie danych z</w:t>
      </w:r>
      <w:r w:rsidR="00D20F06" w:rsidRPr="003A4FD1">
        <w:rPr>
          <w:rFonts w:ascii="Arial" w:hAnsi="Arial" w:cs="Arial"/>
        </w:rPr>
        <w:t xml:space="preserve"> </w:t>
      </w:r>
      <w:r w:rsidRPr="003A4FD1">
        <w:rPr>
          <w:rFonts w:ascii="Arial" w:hAnsi="Arial" w:cs="Arial"/>
        </w:rPr>
        <w:t>badania.</w:t>
      </w:r>
    </w:p>
    <w:p w14:paraId="24C8EE08" w14:textId="265A281C" w:rsidR="00641446" w:rsidRPr="003A4FD1" w:rsidRDefault="00641446" w:rsidP="003A4FD1">
      <w:pPr>
        <w:ind w:firstLine="0"/>
        <w:rPr>
          <w:rFonts w:ascii="Arial" w:hAnsi="Arial" w:cs="Arial"/>
        </w:rPr>
      </w:pPr>
      <w:r w:rsidRPr="003A4FD1">
        <w:rPr>
          <w:rFonts w:ascii="Arial" w:hAnsi="Arial" w:cs="Arial"/>
        </w:rPr>
        <w:t>W</w:t>
      </w:r>
      <w:r w:rsidR="00D20F06" w:rsidRPr="003A4FD1">
        <w:rPr>
          <w:rFonts w:ascii="Arial" w:hAnsi="Arial" w:cs="Arial"/>
        </w:rPr>
        <w:t xml:space="preserve"> </w:t>
      </w:r>
      <w:r w:rsidRPr="003A4FD1">
        <w:rPr>
          <w:rFonts w:ascii="Arial" w:hAnsi="Arial" w:cs="Arial"/>
        </w:rPr>
        <w:t xml:space="preserve">opinii przedstawicieli </w:t>
      </w:r>
      <w:r w:rsidRPr="003A4FD1">
        <w:rPr>
          <w:rStyle w:val="bold"/>
          <w:rFonts w:ascii="Arial" w:hAnsi="Arial" w:cs="Arial"/>
          <w:bCs/>
          <w:spacing w:val="2"/>
        </w:rPr>
        <w:t>instytucji kultury</w:t>
      </w:r>
      <w:r w:rsidRPr="003A4FD1">
        <w:rPr>
          <w:rFonts w:ascii="Arial" w:hAnsi="Arial" w:cs="Arial"/>
        </w:rPr>
        <w:t xml:space="preserve"> migranci rzadko sami inicjują działania integrujące, zazwyczaj jednak korzystają z</w:t>
      </w:r>
      <w:r w:rsidR="00D20F06" w:rsidRPr="003A4FD1">
        <w:rPr>
          <w:rFonts w:ascii="Arial" w:hAnsi="Arial" w:cs="Arial"/>
        </w:rPr>
        <w:t xml:space="preserve"> </w:t>
      </w:r>
      <w:r w:rsidRPr="003A4FD1">
        <w:rPr>
          <w:rFonts w:ascii="Arial" w:hAnsi="Arial" w:cs="Arial"/>
        </w:rPr>
        <w:t>nieodpłatnej ogólnodostępnej oferty kulturalnej: koncertów, wieczorów z</w:t>
      </w:r>
      <w:r w:rsidR="00D20F06" w:rsidRPr="003A4FD1">
        <w:rPr>
          <w:rFonts w:ascii="Arial" w:hAnsi="Arial" w:cs="Arial"/>
        </w:rPr>
        <w:t xml:space="preserve"> </w:t>
      </w:r>
      <w:r w:rsidRPr="003A4FD1">
        <w:rPr>
          <w:rFonts w:ascii="Arial" w:hAnsi="Arial" w:cs="Arial"/>
        </w:rPr>
        <w:t>tradycjami kulinarnymi danego narodu, zajęć plastycznych i</w:t>
      </w:r>
      <w:r w:rsidR="00D20F06" w:rsidRPr="003A4FD1">
        <w:rPr>
          <w:rFonts w:ascii="Arial" w:hAnsi="Arial" w:cs="Arial"/>
        </w:rPr>
        <w:t xml:space="preserve"> </w:t>
      </w:r>
      <w:r w:rsidRPr="003A4FD1">
        <w:rPr>
          <w:rFonts w:ascii="Arial" w:hAnsi="Arial" w:cs="Arial"/>
        </w:rPr>
        <w:t>sportowych dla dzieci i</w:t>
      </w:r>
      <w:r w:rsidR="00D20F06" w:rsidRPr="003A4FD1">
        <w:rPr>
          <w:rFonts w:ascii="Arial" w:hAnsi="Arial" w:cs="Arial"/>
        </w:rPr>
        <w:t xml:space="preserve"> </w:t>
      </w:r>
      <w:r w:rsidRPr="003A4FD1">
        <w:rPr>
          <w:rFonts w:ascii="Arial" w:hAnsi="Arial" w:cs="Arial"/>
        </w:rPr>
        <w:t>młodzieży. Inicjatywy w</w:t>
      </w:r>
      <w:r w:rsidR="00D20F06" w:rsidRPr="003A4FD1">
        <w:rPr>
          <w:rFonts w:ascii="Arial" w:hAnsi="Arial" w:cs="Arial"/>
        </w:rPr>
        <w:t xml:space="preserve"> </w:t>
      </w:r>
      <w:r w:rsidRPr="003A4FD1">
        <w:rPr>
          <w:rFonts w:ascii="Arial" w:hAnsi="Arial" w:cs="Arial"/>
        </w:rPr>
        <w:t>ramach nauki języka polskiego w</w:t>
      </w:r>
      <w:r w:rsidR="00D20F06" w:rsidRPr="003A4FD1">
        <w:rPr>
          <w:rFonts w:ascii="Arial" w:hAnsi="Arial" w:cs="Arial"/>
        </w:rPr>
        <w:t xml:space="preserve"> </w:t>
      </w:r>
      <w:r w:rsidRPr="003A4FD1">
        <w:rPr>
          <w:rFonts w:ascii="Arial" w:hAnsi="Arial" w:cs="Arial"/>
        </w:rPr>
        <w:t>formie warsztatowej przyjęły się w</w:t>
      </w:r>
      <w:r w:rsidR="00D20F06" w:rsidRPr="003A4FD1">
        <w:rPr>
          <w:rFonts w:ascii="Arial" w:hAnsi="Arial" w:cs="Arial"/>
        </w:rPr>
        <w:t xml:space="preserve"> </w:t>
      </w:r>
      <w:r w:rsidRPr="003A4FD1">
        <w:rPr>
          <w:rFonts w:ascii="Arial" w:hAnsi="Arial" w:cs="Arial"/>
        </w:rPr>
        <w:t>nielicznych badanych instytucjach kultury (zazwyczaj prowadzone w</w:t>
      </w:r>
      <w:r w:rsidR="00D20F06" w:rsidRPr="003A4FD1">
        <w:rPr>
          <w:rFonts w:ascii="Arial" w:hAnsi="Arial" w:cs="Arial"/>
        </w:rPr>
        <w:t xml:space="preserve"> </w:t>
      </w:r>
      <w:r w:rsidRPr="003A4FD1">
        <w:rPr>
          <w:rFonts w:ascii="Arial" w:hAnsi="Arial" w:cs="Arial"/>
        </w:rPr>
        <w:t>formie wolontariatu), choć istnieje na nie duże zapotrzebowanie. Przedstawiciele bibliotek i</w:t>
      </w:r>
      <w:r w:rsidR="00D20F06" w:rsidRPr="003A4FD1">
        <w:rPr>
          <w:rFonts w:ascii="Arial" w:hAnsi="Arial" w:cs="Arial"/>
        </w:rPr>
        <w:t xml:space="preserve"> </w:t>
      </w:r>
      <w:r w:rsidRPr="003A4FD1">
        <w:rPr>
          <w:rFonts w:ascii="Arial" w:hAnsi="Arial" w:cs="Arial"/>
        </w:rPr>
        <w:t>domów kultury podkreślali, iż w</w:t>
      </w:r>
      <w:r w:rsidR="00D20F06" w:rsidRPr="003A4FD1">
        <w:rPr>
          <w:rFonts w:ascii="Arial" w:hAnsi="Arial" w:cs="Arial"/>
        </w:rPr>
        <w:t xml:space="preserve"> </w:t>
      </w:r>
      <w:r w:rsidRPr="003A4FD1">
        <w:rPr>
          <w:rFonts w:ascii="Arial" w:hAnsi="Arial" w:cs="Arial"/>
        </w:rPr>
        <w:t xml:space="preserve">ich </w:t>
      </w:r>
      <w:r w:rsidRPr="003A4FD1">
        <w:rPr>
          <w:rFonts w:ascii="Arial" w:hAnsi="Arial" w:cs="Arial"/>
        </w:rPr>
        <w:lastRenderedPageBreak/>
        <w:t>obszarze działania rzadko pojawiają się inicjatywy przeprowadzane w</w:t>
      </w:r>
      <w:r w:rsidR="00D20F06" w:rsidRPr="003A4FD1">
        <w:rPr>
          <w:rFonts w:ascii="Arial" w:hAnsi="Arial" w:cs="Arial"/>
        </w:rPr>
        <w:t xml:space="preserve"> </w:t>
      </w:r>
      <w:r w:rsidRPr="003A4FD1">
        <w:rPr>
          <w:rFonts w:ascii="Arial" w:hAnsi="Arial" w:cs="Arial"/>
        </w:rPr>
        <w:t>ramach środków zewnętrznych (np.</w:t>
      </w:r>
      <w:r w:rsidR="00D20F06" w:rsidRPr="003A4FD1">
        <w:rPr>
          <w:rFonts w:ascii="Arial" w:hAnsi="Arial" w:cs="Arial"/>
        </w:rPr>
        <w:t xml:space="preserve"> </w:t>
      </w:r>
      <w:r w:rsidRPr="003A4FD1">
        <w:rPr>
          <w:rFonts w:ascii="Arial" w:hAnsi="Arial" w:cs="Arial"/>
        </w:rPr>
        <w:t>projektów unijnych), nie pochodzących z</w:t>
      </w:r>
      <w:r w:rsidR="00D20F06" w:rsidRPr="003A4FD1">
        <w:rPr>
          <w:rFonts w:ascii="Arial" w:hAnsi="Arial" w:cs="Arial"/>
        </w:rPr>
        <w:t xml:space="preserve"> </w:t>
      </w:r>
      <w:r w:rsidRPr="003A4FD1">
        <w:rPr>
          <w:rFonts w:ascii="Arial" w:hAnsi="Arial" w:cs="Arial"/>
        </w:rPr>
        <w:t>budżetu gminy/miasta. Niektóre placówki korzystają także ze środków publicznych Ministerstwa Kultury i</w:t>
      </w:r>
      <w:r w:rsidR="00D20F06" w:rsidRPr="003A4FD1">
        <w:rPr>
          <w:rFonts w:ascii="Arial" w:hAnsi="Arial" w:cs="Arial"/>
        </w:rPr>
        <w:t xml:space="preserve"> </w:t>
      </w:r>
      <w:r w:rsidRPr="003A4FD1">
        <w:rPr>
          <w:rFonts w:ascii="Arial" w:hAnsi="Arial" w:cs="Arial"/>
        </w:rPr>
        <w:t>Dziedzictwa Narodowego czy Funduszu Azylu, Migracji i</w:t>
      </w:r>
      <w:r w:rsidR="00D20F06" w:rsidRPr="003A4FD1">
        <w:rPr>
          <w:rFonts w:ascii="Arial" w:hAnsi="Arial" w:cs="Arial"/>
        </w:rPr>
        <w:t xml:space="preserve"> </w:t>
      </w:r>
      <w:r w:rsidRPr="003A4FD1">
        <w:rPr>
          <w:rFonts w:ascii="Arial" w:hAnsi="Arial" w:cs="Arial"/>
        </w:rPr>
        <w:t>Integracji.</w:t>
      </w:r>
    </w:p>
    <w:p w14:paraId="4B606FCA" w14:textId="1BD8199A" w:rsidR="00641446" w:rsidRPr="003A4FD1" w:rsidRDefault="00641446" w:rsidP="003A4FD1">
      <w:pPr>
        <w:ind w:firstLine="0"/>
        <w:rPr>
          <w:rFonts w:ascii="Arial" w:hAnsi="Arial" w:cs="Arial"/>
        </w:rPr>
      </w:pPr>
      <w:r w:rsidRPr="003A4FD1">
        <w:rPr>
          <w:rFonts w:ascii="Arial" w:hAnsi="Arial" w:cs="Arial"/>
        </w:rPr>
        <w:t>W</w:t>
      </w:r>
      <w:r w:rsidR="00D20F06" w:rsidRPr="003A4FD1">
        <w:rPr>
          <w:rFonts w:ascii="Arial" w:hAnsi="Arial" w:cs="Arial"/>
        </w:rPr>
        <w:t xml:space="preserve"> </w:t>
      </w:r>
      <w:r w:rsidRPr="003A4FD1">
        <w:rPr>
          <w:rFonts w:ascii="Arial" w:hAnsi="Arial" w:cs="Arial"/>
        </w:rPr>
        <w:t>kontekście ograniczeń i</w:t>
      </w:r>
      <w:r w:rsidR="00D20F06" w:rsidRPr="003A4FD1">
        <w:rPr>
          <w:rFonts w:ascii="Arial" w:hAnsi="Arial" w:cs="Arial"/>
        </w:rPr>
        <w:t xml:space="preserve"> </w:t>
      </w:r>
      <w:r w:rsidRPr="003A4FD1">
        <w:rPr>
          <w:rFonts w:ascii="Arial" w:hAnsi="Arial" w:cs="Arial"/>
        </w:rPr>
        <w:t>luk związanych z</w:t>
      </w:r>
      <w:r w:rsidR="00D20F06" w:rsidRPr="003A4FD1">
        <w:rPr>
          <w:rFonts w:ascii="Arial" w:hAnsi="Arial" w:cs="Arial"/>
        </w:rPr>
        <w:t xml:space="preserve"> </w:t>
      </w:r>
      <w:r w:rsidRPr="003A4FD1">
        <w:rPr>
          <w:rFonts w:ascii="Arial" w:hAnsi="Arial" w:cs="Arial"/>
        </w:rPr>
        <w:t>działaniami integrującymi migrantów, przedstawiciele instytucji kultury wskazywali w</w:t>
      </w:r>
      <w:r w:rsidR="00D20F06" w:rsidRPr="003A4FD1">
        <w:rPr>
          <w:rFonts w:ascii="Arial" w:hAnsi="Arial" w:cs="Arial"/>
        </w:rPr>
        <w:t xml:space="preserve"> </w:t>
      </w:r>
      <w:r w:rsidRPr="003A4FD1">
        <w:rPr>
          <w:rFonts w:ascii="Arial" w:hAnsi="Arial" w:cs="Arial"/>
        </w:rPr>
        <w:t>szczególności na:</w:t>
      </w:r>
    </w:p>
    <w:p w14:paraId="4DAD6BC7" w14:textId="5CF3A67B" w:rsidR="00641446" w:rsidRPr="003A4FD1" w:rsidRDefault="00641446" w:rsidP="00D20F06">
      <w:pPr>
        <w:pStyle w:val="listabombka"/>
        <w:spacing w:after="0"/>
        <w:rPr>
          <w:rFonts w:ascii="Arial" w:hAnsi="Arial" w:cs="Arial"/>
        </w:rPr>
      </w:pPr>
      <w:r w:rsidRPr="003A4FD1">
        <w:rPr>
          <w:rFonts w:ascii="Arial" w:hAnsi="Arial" w:cs="Arial"/>
        </w:rPr>
        <w:t>niski poziom poinformowania i</w:t>
      </w:r>
      <w:r w:rsidR="00D20F06" w:rsidRPr="003A4FD1">
        <w:rPr>
          <w:rFonts w:ascii="Arial" w:hAnsi="Arial" w:cs="Arial"/>
        </w:rPr>
        <w:t xml:space="preserve"> </w:t>
      </w:r>
      <w:r w:rsidRPr="003A4FD1">
        <w:rPr>
          <w:rFonts w:ascii="Arial" w:hAnsi="Arial" w:cs="Arial"/>
        </w:rPr>
        <w:t>wiedzy o</w:t>
      </w:r>
      <w:r w:rsidR="00D20F06" w:rsidRPr="003A4FD1">
        <w:rPr>
          <w:rFonts w:ascii="Arial" w:hAnsi="Arial" w:cs="Arial"/>
        </w:rPr>
        <w:t xml:space="preserve"> </w:t>
      </w:r>
      <w:r w:rsidRPr="003A4FD1">
        <w:rPr>
          <w:rFonts w:ascii="Arial" w:hAnsi="Arial" w:cs="Arial"/>
        </w:rPr>
        <w:t>podobnych wydarzeniach organizowanych przez inne instytucje gminne, powiatowe czy organizacje pozarządowe;</w:t>
      </w:r>
    </w:p>
    <w:p w14:paraId="110C9181" w14:textId="77777777" w:rsidR="00641446" w:rsidRPr="003A4FD1" w:rsidRDefault="00641446" w:rsidP="00D20F06">
      <w:pPr>
        <w:pStyle w:val="listabombka"/>
        <w:spacing w:after="0"/>
        <w:rPr>
          <w:rFonts w:ascii="Arial" w:hAnsi="Arial" w:cs="Arial"/>
        </w:rPr>
      </w:pPr>
      <w:r w:rsidRPr="003A4FD1">
        <w:rPr>
          <w:rFonts w:ascii="Arial" w:hAnsi="Arial" w:cs="Arial"/>
        </w:rPr>
        <w:t>potrzebę warsztatów interkulturowych zorganizowanych na poziomie województwa skierowanych do liderów lokalnych NGO, dyrektorów instytucji;</w:t>
      </w:r>
    </w:p>
    <w:p w14:paraId="2A36BE08" w14:textId="77777777" w:rsidR="00641446" w:rsidRPr="003A4FD1" w:rsidRDefault="00641446" w:rsidP="00D20F06">
      <w:pPr>
        <w:pStyle w:val="listabombka"/>
        <w:spacing w:after="0"/>
        <w:rPr>
          <w:rFonts w:ascii="Arial" w:hAnsi="Arial" w:cs="Arial"/>
        </w:rPr>
      </w:pPr>
      <w:r w:rsidRPr="003A4FD1">
        <w:rPr>
          <w:rFonts w:ascii="Arial" w:hAnsi="Arial" w:cs="Arial"/>
        </w:rPr>
        <w:t>uzależnienie planowania działań od budżetu gminnego;</w:t>
      </w:r>
    </w:p>
    <w:p w14:paraId="11250D47" w14:textId="3ED0B5F3" w:rsidR="00641446" w:rsidRPr="003A4FD1" w:rsidRDefault="00641446" w:rsidP="00D20F06">
      <w:pPr>
        <w:pStyle w:val="listabombka"/>
        <w:spacing w:after="0"/>
        <w:rPr>
          <w:rFonts w:ascii="Arial" w:hAnsi="Arial" w:cs="Arial"/>
        </w:rPr>
      </w:pPr>
      <w:r w:rsidRPr="003A4FD1">
        <w:rPr>
          <w:rFonts w:ascii="Arial" w:hAnsi="Arial" w:cs="Arial"/>
        </w:rPr>
        <w:t>brak umiejętności i</w:t>
      </w:r>
      <w:r w:rsidR="00D20F06" w:rsidRPr="003A4FD1">
        <w:rPr>
          <w:rFonts w:ascii="Arial" w:hAnsi="Arial" w:cs="Arial"/>
        </w:rPr>
        <w:t xml:space="preserve"> </w:t>
      </w:r>
      <w:r w:rsidRPr="003A4FD1">
        <w:rPr>
          <w:rFonts w:ascii="Arial" w:hAnsi="Arial" w:cs="Arial"/>
        </w:rPr>
        <w:t>braki kadrowe w</w:t>
      </w:r>
      <w:r w:rsidR="00D20F06" w:rsidRPr="003A4FD1">
        <w:rPr>
          <w:rFonts w:ascii="Arial" w:hAnsi="Arial" w:cs="Arial"/>
        </w:rPr>
        <w:t xml:space="preserve"> </w:t>
      </w:r>
      <w:r w:rsidRPr="003A4FD1">
        <w:rPr>
          <w:rFonts w:ascii="Arial" w:hAnsi="Arial" w:cs="Arial"/>
        </w:rPr>
        <w:t>pozyskiwaniu środków finansowych z</w:t>
      </w:r>
      <w:r w:rsidR="00D20F06" w:rsidRPr="003A4FD1">
        <w:rPr>
          <w:rFonts w:ascii="Arial" w:hAnsi="Arial" w:cs="Arial"/>
        </w:rPr>
        <w:t xml:space="preserve"> </w:t>
      </w:r>
      <w:r w:rsidRPr="003A4FD1">
        <w:rPr>
          <w:rFonts w:ascii="Arial" w:hAnsi="Arial" w:cs="Arial"/>
        </w:rPr>
        <w:t>innych źródeł, w</w:t>
      </w:r>
      <w:r w:rsidR="00D20F06" w:rsidRPr="003A4FD1">
        <w:rPr>
          <w:rFonts w:ascii="Arial" w:hAnsi="Arial" w:cs="Arial"/>
        </w:rPr>
        <w:t xml:space="preserve"> </w:t>
      </w:r>
      <w:r w:rsidRPr="003A4FD1">
        <w:rPr>
          <w:rFonts w:ascii="Arial" w:hAnsi="Arial" w:cs="Arial"/>
        </w:rPr>
        <w:t>tym grantowych/projektowych;</w:t>
      </w:r>
    </w:p>
    <w:p w14:paraId="557B2480" w14:textId="36EA9A37" w:rsidR="00641446" w:rsidRPr="003A4FD1" w:rsidRDefault="00641446" w:rsidP="00D20F06">
      <w:pPr>
        <w:pStyle w:val="listabombka"/>
        <w:spacing w:after="0"/>
        <w:rPr>
          <w:rFonts w:ascii="Arial" w:hAnsi="Arial" w:cs="Arial"/>
        </w:rPr>
      </w:pPr>
      <w:r w:rsidRPr="003A4FD1">
        <w:rPr>
          <w:rFonts w:ascii="Arial" w:hAnsi="Arial" w:cs="Arial"/>
        </w:rPr>
        <w:t>zainteresowanie uczestnictwem w</w:t>
      </w:r>
      <w:r w:rsidR="00D20F06" w:rsidRPr="003A4FD1">
        <w:rPr>
          <w:rFonts w:ascii="Arial" w:hAnsi="Arial" w:cs="Arial"/>
        </w:rPr>
        <w:t xml:space="preserve"> </w:t>
      </w:r>
      <w:r w:rsidRPr="003A4FD1">
        <w:rPr>
          <w:rFonts w:ascii="Arial" w:hAnsi="Arial" w:cs="Arial"/>
        </w:rPr>
        <w:t>warsztatach/szkoleniach w</w:t>
      </w:r>
      <w:r w:rsidR="00D20F06" w:rsidRPr="003A4FD1">
        <w:rPr>
          <w:rFonts w:ascii="Arial" w:hAnsi="Arial" w:cs="Arial"/>
        </w:rPr>
        <w:t xml:space="preserve"> </w:t>
      </w:r>
      <w:r w:rsidRPr="003A4FD1">
        <w:rPr>
          <w:rFonts w:ascii="Arial" w:hAnsi="Arial" w:cs="Arial"/>
        </w:rPr>
        <w:t>zakresie animowania środowisk cudzoziemskich, moderacji spotkań z</w:t>
      </w:r>
      <w:r w:rsidR="00D20F06" w:rsidRPr="003A4FD1">
        <w:rPr>
          <w:rFonts w:ascii="Arial" w:hAnsi="Arial" w:cs="Arial"/>
        </w:rPr>
        <w:t xml:space="preserve"> </w:t>
      </w:r>
      <w:r w:rsidRPr="003A4FD1">
        <w:rPr>
          <w:rFonts w:ascii="Arial" w:hAnsi="Arial" w:cs="Arial"/>
        </w:rPr>
        <w:t>cudzoziemcami.</w:t>
      </w:r>
    </w:p>
    <w:p w14:paraId="703415D1" w14:textId="77777777" w:rsidR="00641446" w:rsidRPr="003A4FD1" w:rsidRDefault="00641446" w:rsidP="003A4FD1">
      <w:pPr>
        <w:pStyle w:val="podpisilustr"/>
        <w:spacing w:before="0" w:after="160"/>
        <w:rPr>
          <w:rFonts w:ascii="Arial" w:hAnsi="Arial" w:cs="Arial"/>
        </w:rPr>
      </w:pPr>
      <w:r w:rsidRPr="003A4FD1">
        <w:rPr>
          <w:rFonts w:ascii="Arial" w:hAnsi="Arial" w:cs="Arial"/>
        </w:rPr>
        <w:t>Ryc. 5 Bariery działań integrujących prowadzonych na rzecz migrantów przez instytucje kultury</w:t>
      </w:r>
    </w:p>
    <w:p w14:paraId="1935F288" w14:textId="259A7B50" w:rsidR="00641446" w:rsidRPr="003A4FD1" w:rsidRDefault="00905335" w:rsidP="003A4FD1">
      <w:pPr>
        <w:pStyle w:val="podpisilustr"/>
        <w:spacing w:before="0" w:after="160"/>
        <w:rPr>
          <w:rFonts w:ascii="Arial" w:hAnsi="Arial" w:cs="Arial"/>
        </w:rPr>
      </w:pPr>
      <w:r w:rsidRPr="003A4FD1">
        <w:rPr>
          <w:rFonts w:ascii="Arial" w:hAnsi="Arial" w:cs="Arial"/>
          <w:noProof/>
        </w:rPr>
        <w:lastRenderedPageBreak/>
        <w:drawing>
          <wp:inline distT="0" distB="0" distL="0" distR="0" wp14:anchorId="21B36F0B" wp14:editId="43F56A68">
            <wp:extent cx="5400000" cy="4429190"/>
            <wp:effectExtent l="0" t="0" r="0" b="0"/>
            <wp:docPr id="26" name="Obraz 7" descr="Infografika z informacją o 4 barierach działań integrujących prowadzonych na rzecz imigrantów przez instytucje kultu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Obraz 7" descr="Rycina przedstawia bariery działań integrujących prowadzonych na rzecz imigrantów przez instytucje kultury"/>
                    <pic:cNvPicPr>
                      <a:picLocks noChangeAspect="1" noChangeArrowheads="1"/>
                    </pic:cNvPicPr>
                  </pic:nvPicPr>
                  <pic:blipFill>
                    <a:blip r:embed="rId33">
                      <a:extLst>
                        <a:ext uri="{28A0092B-C50C-407E-A947-70E740481C1C}">
                          <a14:useLocalDpi xmlns:a14="http://schemas.microsoft.com/office/drawing/2010/main" val="0"/>
                        </a:ext>
                      </a:extLst>
                    </a:blip>
                    <a:srcRect t="22403" r="5809" b="43686"/>
                    <a:stretch>
                      <a:fillRect/>
                    </a:stretch>
                  </pic:blipFill>
                  <pic:spPr bwMode="auto">
                    <a:xfrm>
                      <a:off x="0" y="0"/>
                      <a:ext cx="5400000" cy="4429190"/>
                    </a:xfrm>
                    <a:prstGeom prst="rect">
                      <a:avLst/>
                    </a:prstGeom>
                    <a:noFill/>
                    <a:ln>
                      <a:noFill/>
                    </a:ln>
                  </pic:spPr>
                </pic:pic>
              </a:graphicData>
            </a:graphic>
          </wp:inline>
        </w:drawing>
      </w:r>
    </w:p>
    <w:p w14:paraId="45A60BC5" w14:textId="4BDF668E" w:rsidR="00641446" w:rsidRPr="003A4FD1" w:rsidRDefault="00641446" w:rsidP="003A4FD1">
      <w:pPr>
        <w:pStyle w:val="rdo"/>
        <w:spacing w:before="0" w:after="160"/>
        <w:rPr>
          <w:rFonts w:ascii="Arial" w:hAnsi="Arial" w:cs="Arial"/>
        </w:rPr>
      </w:pPr>
      <w:r w:rsidRPr="003A4FD1">
        <w:rPr>
          <w:rFonts w:ascii="Arial" w:hAnsi="Arial" w:cs="Arial"/>
        </w:rPr>
        <w:t>Źródło: opracowanie własne na podstawie danych z</w:t>
      </w:r>
      <w:r w:rsidR="00D20F06" w:rsidRPr="003A4FD1">
        <w:rPr>
          <w:rFonts w:ascii="Arial" w:hAnsi="Arial" w:cs="Arial"/>
        </w:rPr>
        <w:t xml:space="preserve"> </w:t>
      </w:r>
      <w:r w:rsidRPr="003A4FD1">
        <w:rPr>
          <w:rFonts w:ascii="Arial" w:hAnsi="Arial" w:cs="Arial"/>
        </w:rPr>
        <w:t>badania</w:t>
      </w:r>
    </w:p>
    <w:p w14:paraId="0E1E5F88" w14:textId="4E1D4156" w:rsidR="00641446" w:rsidRPr="003A4FD1" w:rsidRDefault="00641446" w:rsidP="003A4FD1">
      <w:pPr>
        <w:ind w:firstLine="0"/>
        <w:rPr>
          <w:rFonts w:ascii="Arial" w:hAnsi="Arial" w:cs="Arial"/>
        </w:rPr>
      </w:pPr>
      <w:r w:rsidRPr="003A4FD1">
        <w:rPr>
          <w:rFonts w:ascii="Arial" w:hAnsi="Arial" w:cs="Arial"/>
        </w:rPr>
        <w:t>Podczas wywiadów osoby reprezentujące instytucje kultury zaproponowały kilka rozwiązań, mogących pogłębić integrację cudzoziemców z</w:t>
      </w:r>
      <w:r w:rsidR="00D20F06" w:rsidRPr="003A4FD1">
        <w:rPr>
          <w:rFonts w:ascii="Arial" w:hAnsi="Arial" w:cs="Arial"/>
        </w:rPr>
        <w:t xml:space="preserve"> </w:t>
      </w:r>
      <w:r w:rsidRPr="003A4FD1">
        <w:rPr>
          <w:rFonts w:ascii="Arial" w:hAnsi="Arial" w:cs="Arial"/>
        </w:rPr>
        <w:t>lokalną społecznością, w</w:t>
      </w:r>
      <w:r w:rsidR="00D20F06" w:rsidRPr="003A4FD1">
        <w:rPr>
          <w:rFonts w:ascii="Arial" w:hAnsi="Arial" w:cs="Arial"/>
        </w:rPr>
        <w:t xml:space="preserve"> </w:t>
      </w:r>
      <w:r w:rsidRPr="003A4FD1">
        <w:rPr>
          <w:rFonts w:ascii="Arial" w:hAnsi="Arial" w:cs="Arial"/>
        </w:rPr>
        <w:t>tym:</w:t>
      </w:r>
    </w:p>
    <w:p w14:paraId="3E43AB83" w14:textId="544BBB1E" w:rsidR="00641446" w:rsidRPr="003A4FD1" w:rsidRDefault="00641446" w:rsidP="00D20F06">
      <w:pPr>
        <w:pStyle w:val="listabombka"/>
        <w:spacing w:after="0"/>
        <w:rPr>
          <w:rFonts w:ascii="Arial" w:hAnsi="Arial" w:cs="Arial"/>
          <w:spacing w:val="-2"/>
        </w:rPr>
      </w:pPr>
      <w:r w:rsidRPr="003A4FD1">
        <w:rPr>
          <w:rFonts w:ascii="Arial" w:hAnsi="Arial" w:cs="Arial"/>
          <w:spacing w:val="-2"/>
        </w:rPr>
        <w:t>włączenie np.</w:t>
      </w:r>
      <w:r w:rsidR="00D20F06" w:rsidRPr="003A4FD1">
        <w:rPr>
          <w:rFonts w:ascii="Arial" w:hAnsi="Arial" w:cs="Arial"/>
          <w:spacing w:val="-2"/>
        </w:rPr>
        <w:t xml:space="preserve"> </w:t>
      </w:r>
      <w:r w:rsidRPr="003A4FD1">
        <w:rPr>
          <w:rFonts w:ascii="Arial" w:hAnsi="Arial" w:cs="Arial"/>
          <w:spacing w:val="-2"/>
        </w:rPr>
        <w:t>lokalnych liderów czy organizacje pozarządowe w</w:t>
      </w:r>
      <w:r w:rsidR="00D20F06" w:rsidRPr="003A4FD1">
        <w:rPr>
          <w:rFonts w:ascii="Arial" w:hAnsi="Arial" w:cs="Arial"/>
          <w:spacing w:val="-2"/>
        </w:rPr>
        <w:t xml:space="preserve"> </w:t>
      </w:r>
      <w:r w:rsidRPr="003A4FD1">
        <w:rPr>
          <w:rFonts w:ascii="Arial" w:hAnsi="Arial" w:cs="Arial"/>
          <w:spacing w:val="-2"/>
        </w:rPr>
        <w:t>międzynarodowe projekty;</w:t>
      </w:r>
    </w:p>
    <w:p w14:paraId="4517A8E4" w14:textId="20169A54" w:rsidR="00641446" w:rsidRPr="003A4FD1" w:rsidRDefault="00641446" w:rsidP="00D20F06">
      <w:pPr>
        <w:pStyle w:val="listabombka"/>
        <w:spacing w:after="0"/>
        <w:rPr>
          <w:rFonts w:ascii="Arial" w:hAnsi="Arial" w:cs="Arial"/>
          <w:spacing w:val="-2"/>
        </w:rPr>
      </w:pPr>
      <w:r w:rsidRPr="003A4FD1">
        <w:rPr>
          <w:rFonts w:ascii="Arial" w:hAnsi="Arial" w:cs="Arial"/>
          <w:spacing w:val="-2"/>
        </w:rPr>
        <w:t>zintensyfikowanie działań warsztatowych dla dzieci i</w:t>
      </w:r>
      <w:r w:rsidR="00D20F06" w:rsidRPr="003A4FD1">
        <w:rPr>
          <w:rFonts w:ascii="Arial" w:hAnsi="Arial" w:cs="Arial"/>
          <w:spacing w:val="-2"/>
        </w:rPr>
        <w:t xml:space="preserve"> </w:t>
      </w:r>
      <w:r w:rsidRPr="003A4FD1">
        <w:rPr>
          <w:rFonts w:ascii="Arial" w:hAnsi="Arial" w:cs="Arial"/>
          <w:spacing w:val="-2"/>
        </w:rPr>
        <w:t>młodzieży, których efektem końcowym byłoby międzykulturowe wydarzenie;</w:t>
      </w:r>
    </w:p>
    <w:p w14:paraId="37B706AC" w14:textId="5AB94435" w:rsidR="00641446" w:rsidRPr="003A4FD1" w:rsidRDefault="00641446" w:rsidP="00D20F06">
      <w:pPr>
        <w:pStyle w:val="listabombka"/>
        <w:spacing w:after="0"/>
        <w:rPr>
          <w:rFonts w:ascii="Arial" w:hAnsi="Arial" w:cs="Arial"/>
          <w:spacing w:val="-2"/>
        </w:rPr>
      </w:pPr>
      <w:r w:rsidRPr="003A4FD1">
        <w:rPr>
          <w:rFonts w:ascii="Arial" w:hAnsi="Arial" w:cs="Arial"/>
          <w:spacing w:val="-2"/>
        </w:rPr>
        <w:t>współpracę z</w:t>
      </w:r>
      <w:r w:rsidR="00D20F06" w:rsidRPr="003A4FD1">
        <w:rPr>
          <w:rFonts w:ascii="Arial" w:hAnsi="Arial" w:cs="Arial"/>
          <w:spacing w:val="-2"/>
        </w:rPr>
        <w:t xml:space="preserve"> </w:t>
      </w:r>
      <w:r w:rsidRPr="003A4FD1">
        <w:rPr>
          <w:rFonts w:ascii="Arial" w:hAnsi="Arial" w:cs="Arial"/>
          <w:spacing w:val="-2"/>
        </w:rPr>
        <w:t>radami sołeckimi czy kołami gospodyń wiejskich w</w:t>
      </w:r>
      <w:r w:rsidR="00D20F06" w:rsidRPr="003A4FD1">
        <w:rPr>
          <w:rFonts w:ascii="Arial" w:hAnsi="Arial" w:cs="Arial"/>
          <w:spacing w:val="-2"/>
        </w:rPr>
        <w:t xml:space="preserve"> </w:t>
      </w:r>
      <w:r w:rsidRPr="003A4FD1">
        <w:rPr>
          <w:rFonts w:ascii="Arial" w:hAnsi="Arial" w:cs="Arial"/>
          <w:spacing w:val="-2"/>
        </w:rPr>
        <w:t>organizowaniu działań integrujących migrantów na terenach wiejskich;</w:t>
      </w:r>
    </w:p>
    <w:p w14:paraId="0387D825" w14:textId="5F93B554" w:rsidR="00641446" w:rsidRPr="003A4FD1" w:rsidRDefault="00641446" w:rsidP="00D20F06">
      <w:pPr>
        <w:pStyle w:val="listabombka"/>
        <w:spacing w:after="0"/>
        <w:rPr>
          <w:rFonts w:ascii="Arial" w:hAnsi="Arial" w:cs="Arial"/>
          <w:spacing w:val="-2"/>
        </w:rPr>
      </w:pPr>
      <w:r w:rsidRPr="003A4FD1">
        <w:rPr>
          <w:rFonts w:ascii="Arial" w:hAnsi="Arial" w:cs="Arial"/>
          <w:spacing w:val="-2"/>
        </w:rPr>
        <w:t>utworzenie działu w</w:t>
      </w:r>
      <w:r w:rsidR="00D20F06" w:rsidRPr="003A4FD1">
        <w:rPr>
          <w:rFonts w:ascii="Arial" w:hAnsi="Arial" w:cs="Arial"/>
          <w:spacing w:val="-2"/>
        </w:rPr>
        <w:t xml:space="preserve"> </w:t>
      </w:r>
      <w:r w:rsidRPr="003A4FD1">
        <w:rPr>
          <w:rFonts w:ascii="Arial" w:hAnsi="Arial" w:cs="Arial"/>
          <w:spacing w:val="-2"/>
        </w:rPr>
        <w:t>bibliotekach np.</w:t>
      </w:r>
      <w:r w:rsidR="00D20F06" w:rsidRPr="003A4FD1">
        <w:rPr>
          <w:rFonts w:ascii="Arial" w:hAnsi="Arial" w:cs="Arial"/>
          <w:spacing w:val="-2"/>
        </w:rPr>
        <w:t xml:space="preserve"> </w:t>
      </w:r>
      <w:r w:rsidRPr="003A4FD1">
        <w:rPr>
          <w:rFonts w:ascii="Arial" w:hAnsi="Arial" w:cs="Arial"/>
          <w:spacing w:val="-2"/>
        </w:rPr>
        <w:t>z</w:t>
      </w:r>
      <w:r w:rsidR="00D20F06" w:rsidRPr="003A4FD1">
        <w:rPr>
          <w:rFonts w:ascii="Arial" w:hAnsi="Arial" w:cs="Arial"/>
          <w:spacing w:val="-2"/>
        </w:rPr>
        <w:t xml:space="preserve"> </w:t>
      </w:r>
      <w:r w:rsidRPr="003A4FD1">
        <w:rPr>
          <w:rFonts w:ascii="Arial" w:hAnsi="Arial" w:cs="Arial"/>
          <w:spacing w:val="-2"/>
        </w:rPr>
        <w:t>literaturą ukraińską;</w:t>
      </w:r>
    </w:p>
    <w:p w14:paraId="0D7BA6E3" w14:textId="60FEB156" w:rsidR="00641446" w:rsidRPr="003A4FD1" w:rsidRDefault="00641446" w:rsidP="00D20F06">
      <w:pPr>
        <w:pStyle w:val="listabombka"/>
        <w:spacing w:after="0"/>
        <w:rPr>
          <w:rFonts w:ascii="Arial" w:hAnsi="Arial" w:cs="Arial"/>
          <w:spacing w:val="-2"/>
        </w:rPr>
      </w:pPr>
      <w:r w:rsidRPr="003A4FD1">
        <w:rPr>
          <w:rFonts w:ascii="Arial" w:hAnsi="Arial" w:cs="Arial"/>
          <w:spacing w:val="-2"/>
        </w:rPr>
        <w:t>zwiększenie kooperacji z</w:t>
      </w:r>
      <w:r w:rsidR="00D20F06" w:rsidRPr="003A4FD1">
        <w:rPr>
          <w:rFonts w:ascii="Arial" w:hAnsi="Arial" w:cs="Arial"/>
          <w:spacing w:val="-2"/>
        </w:rPr>
        <w:t xml:space="preserve"> </w:t>
      </w:r>
      <w:r w:rsidRPr="003A4FD1">
        <w:rPr>
          <w:rFonts w:ascii="Arial" w:hAnsi="Arial" w:cs="Arial"/>
          <w:spacing w:val="-2"/>
        </w:rPr>
        <w:t>innymi lokalnymi organizacjami, w</w:t>
      </w:r>
      <w:r w:rsidR="00D20F06" w:rsidRPr="003A4FD1">
        <w:rPr>
          <w:rFonts w:ascii="Arial" w:hAnsi="Arial" w:cs="Arial"/>
          <w:spacing w:val="-2"/>
        </w:rPr>
        <w:t xml:space="preserve"> </w:t>
      </w:r>
      <w:r w:rsidRPr="003A4FD1">
        <w:rPr>
          <w:rFonts w:ascii="Arial" w:hAnsi="Arial" w:cs="Arial"/>
          <w:spacing w:val="-2"/>
        </w:rPr>
        <w:t>prowadzeniu zajęć z</w:t>
      </w:r>
      <w:r w:rsidR="00D20F06" w:rsidRPr="003A4FD1">
        <w:rPr>
          <w:rFonts w:ascii="Arial" w:hAnsi="Arial" w:cs="Arial"/>
          <w:spacing w:val="-2"/>
        </w:rPr>
        <w:t xml:space="preserve"> </w:t>
      </w:r>
      <w:r w:rsidRPr="003A4FD1">
        <w:rPr>
          <w:rFonts w:ascii="Arial" w:hAnsi="Arial" w:cs="Arial"/>
          <w:spacing w:val="-2"/>
        </w:rPr>
        <w:t>języka polskiego jako obcego np.</w:t>
      </w:r>
      <w:r w:rsidR="00D20F06" w:rsidRPr="003A4FD1">
        <w:rPr>
          <w:rFonts w:ascii="Arial" w:hAnsi="Arial" w:cs="Arial"/>
          <w:spacing w:val="-2"/>
        </w:rPr>
        <w:t xml:space="preserve"> </w:t>
      </w:r>
      <w:r w:rsidRPr="003A4FD1">
        <w:rPr>
          <w:rFonts w:ascii="Arial" w:hAnsi="Arial" w:cs="Arial"/>
          <w:spacing w:val="-2"/>
        </w:rPr>
        <w:t>w</w:t>
      </w:r>
      <w:r w:rsidR="00D20F06" w:rsidRPr="003A4FD1">
        <w:rPr>
          <w:rFonts w:ascii="Arial" w:hAnsi="Arial" w:cs="Arial"/>
          <w:spacing w:val="-2"/>
        </w:rPr>
        <w:t xml:space="preserve"> </w:t>
      </w:r>
      <w:r w:rsidRPr="003A4FD1">
        <w:rPr>
          <w:rFonts w:ascii="Arial" w:hAnsi="Arial" w:cs="Arial"/>
          <w:spacing w:val="-2"/>
        </w:rPr>
        <w:t>formule kawiarenki.</w:t>
      </w:r>
    </w:p>
    <w:p w14:paraId="5BBE02B8" w14:textId="77777777" w:rsidR="00641446" w:rsidRPr="003A4FD1" w:rsidRDefault="00641446" w:rsidP="00E74397">
      <w:pPr>
        <w:pStyle w:val="Nagwek2"/>
      </w:pPr>
      <w:r w:rsidRPr="003A4FD1">
        <w:lastRenderedPageBreak/>
        <w:t>Wyzwania integracji społecznej migrantów</w:t>
      </w:r>
    </w:p>
    <w:p w14:paraId="237B25C9" w14:textId="57DA0072" w:rsidR="00641446" w:rsidRPr="003A4FD1" w:rsidRDefault="00641446" w:rsidP="003A4FD1">
      <w:pPr>
        <w:pStyle w:val="Normalnybezwcicia"/>
        <w:rPr>
          <w:rFonts w:ascii="Arial" w:hAnsi="Arial" w:cs="Arial"/>
        </w:rPr>
      </w:pPr>
      <w:r w:rsidRPr="003A4FD1">
        <w:rPr>
          <w:rFonts w:ascii="Arial" w:hAnsi="Arial" w:cs="Arial"/>
        </w:rPr>
        <w:t>W</w:t>
      </w:r>
      <w:r w:rsidR="00D20F06" w:rsidRPr="003A4FD1">
        <w:rPr>
          <w:rFonts w:ascii="Arial" w:hAnsi="Arial" w:cs="Arial"/>
        </w:rPr>
        <w:t xml:space="preserve"> </w:t>
      </w:r>
      <w:r w:rsidRPr="003A4FD1">
        <w:rPr>
          <w:rFonts w:ascii="Arial" w:hAnsi="Arial" w:cs="Arial"/>
        </w:rPr>
        <w:t>toku analizy zebranego materiału badawczego zaprezentowano zestawienie wyzwań, w</w:t>
      </w:r>
      <w:r w:rsidR="00D20F06" w:rsidRPr="003A4FD1">
        <w:rPr>
          <w:rFonts w:ascii="Arial" w:hAnsi="Arial" w:cs="Arial"/>
        </w:rPr>
        <w:t xml:space="preserve"> </w:t>
      </w:r>
      <w:r w:rsidRPr="003A4FD1">
        <w:rPr>
          <w:rFonts w:ascii="Arial" w:hAnsi="Arial" w:cs="Arial"/>
        </w:rPr>
        <w:t>odniesieniu do kształtowania procesu integracji społecznej cudzoziemców w</w:t>
      </w:r>
      <w:r w:rsidR="00D20F06" w:rsidRPr="003A4FD1">
        <w:rPr>
          <w:rFonts w:ascii="Arial" w:hAnsi="Arial" w:cs="Arial"/>
        </w:rPr>
        <w:t xml:space="preserve"> </w:t>
      </w:r>
      <w:r w:rsidRPr="003A4FD1">
        <w:rPr>
          <w:rFonts w:ascii="Arial" w:hAnsi="Arial" w:cs="Arial"/>
        </w:rPr>
        <w:t>Wielkopolsce. Ramy wniosków końcowych zostały przedstawione na rycinie nr</w:t>
      </w:r>
      <w:r w:rsidR="00D20F06" w:rsidRPr="003A4FD1">
        <w:rPr>
          <w:rFonts w:ascii="Arial" w:hAnsi="Arial" w:cs="Arial"/>
        </w:rPr>
        <w:t xml:space="preserve"> </w:t>
      </w:r>
      <w:r w:rsidRPr="003A4FD1">
        <w:rPr>
          <w:rFonts w:ascii="Arial" w:hAnsi="Arial" w:cs="Arial"/>
        </w:rPr>
        <w:t>6.</w:t>
      </w:r>
    </w:p>
    <w:p w14:paraId="46655ACC" w14:textId="7A6C6781" w:rsidR="00641446" w:rsidRPr="003A4FD1" w:rsidRDefault="00641446" w:rsidP="003A4FD1">
      <w:pPr>
        <w:pStyle w:val="podpisilustr"/>
        <w:spacing w:before="0" w:after="160"/>
        <w:rPr>
          <w:rFonts w:ascii="Arial" w:hAnsi="Arial" w:cs="Arial"/>
        </w:rPr>
      </w:pPr>
      <w:r w:rsidRPr="003A4FD1">
        <w:rPr>
          <w:rFonts w:ascii="Arial" w:hAnsi="Arial" w:cs="Arial"/>
        </w:rPr>
        <w:t>Ryc. 6 Mapa wyzwań społecznej integracji cudzoziemców</w:t>
      </w:r>
    </w:p>
    <w:p w14:paraId="39592897" w14:textId="3D851BCF" w:rsidR="00641446" w:rsidRPr="003A4FD1" w:rsidRDefault="00905335" w:rsidP="003A4FD1">
      <w:pPr>
        <w:pStyle w:val="podpisilustr"/>
        <w:spacing w:before="0" w:after="160"/>
        <w:rPr>
          <w:rFonts w:ascii="Arial" w:hAnsi="Arial" w:cs="Arial"/>
        </w:rPr>
      </w:pPr>
      <w:r w:rsidRPr="003A4FD1">
        <w:rPr>
          <w:rFonts w:ascii="Arial" w:hAnsi="Arial" w:cs="Arial"/>
          <w:noProof/>
        </w:rPr>
        <w:lastRenderedPageBreak/>
        <w:drawing>
          <wp:inline distT="0" distB="0" distL="0" distR="0" wp14:anchorId="7BB7BC21" wp14:editId="16B310F6">
            <wp:extent cx="3079630" cy="9356448"/>
            <wp:effectExtent l="0" t="0" r="6985" b="0"/>
            <wp:docPr id="27" name="Obraz 2" descr="Infografika z informacją o 11 wyzwaniach społecznej integracji cudzoziemców&#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Obraz 2" descr="Mapa wyzwań społecznej integracji cudzoziemców&#10;"/>
                    <pic:cNvPicPr>
                      <a:picLocks noChangeAspect="1" noChangeArrowheads="1"/>
                    </pic:cNvPicPr>
                  </pic:nvPicPr>
                  <pic:blipFill>
                    <a:blip r:embed="rId34">
                      <a:extLst>
                        <a:ext uri="{28A0092B-C50C-407E-A947-70E740481C1C}">
                          <a14:useLocalDpi xmlns:a14="http://schemas.microsoft.com/office/drawing/2010/main" val="0"/>
                        </a:ext>
                      </a:extLst>
                    </a:blip>
                    <a:srcRect l="6818" r="9981"/>
                    <a:stretch>
                      <a:fillRect/>
                    </a:stretch>
                  </pic:blipFill>
                  <pic:spPr bwMode="auto">
                    <a:xfrm>
                      <a:off x="0" y="0"/>
                      <a:ext cx="3088537" cy="9383510"/>
                    </a:xfrm>
                    <a:prstGeom prst="rect">
                      <a:avLst/>
                    </a:prstGeom>
                    <a:noFill/>
                    <a:ln>
                      <a:noFill/>
                    </a:ln>
                  </pic:spPr>
                </pic:pic>
              </a:graphicData>
            </a:graphic>
          </wp:inline>
        </w:drawing>
      </w:r>
    </w:p>
    <w:p w14:paraId="2C76F296" w14:textId="54A86A9E" w:rsidR="00641446" w:rsidRPr="003A4FD1" w:rsidRDefault="00641446" w:rsidP="003A4FD1">
      <w:pPr>
        <w:pStyle w:val="rdo"/>
        <w:spacing w:before="0" w:after="160"/>
        <w:rPr>
          <w:rFonts w:ascii="Arial" w:hAnsi="Arial" w:cs="Arial"/>
        </w:rPr>
      </w:pPr>
      <w:r w:rsidRPr="003A4FD1">
        <w:rPr>
          <w:rFonts w:ascii="Arial" w:hAnsi="Arial" w:cs="Arial"/>
        </w:rPr>
        <w:lastRenderedPageBreak/>
        <w:t>Źródło: opracowanie własne na podstawie danych z</w:t>
      </w:r>
      <w:r w:rsidR="00D20F06" w:rsidRPr="003A4FD1">
        <w:rPr>
          <w:rFonts w:ascii="Arial" w:hAnsi="Arial" w:cs="Arial"/>
        </w:rPr>
        <w:t xml:space="preserve"> </w:t>
      </w:r>
      <w:r w:rsidRPr="003A4FD1">
        <w:rPr>
          <w:rFonts w:ascii="Arial" w:hAnsi="Arial" w:cs="Arial"/>
        </w:rPr>
        <w:t>badania.</w:t>
      </w:r>
    </w:p>
    <w:p w14:paraId="7BF0D3A1" w14:textId="77777777" w:rsidR="00641446" w:rsidRPr="003A4FD1" w:rsidRDefault="00641446" w:rsidP="00E74397">
      <w:pPr>
        <w:pStyle w:val="Nagwek1"/>
      </w:pPr>
      <w:r w:rsidRPr="003A4FD1">
        <w:t>Formy współpracy samorządów a realizacja polityki senioralnej. Przypadek Metropolii Poznań</w:t>
      </w:r>
      <w:r w:rsidRPr="003A4FD1">
        <w:rPr>
          <w:rStyle w:val="frakcjagrna"/>
          <w:rFonts w:cs="Arial"/>
        </w:rPr>
        <w:footnoteReference w:id="19"/>
      </w:r>
    </w:p>
    <w:p w14:paraId="5C64C66E" w14:textId="383EAAC2" w:rsidR="00CD2DB9" w:rsidRPr="003A4FD1" w:rsidRDefault="00B76B8F" w:rsidP="00B76B8F">
      <w:pPr>
        <w:pStyle w:val="Normalnybezwcicia"/>
        <w:spacing w:after="0"/>
        <w:rPr>
          <w:rFonts w:ascii="Arial" w:hAnsi="Arial" w:cs="Arial"/>
          <w:b/>
        </w:rPr>
      </w:pPr>
      <w:r w:rsidRPr="003A4FD1">
        <w:rPr>
          <w:rFonts w:ascii="Arial" w:hAnsi="Arial" w:cs="Arial"/>
          <w:b/>
        </w:rPr>
        <w:t xml:space="preserve">Autor: </w:t>
      </w:r>
      <w:r w:rsidR="00CD2DB9" w:rsidRPr="003A4FD1">
        <w:rPr>
          <w:rFonts w:ascii="Arial" w:hAnsi="Arial" w:cs="Arial"/>
          <w:b/>
        </w:rPr>
        <w:t>Artur Marcin Lorek</w:t>
      </w:r>
      <w:r w:rsidR="00CD2DB9" w:rsidRPr="003A4FD1">
        <w:rPr>
          <w:b/>
          <w:vertAlign w:val="superscript"/>
        </w:rPr>
        <w:footnoteReference w:id="20"/>
      </w:r>
      <w:r w:rsidRPr="003A4FD1">
        <w:rPr>
          <w:rFonts w:ascii="Arial" w:hAnsi="Arial" w:cs="Arial"/>
          <w:b/>
        </w:rPr>
        <w:t xml:space="preserve">, </w:t>
      </w:r>
      <w:r w:rsidR="00CD2DB9" w:rsidRPr="003A4FD1">
        <w:rPr>
          <w:rFonts w:ascii="Arial" w:hAnsi="Arial" w:cs="Arial"/>
          <w:b/>
        </w:rPr>
        <w:t>Wydział Nauk Społecznych, Filia w Nowym Tomyślu</w:t>
      </w:r>
      <w:r w:rsidRPr="003A4FD1">
        <w:rPr>
          <w:rFonts w:ascii="Arial" w:hAnsi="Arial" w:cs="Arial"/>
          <w:b/>
        </w:rPr>
        <w:t xml:space="preserve">, </w:t>
      </w:r>
      <w:r w:rsidR="00CD2DB9" w:rsidRPr="003A4FD1">
        <w:rPr>
          <w:rFonts w:ascii="Arial" w:hAnsi="Arial" w:cs="Arial"/>
          <w:b/>
        </w:rPr>
        <w:t>Wyższa Szkoła Pedagogiki i Administracji im. Mieszka I w Poznaniu</w:t>
      </w:r>
      <w:r w:rsidRPr="003A4FD1">
        <w:rPr>
          <w:rFonts w:ascii="Arial" w:hAnsi="Arial" w:cs="Arial"/>
          <w:b/>
        </w:rPr>
        <w:t xml:space="preserve"> oraz </w:t>
      </w:r>
      <w:r w:rsidR="00CD2DB9" w:rsidRPr="003A4FD1">
        <w:rPr>
          <w:rFonts w:ascii="Arial" w:hAnsi="Arial" w:cs="Arial"/>
          <w:b/>
        </w:rPr>
        <w:t>Maciej Górny</w:t>
      </w:r>
      <w:r w:rsidR="00CD2DB9" w:rsidRPr="003A4FD1">
        <w:rPr>
          <w:b/>
          <w:vertAlign w:val="superscript"/>
        </w:rPr>
        <w:footnoteReference w:id="21"/>
      </w:r>
      <w:r w:rsidRPr="003A4FD1">
        <w:rPr>
          <w:rFonts w:ascii="Arial" w:hAnsi="Arial" w:cs="Arial"/>
          <w:b/>
        </w:rPr>
        <w:t xml:space="preserve">, </w:t>
      </w:r>
      <w:r w:rsidR="00CD2DB9" w:rsidRPr="003A4FD1">
        <w:rPr>
          <w:rFonts w:ascii="Arial" w:hAnsi="Arial" w:cs="Arial"/>
          <w:b/>
        </w:rPr>
        <w:t>Wydział Nauk Politycznych i Dziennikarstwa</w:t>
      </w:r>
      <w:r w:rsidRPr="003A4FD1">
        <w:rPr>
          <w:rFonts w:ascii="Arial" w:hAnsi="Arial" w:cs="Arial"/>
          <w:b/>
        </w:rPr>
        <w:t xml:space="preserve">, </w:t>
      </w:r>
      <w:r w:rsidR="00CD2DB9" w:rsidRPr="003A4FD1">
        <w:rPr>
          <w:rFonts w:ascii="Arial" w:hAnsi="Arial" w:cs="Arial"/>
          <w:b/>
        </w:rPr>
        <w:t>Uniwersytet im. Adama Mickiewicza w Poznaniu</w:t>
      </w:r>
    </w:p>
    <w:p w14:paraId="60F3CF68" w14:textId="77777777" w:rsidR="00641446" w:rsidRPr="003A4FD1" w:rsidRDefault="00641446" w:rsidP="00E74397">
      <w:pPr>
        <w:pStyle w:val="Nagwek2"/>
      </w:pPr>
      <w:r w:rsidRPr="003A4FD1">
        <w:t>Wstęp</w:t>
      </w:r>
    </w:p>
    <w:p w14:paraId="0468B5CE" w14:textId="4674FACF" w:rsidR="00641446" w:rsidRPr="003A4FD1" w:rsidRDefault="00641446" w:rsidP="003A4FD1">
      <w:pPr>
        <w:pStyle w:val="Normalnybezwcicia"/>
        <w:rPr>
          <w:rFonts w:ascii="Arial" w:hAnsi="Arial" w:cs="Arial"/>
        </w:rPr>
      </w:pPr>
      <w:r w:rsidRPr="003A4FD1">
        <w:rPr>
          <w:rFonts w:ascii="Arial" w:hAnsi="Arial" w:cs="Arial"/>
        </w:rPr>
        <w:t>Starzenie się społeczeństwa jest w</w:t>
      </w:r>
      <w:r w:rsidR="00D20F06" w:rsidRPr="003A4FD1">
        <w:rPr>
          <w:rFonts w:ascii="Arial" w:hAnsi="Arial" w:cs="Arial"/>
        </w:rPr>
        <w:t xml:space="preserve"> </w:t>
      </w:r>
      <w:r w:rsidRPr="003A4FD1">
        <w:rPr>
          <w:rFonts w:ascii="Arial" w:hAnsi="Arial" w:cs="Arial"/>
        </w:rPr>
        <w:t>Polsce problemem znanym i</w:t>
      </w:r>
      <w:r w:rsidR="00D20F06" w:rsidRPr="003A4FD1">
        <w:rPr>
          <w:rFonts w:ascii="Arial" w:hAnsi="Arial" w:cs="Arial"/>
        </w:rPr>
        <w:t xml:space="preserve"> </w:t>
      </w:r>
      <w:r w:rsidRPr="003A4FD1">
        <w:rPr>
          <w:rFonts w:ascii="Arial" w:hAnsi="Arial" w:cs="Arial"/>
        </w:rPr>
        <w:t>powszechnie dostrzeganym. Kwestia ta nie dotyczy wyłącznie państwa w</w:t>
      </w:r>
      <w:r w:rsidR="00D20F06" w:rsidRPr="003A4FD1">
        <w:rPr>
          <w:rFonts w:ascii="Arial" w:hAnsi="Arial" w:cs="Arial"/>
        </w:rPr>
        <w:t xml:space="preserve"> </w:t>
      </w:r>
      <w:r w:rsidRPr="003A4FD1">
        <w:rPr>
          <w:rFonts w:ascii="Arial" w:hAnsi="Arial" w:cs="Arial"/>
        </w:rPr>
        <w:t>skali makro, ale również każdego z</w:t>
      </w:r>
      <w:r w:rsidR="00D20F06" w:rsidRPr="003A4FD1">
        <w:rPr>
          <w:rFonts w:ascii="Arial" w:hAnsi="Arial" w:cs="Arial"/>
        </w:rPr>
        <w:t xml:space="preserve"> </w:t>
      </w:r>
      <w:r w:rsidRPr="003A4FD1">
        <w:rPr>
          <w:rFonts w:ascii="Arial" w:hAnsi="Arial" w:cs="Arial"/>
        </w:rPr>
        <w:t>jego regionów z</w:t>
      </w:r>
      <w:r w:rsidR="00D20F06" w:rsidRPr="003A4FD1">
        <w:rPr>
          <w:rFonts w:ascii="Arial" w:hAnsi="Arial" w:cs="Arial"/>
        </w:rPr>
        <w:t xml:space="preserve"> </w:t>
      </w:r>
      <w:r w:rsidRPr="003A4FD1">
        <w:rPr>
          <w:rFonts w:ascii="Arial" w:hAnsi="Arial" w:cs="Arial"/>
        </w:rPr>
        <w:t>osobna (Wielkopolskie…, 2019, s.</w:t>
      </w:r>
      <w:r w:rsidR="00D20F06" w:rsidRPr="003A4FD1">
        <w:rPr>
          <w:rFonts w:ascii="Arial" w:hAnsi="Arial" w:cs="Arial"/>
        </w:rPr>
        <w:t xml:space="preserve"> </w:t>
      </w:r>
      <w:r w:rsidRPr="003A4FD1">
        <w:rPr>
          <w:rFonts w:ascii="Arial" w:hAnsi="Arial" w:cs="Arial"/>
        </w:rPr>
        <w:t>271). Zauważalna jest również na obszarze metropolitalnym miasta Poznania (</w:t>
      </w:r>
      <w:r w:rsidRPr="003A4FD1">
        <w:rPr>
          <w:rStyle w:val="italic"/>
          <w:rFonts w:ascii="Arial" w:hAnsi="Arial" w:cs="Arial"/>
          <w:i w:val="0"/>
          <w:iCs/>
          <w:spacing w:val="2"/>
        </w:rPr>
        <w:t>Polityka</w:t>
      </w:r>
      <w:r w:rsidRPr="003A4FD1">
        <w:rPr>
          <w:rFonts w:ascii="Arial" w:hAnsi="Arial" w:cs="Arial"/>
        </w:rPr>
        <w:t>…, 2017, s.</w:t>
      </w:r>
      <w:r w:rsidR="00D20F06" w:rsidRPr="003A4FD1">
        <w:rPr>
          <w:rFonts w:ascii="Arial" w:hAnsi="Arial" w:cs="Arial"/>
        </w:rPr>
        <w:t xml:space="preserve"> </w:t>
      </w:r>
      <w:r w:rsidRPr="003A4FD1">
        <w:rPr>
          <w:rFonts w:ascii="Arial" w:hAnsi="Arial" w:cs="Arial"/>
        </w:rPr>
        <w:t>3).</w:t>
      </w:r>
    </w:p>
    <w:p w14:paraId="40135E54" w14:textId="724EA37E" w:rsidR="00641446" w:rsidRPr="003A4FD1" w:rsidRDefault="00641446" w:rsidP="003A4FD1">
      <w:pPr>
        <w:ind w:firstLine="0"/>
        <w:rPr>
          <w:rFonts w:ascii="Arial" w:hAnsi="Arial" w:cs="Arial"/>
        </w:rPr>
      </w:pPr>
      <w:r w:rsidRPr="003A4FD1">
        <w:rPr>
          <w:rFonts w:ascii="Arial" w:hAnsi="Arial" w:cs="Arial"/>
        </w:rPr>
        <w:t>Autorzy niniejszej publikacji w</w:t>
      </w:r>
      <w:r w:rsidR="00D20F06" w:rsidRPr="003A4FD1">
        <w:rPr>
          <w:rFonts w:ascii="Arial" w:hAnsi="Arial" w:cs="Arial"/>
        </w:rPr>
        <w:t xml:space="preserve"> </w:t>
      </w:r>
      <w:r w:rsidRPr="003A4FD1">
        <w:rPr>
          <w:rFonts w:ascii="Arial" w:hAnsi="Arial" w:cs="Arial"/>
        </w:rPr>
        <w:t>grudniu 2020</w:t>
      </w:r>
      <w:r w:rsidR="00D20F06" w:rsidRPr="003A4FD1">
        <w:rPr>
          <w:rFonts w:ascii="Arial" w:hAnsi="Arial" w:cs="Arial"/>
        </w:rPr>
        <w:t xml:space="preserve"> </w:t>
      </w:r>
      <w:r w:rsidRPr="003A4FD1">
        <w:rPr>
          <w:rFonts w:ascii="Arial" w:hAnsi="Arial" w:cs="Arial"/>
        </w:rPr>
        <w:t>r. podczas konferencji „Polityka społeczna w</w:t>
      </w:r>
      <w:r w:rsidR="00D20F06" w:rsidRPr="003A4FD1">
        <w:rPr>
          <w:rFonts w:ascii="Arial" w:hAnsi="Arial" w:cs="Arial"/>
        </w:rPr>
        <w:t xml:space="preserve"> </w:t>
      </w:r>
      <w:r w:rsidRPr="003A4FD1">
        <w:rPr>
          <w:rFonts w:ascii="Arial" w:hAnsi="Arial" w:cs="Arial"/>
        </w:rPr>
        <w:t>XXI w. Spójność w</w:t>
      </w:r>
      <w:r w:rsidR="00D20F06" w:rsidRPr="003A4FD1">
        <w:rPr>
          <w:rFonts w:ascii="Arial" w:hAnsi="Arial" w:cs="Arial"/>
        </w:rPr>
        <w:t xml:space="preserve"> </w:t>
      </w:r>
      <w:r w:rsidRPr="003A4FD1">
        <w:rPr>
          <w:rFonts w:ascii="Arial" w:hAnsi="Arial" w:cs="Arial"/>
        </w:rPr>
        <w:t>trójwymiarze” zaprezentowali wyniki badania dotyczącego pożytkowania czasu przez seniorów w</w:t>
      </w:r>
      <w:r w:rsidR="00D20F06" w:rsidRPr="003A4FD1">
        <w:rPr>
          <w:rFonts w:ascii="Arial" w:hAnsi="Arial" w:cs="Arial"/>
        </w:rPr>
        <w:t xml:space="preserve"> </w:t>
      </w:r>
      <w:r w:rsidRPr="003A4FD1">
        <w:rPr>
          <w:rFonts w:ascii="Arial" w:hAnsi="Arial" w:cs="Arial"/>
        </w:rPr>
        <w:t>Poznaniu (Górny, Lorek, 2020). Studia skupiały się na instytucjonalnych działaniach samorządowej polityki społecznej w</w:t>
      </w:r>
      <w:r w:rsidR="00D20F06" w:rsidRPr="003A4FD1">
        <w:rPr>
          <w:rFonts w:ascii="Arial" w:hAnsi="Arial" w:cs="Arial"/>
        </w:rPr>
        <w:t xml:space="preserve"> </w:t>
      </w:r>
      <w:r w:rsidRPr="003A4FD1">
        <w:rPr>
          <w:rFonts w:ascii="Arial" w:hAnsi="Arial" w:cs="Arial"/>
        </w:rPr>
        <w:t>zakresie dedykowanym najstarszym mieszkańcom miasta, a</w:t>
      </w:r>
      <w:r w:rsidR="00D20F06" w:rsidRPr="003A4FD1">
        <w:rPr>
          <w:rFonts w:ascii="Arial" w:hAnsi="Arial" w:cs="Arial"/>
        </w:rPr>
        <w:t xml:space="preserve"> </w:t>
      </w:r>
      <w:r w:rsidRPr="003A4FD1">
        <w:rPr>
          <w:rFonts w:ascii="Arial" w:hAnsi="Arial" w:cs="Arial"/>
        </w:rPr>
        <w:lastRenderedPageBreak/>
        <w:t>przyczynkiem do powstania niniejszego artykułu była dyskusja przeprowadzona w</w:t>
      </w:r>
      <w:r w:rsidR="00D20F06" w:rsidRPr="003A4FD1">
        <w:rPr>
          <w:rFonts w:ascii="Arial" w:hAnsi="Arial" w:cs="Arial"/>
        </w:rPr>
        <w:t xml:space="preserve"> </w:t>
      </w:r>
      <w:r w:rsidRPr="003A4FD1">
        <w:rPr>
          <w:rFonts w:ascii="Arial" w:hAnsi="Arial" w:cs="Arial"/>
        </w:rPr>
        <w:t>trakcie panelu na temat współpracy samorządów Miasta Poznania i</w:t>
      </w:r>
      <w:r w:rsidR="00D20F06" w:rsidRPr="003A4FD1">
        <w:rPr>
          <w:rFonts w:ascii="Arial" w:hAnsi="Arial" w:cs="Arial"/>
        </w:rPr>
        <w:t xml:space="preserve"> </w:t>
      </w:r>
      <w:r w:rsidRPr="003A4FD1">
        <w:rPr>
          <w:rFonts w:ascii="Arial" w:hAnsi="Arial" w:cs="Arial"/>
        </w:rPr>
        <w:t>sąsiednich gmin w</w:t>
      </w:r>
      <w:r w:rsidR="00D20F06" w:rsidRPr="003A4FD1">
        <w:rPr>
          <w:rFonts w:ascii="Arial" w:hAnsi="Arial" w:cs="Arial"/>
        </w:rPr>
        <w:t xml:space="preserve"> </w:t>
      </w:r>
      <w:r w:rsidRPr="003A4FD1">
        <w:rPr>
          <w:rFonts w:ascii="Arial" w:hAnsi="Arial" w:cs="Arial"/>
        </w:rPr>
        <w:t>zakresie wspólnej oferty skierowanej do osób będących w</w:t>
      </w:r>
      <w:r w:rsidR="00D20F06" w:rsidRPr="003A4FD1">
        <w:rPr>
          <w:rFonts w:ascii="Arial" w:hAnsi="Arial" w:cs="Arial"/>
        </w:rPr>
        <w:t xml:space="preserve"> </w:t>
      </w:r>
      <w:r w:rsidRPr="003A4FD1">
        <w:rPr>
          <w:rFonts w:ascii="Arial" w:hAnsi="Arial" w:cs="Arial"/>
        </w:rPr>
        <w:t>jesieni życia.</w:t>
      </w:r>
    </w:p>
    <w:p w14:paraId="74A1D49C" w14:textId="42DBFA9D" w:rsidR="00641446" w:rsidRPr="003A4FD1" w:rsidRDefault="00641446" w:rsidP="003A4FD1">
      <w:pPr>
        <w:pStyle w:val="podpisilustr"/>
        <w:spacing w:before="0" w:after="160"/>
        <w:rPr>
          <w:rFonts w:ascii="Arial" w:hAnsi="Arial" w:cs="Arial"/>
        </w:rPr>
      </w:pPr>
      <w:r w:rsidRPr="003A4FD1">
        <w:rPr>
          <w:rFonts w:ascii="Arial" w:hAnsi="Arial" w:cs="Arial"/>
        </w:rPr>
        <w:t>Ryc. 1. Ilustracja poglądowa</w:t>
      </w:r>
    </w:p>
    <w:p w14:paraId="7F6669F7" w14:textId="47766832" w:rsidR="00641446" w:rsidRPr="003A4FD1" w:rsidRDefault="00905335" w:rsidP="003A4FD1">
      <w:pPr>
        <w:pStyle w:val="podpisilustr"/>
        <w:spacing w:before="0" w:after="160"/>
        <w:rPr>
          <w:rFonts w:ascii="Arial" w:hAnsi="Arial" w:cs="Arial"/>
        </w:rPr>
      </w:pPr>
      <w:r w:rsidRPr="003A4FD1">
        <w:rPr>
          <w:rFonts w:ascii="Arial" w:hAnsi="Arial" w:cs="Arial"/>
          <w:noProof/>
        </w:rPr>
        <w:drawing>
          <wp:inline distT="0" distB="0" distL="0" distR="0" wp14:anchorId="52B93499" wp14:editId="7C9A27B7">
            <wp:extent cx="5400000" cy="3043617"/>
            <wp:effectExtent l="0" t="0" r="0" b="4445"/>
            <wp:docPr id="28" name="Obraz 28" descr="Ilustracja poglądowa przedstawiająca mężczyznę w podeszłym wieku na tle fragmentu park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Obraz 28" descr="Ilustracja poglądowa przedstawiająca mężczyznę w podeszłym wieku na tle fragmentu parku."/>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400000" cy="3043617"/>
                    </a:xfrm>
                    <a:prstGeom prst="rect">
                      <a:avLst/>
                    </a:prstGeom>
                    <a:noFill/>
                    <a:ln>
                      <a:noFill/>
                    </a:ln>
                  </pic:spPr>
                </pic:pic>
              </a:graphicData>
            </a:graphic>
          </wp:inline>
        </w:drawing>
      </w:r>
    </w:p>
    <w:p w14:paraId="16FC2E55" w14:textId="77777777" w:rsidR="00641446" w:rsidRPr="003A4FD1" w:rsidRDefault="00641446" w:rsidP="003A4FD1">
      <w:pPr>
        <w:pStyle w:val="rdo"/>
        <w:spacing w:before="0" w:after="160"/>
        <w:rPr>
          <w:rFonts w:ascii="Arial" w:hAnsi="Arial" w:cs="Arial"/>
        </w:rPr>
      </w:pPr>
      <w:r w:rsidRPr="003A4FD1">
        <w:rPr>
          <w:rFonts w:ascii="Arial" w:hAnsi="Arial" w:cs="Arial"/>
        </w:rPr>
        <w:t>Źródło: Flickr.com</w:t>
      </w:r>
    </w:p>
    <w:p w14:paraId="638A2142" w14:textId="2702CFA5" w:rsidR="00641446" w:rsidRPr="003A4FD1" w:rsidRDefault="00270E97" w:rsidP="00270E97">
      <w:pPr>
        <w:ind w:firstLine="0"/>
        <w:rPr>
          <w:rFonts w:ascii="Arial" w:hAnsi="Arial" w:cs="Arial"/>
        </w:rPr>
      </w:pPr>
      <w:r w:rsidRPr="003A4FD1">
        <w:rPr>
          <w:rFonts w:ascii="Arial" w:hAnsi="Arial" w:cs="Arial"/>
        </w:rPr>
        <w:t xml:space="preserve">Istotnym wydaje się w tym miejscu wskazać, że już dekadę temu zauważano silne zintegrowanie obszaru metropolii poznańskiej (Wojtasiewicz, 2010, s. 60), w szczególności obszaru Miasta Poznania wraz z bezpośrednio przylegającym, „obwarzankowym” powiatem poznańskim. Rzeczone powiązanie ze </w:t>
      </w:r>
      <w:r w:rsidR="00641446" w:rsidRPr="003A4FD1">
        <w:rPr>
          <w:rFonts w:ascii="Arial" w:hAnsi="Arial" w:cs="Arial"/>
        </w:rPr>
        <w:t>sobą dwóch organizmów samorządowych rodzi konsekwencje natury społecznej, ekonomicznej i</w:t>
      </w:r>
      <w:r w:rsidR="00D20F06" w:rsidRPr="003A4FD1">
        <w:rPr>
          <w:rFonts w:ascii="Arial" w:hAnsi="Arial" w:cs="Arial"/>
        </w:rPr>
        <w:t xml:space="preserve"> </w:t>
      </w:r>
      <w:r w:rsidR="00641446" w:rsidRPr="003A4FD1">
        <w:rPr>
          <w:rFonts w:ascii="Arial" w:hAnsi="Arial" w:cs="Arial"/>
        </w:rPr>
        <w:t>politycznej, które są dość proste do przewidzenia: gminy bezpośrednio przylegające do jądra metropolii stanowią dla niego swoiste „sypialnie”, jednocześnie posiadając relatywnie słabszą ofertę usług w</w:t>
      </w:r>
      <w:r w:rsidR="00D20F06" w:rsidRPr="003A4FD1">
        <w:rPr>
          <w:rFonts w:ascii="Arial" w:hAnsi="Arial" w:cs="Arial"/>
        </w:rPr>
        <w:t xml:space="preserve"> </w:t>
      </w:r>
      <w:r w:rsidR="00641446" w:rsidRPr="003A4FD1">
        <w:rPr>
          <w:rFonts w:ascii="Arial" w:hAnsi="Arial" w:cs="Arial"/>
        </w:rPr>
        <w:t>porównaniu z</w:t>
      </w:r>
      <w:r w:rsidR="00D20F06" w:rsidRPr="003A4FD1">
        <w:rPr>
          <w:rFonts w:ascii="Arial" w:hAnsi="Arial" w:cs="Arial"/>
        </w:rPr>
        <w:t xml:space="preserve"> </w:t>
      </w:r>
      <w:r w:rsidR="00641446" w:rsidRPr="003A4FD1">
        <w:rPr>
          <w:rFonts w:ascii="Arial" w:hAnsi="Arial" w:cs="Arial"/>
        </w:rPr>
        <w:t>miastem centralnym (w</w:t>
      </w:r>
      <w:r w:rsidR="00D20F06" w:rsidRPr="003A4FD1">
        <w:rPr>
          <w:rFonts w:ascii="Arial" w:hAnsi="Arial" w:cs="Arial"/>
        </w:rPr>
        <w:t xml:space="preserve"> </w:t>
      </w:r>
      <w:r w:rsidR="00641446" w:rsidRPr="003A4FD1">
        <w:rPr>
          <w:rFonts w:ascii="Arial" w:hAnsi="Arial" w:cs="Arial"/>
        </w:rPr>
        <w:t>tym zarówno usług publicznych, jak i</w:t>
      </w:r>
      <w:r w:rsidR="00D20F06" w:rsidRPr="003A4FD1">
        <w:rPr>
          <w:rFonts w:ascii="Arial" w:hAnsi="Arial" w:cs="Arial"/>
        </w:rPr>
        <w:t xml:space="preserve"> </w:t>
      </w:r>
      <w:r w:rsidR="00641446" w:rsidRPr="003A4FD1">
        <w:rPr>
          <w:rFonts w:ascii="Arial" w:hAnsi="Arial" w:cs="Arial"/>
        </w:rPr>
        <w:t>społecznych). Wynika to m.in. z</w:t>
      </w:r>
      <w:r w:rsidR="00D20F06" w:rsidRPr="003A4FD1">
        <w:rPr>
          <w:rFonts w:ascii="Arial" w:hAnsi="Arial" w:cs="Arial"/>
        </w:rPr>
        <w:t xml:space="preserve"> </w:t>
      </w:r>
      <w:r w:rsidR="00641446" w:rsidRPr="003A4FD1">
        <w:rPr>
          <w:rFonts w:ascii="Arial" w:hAnsi="Arial" w:cs="Arial"/>
        </w:rPr>
        <w:t>różnic w</w:t>
      </w:r>
      <w:r w:rsidR="00D20F06" w:rsidRPr="003A4FD1">
        <w:rPr>
          <w:rFonts w:ascii="Arial" w:hAnsi="Arial" w:cs="Arial"/>
        </w:rPr>
        <w:t xml:space="preserve"> </w:t>
      </w:r>
      <w:r w:rsidR="00641446" w:rsidRPr="003A4FD1">
        <w:rPr>
          <w:rFonts w:ascii="Arial" w:hAnsi="Arial" w:cs="Arial"/>
        </w:rPr>
        <w:t>potencjałach poszczególnych jednostek samorządu terytorialnego. Monocentryczny charakter aglomeracji sprzyja zjawisku eksurbanizacji, czyli niekontrolowanemu rozlewaniu się obszarów zamieszkiwania na zewnątrz jednostki miejskiej, a</w:t>
      </w:r>
      <w:r w:rsidR="00D20F06" w:rsidRPr="003A4FD1">
        <w:rPr>
          <w:rFonts w:ascii="Arial" w:hAnsi="Arial" w:cs="Arial"/>
        </w:rPr>
        <w:t xml:space="preserve"> </w:t>
      </w:r>
      <w:r w:rsidR="00641446" w:rsidRPr="003A4FD1">
        <w:rPr>
          <w:rFonts w:ascii="Arial" w:hAnsi="Arial" w:cs="Arial"/>
        </w:rPr>
        <w:t>jednocześnie koncentrowaniu codziennego bytowania w</w:t>
      </w:r>
      <w:r w:rsidR="00D20F06" w:rsidRPr="003A4FD1">
        <w:rPr>
          <w:rFonts w:ascii="Arial" w:hAnsi="Arial" w:cs="Arial"/>
        </w:rPr>
        <w:t xml:space="preserve"> </w:t>
      </w:r>
      <w:r w:rsidR="00641446" w:rsidRPr="003A4FD1">
        <w:rPr>
          <w:rFonts w:ascii="Arial" w:hAnsi="Arial" w:cs="Arial"/>
        </w:rPr>
        <w:t>ośrodku centralnym</w:t>
      </w:r>
      <w:r w:rsidR="00641446" w:rsidRPr="003A4FD1">
        <w:rPr>
          <w:rStyle w:val="frakcjagrna"/>
          <w:rFonts w:ascii="Arial" w:hAnsi="Arial" w:cs="Arial"/>
          <w:spacing w:val="-2"/>
        </w:rPr>
        <w:footnoteReference w:id="22"/>
      </w:r>
      <w:r w:rsidR="00641446" w:rsidRPr="003A4FD1">
        <w:rPr>
          <w:rFonts w:ascii="Arial" w:hAnsi="Arial" w:cs="Arial"/>
        </w:rPr>
        <w:t>. Wymaga to z</w:t>
      </w:r>
      <w:r w:rsidR="00D20F06" w:rsidRPr="003A4FD1">
        <w:rPr>
          <w:rFonts w:ascii="Arial" w:hAnsi="Arial" w:cs="Arial"/>
        </w:rPr>
        <w:t xml:space="preserve"> </w:t>
      </w:r>
      <w:r w:rsidR="00641446" w:rsidRPr="003A4FD1">
        <w:rPr>
          <w:rFonts w:ascii="Arial" w:hAnsi="Arial" w:cs="Arial"/>
        </w:rPr>
        <w:t xml:space="preserve">kolei </w:t>
      </w:r>
      <w:r w:rsidR="00641446" w:rsidRPr="003A4FD1">
        <w:rPr>
          <w:rFonts w:ascii="Arial" w:hAnsi="Arial" w:cs="Arial"/>
        </w:rPr>
        <w:lastRenderedPageBreak/>
        <w:t>racjonalnej współpracy lokalnych decydentów z</w:t>
      </w:r>
      <w:r w:rsidR="00D20F06" w:rsidRPr="003A4FD1">
        <w:rPr>
          <w:rFonts w:ascii="Arial" w:hAnsi="Arial" w:cs="Arial"/>
        </w:rPr>
        <w:t xml:space="preserve"> </w:t>
      </w:r>
      <w:r w:rsidR="00641446" w:rsidRPr="003A4FD1">
        <w:rPr>
          <w:rFonts w:ascii="Arial" w:hAnsi="Arial" w:cs="Arial"/>
        </w:rPr>
        <w:t>różnych poziomów samorządu, ponieważ obecny ustrój terytorialny wydaje się w</w:t>
      </w:r>
      <w:r w:rsidR="00D20F06" w:rsidRPr="003A4FD1">
        <w:rPr>
          <w:rFonts w:ascii="Arial" w:hAnsi="Arial" w:cs="Arial"/>
        </w:rPr>
        <w:t xml:space="preserve"> </w:t>
      </w:r>
      <w:r w:rsidR="00641446" w:rsidRPr="003A4FD1">
        <w:rPr>
          <w:rFonts w:ascii="Arial" w:hAnsi="Arial" w:cs="Arial"/>
        </w:rPr>
        <w:t>opinii autorów niniejszej publikacji nie spełniać w</w:t>
      </w:r>
      <w:r w:rsidR="00D20F06" w:rsidRPr="003A4FD1">
        <w:rPr>
          <w:rFonts w:ascii="Arial" w:hAnsi="Arial" w:cs="Arial"/>
        </w:rPr>
        <w:t xml:space="preserve"> </w:t>
      </w:r>
      <w:r w:rsidR="00641446" w:rsidRPr="003A4FD1">
        <w:rPr>
          <w:rFonts w:ascii="Arial" w:hAnsi="Arial" w:cs="Arial"/>
        </w:rPr>
        <w:t>tym zakresie potrzeb i</w:t>
      </w:r>
      <w:r w:rsidR="00D20F06" w:rsidRPr="003A4FD1">
        <w:rPr>
          <w:rFonts w:ascii="Arial" w:hAnsi="Arial" w:cs="Arial"/>
        </w:rPr>
        <w:t xml:space="preserve"> </w:t>
      </w:r>
      <w:r w:rsidR="00641446" w:rsidRPr="003A4FD1">
        <w:rPr>
          <w:rFonts w:ascii="Arial" w:hAnsi="Arial" w:cs="Arial"/>
        </w:rPr>
        <w:t>oczekiwań społecznych.</w:t>
      </w:r>
    </w:p>
    <w:p w14:paraId="452ACB86" w14:textId="15332587" w:rsidR="00641446" w:rsidRPr="003A4FD1" w:rsidRDefault="00641446" w:rsidP="003A4FD1">
      <w:pPr>
        <w:ind w:firstLine="0"/>
        <w:rPr>
          <w:rFonts w:ascii="Arial" w:hAnsi="Arial" w:cs="Arial"/>
        </w:rPr>
      </w:pPr>
      <w:r w:rsidRPr="003A4FD1">
        <w:rPr>
          <w:rFonts w:ascii="Arial" w:hAnsi="Arial" w:cs="Arial"/>
        </w:rPr>
        <w:t>Dla porządku metodycznego, przez pojęcie Metropolii Poznań rozumiany będzie obszar obejmujący Miasto Poznań wraz z</w:t>
      </w:r>
      <w:r w:rsidR="00D20F06" w:rsidRPr="003A4FD1">
        <w:rPr>
          <w:rFonts w:ascii="Arial" w:hAnsi="Arial" w:cs="Arial"/>
        </w:rPr>
        <w:t xml:space="preserve"> </w:t>
      </w:r>
      <w:r w:rsidRPr="003A4FD1">
        <w:rPr>
          <w:rFonts w:ascii="Arial" w:hAnsi="Arial" w:cs="Arial"/>
        </w:rPr>
        <w:t>przyległymi gminami, tworzącymi powiat poznański oraz gminami Szamotuły, Oborniki, Skoki i</w:t>
      </w:r>
      <w:r w:rsidR="00D20F06" w:rsidRPr="003A4FD1">
        <w:rPr>
          <w:rFonts w:ascii="Arial" w:hAnsi="Arial" w:cs="Arial"/>
        </w:rPr>
        <w:t xml:space="preserve"> </w:t>
      </w:r>
      <w:r w:rsidRPr="003A4FD1">
        <w:rPr>
          <w:rFonts w:ascii="Arial" w:hAnsi="Arial" w:cs="Arial"/>
        </w:rPr>
        <w:t>Śrem. Jest to zakres wyznaczony formalno-prawnie jako stowarzyszenie jednostek samorządu terytorialnego (</w:t>
      </w:r>
      <w:r w:rsidRPr="003A4FD1">
        <w:rPr>
          <w:rStyle w:val="italic"/>
          <w:rFonts w:ascii="Arial" w:hAnsi="Arial" w:cs="Arial"/>
          <w:i w:val="0"/>
          <w:iCs/>
        </w:rPr>
        <w:t>Statut…</w:t>
      </w:r>
      <w:r w:rsidRPr="003A4FD1">
        <w:rPr>
          <w:rFonts w:ascii="Arial" w:hAnsi="Arial" w:cs="Arial"/>
        </w:rPr>
        <w:t>, 2017, §2)</w:t>
      </w:r>
      <w:r w:rsidRPr="003A4FD1">
        <w:rPr>
          <w:rStyle w:val="italic"/>
          <w:rFonts w:ascii="Arial" w:hAnsi="Arial" w:cs="Arial"/>
          <w:i w:val="0"/>
          <w:iCs/>
        </w:rPr>
        <w:t xml:space="preserve">. </w:t>
      </w:r>
      <w:r w:rsidRPr="003A4FD1">
        <w:rPr>
          <w:rFonts w:ascii="Arial" w:hAnsi="Arial" w:cs="Arial"/>
        </w:rPr>
        <w:t>Na rzecz realizacji procesu badawczego zastosowana została analiza danych zastanych (</w:t>
      </w:r>
      <w:r w:rsidRPr="00270E97">
        <w:rPr>
          <w:rStyle w:val="italic"/>
          <w:rFonts w:ascii="Arial" w:hAnsi="Arial" w:cs="Arial"/>
          <w:i w:val="0"/>
          <w:iCs/>
          <w:lang w:val="en-GB"/>
        </w:rPr>
        <w:t>desk research</w:t>
      </w:r>
      <w:r w:rsidRPr="003A4FD1">
        <w:rPr>
          <w:rFonts w:ascii="Arial" w:hAnsi="Arial" w:cs="Arial"/>
        </w:rPr>
        <w:t>), która uwzględnia badania: 1) aktów prawnych zarówno na poziomie państwowym, jak i</w:t>
      </w:r>
      <w:r w:rsidR="00D20F06" w:rsidRPr="003A4FD1">
        <w:rPr>
          <w:rFonts w:ascii="Arial" w:hAnsi="Arial" w:cs="Arial"/>
        </w:rPr>
        <w:t xml:space="preserve"> </w:t>
      </w:r>
      <w:r w:rsidRPr="003A4FD1">
        <w:rPr>
          <w:rFonts w:ascii="Arial" w:hAnsi="Arial" w:cs="Arial"/>
        </w:rPr>
        <w:t>lokalnym, 2) dotychczasowych raportów i</w:t>
      </w:r>
      <w:r w:rsidR="00D20F06" w:rsidRPr="003A4FD1">
        <w:rPr>
          <w:rFonts w:ascii="Arial" w:hAnsi="Arial" w:cs="Arial"/>
        </w:rPr>
        <w:t xml:space="preserve"> </w:t>
      </w:r>
      <w:r w:rsidRPr="003A4FD1">
        <w:rPr>
          <w:rFonts w:ascii="Arial" w:hAnsi="Arial" w:cs="Arial"/>
        </w:rPr>
        <w:t>opracowań traktujących o</w:t>
      </w:r>
      <w:r w:rsidR="00D20F06" w:rsidRPr="003A4FD1">
        <w:rPr>
          <w:rFonts w:ascii="Arial" w:hAnsi="Arial" w:cs="Arial"/>
        </w:rPr>
        <w:t xml:space="preserve"> </w:t>
      </w:r>
      <w:r w:rsidRPr="003A4FD1">
        <w:rPr>
          <w:rFonts w:ascii="Arial" w:hAnsi="Arial" w:cs="Arial"/>
        </w:rPr>
        <w:t>przedmiocie badań oraz 3) statystyki publicznej.</w:t>
      </w:r>
    </w:p>
    <w:p w14:paraId="15CEB8C3" w14:textId="21C9ECE8" w:rsidR="00641446" w:rsidRPr="003A4FD1" w:rsidRDefault="00641446" w:rsidP="003A4FD1">
      <w:pPr>
        <w:ind w:firstLine="0"/>
        <w:rPr>
          <w:rFonts w:ascii="Arial" w:hAnsi="Arial" w:cs="Arial"/>
        </w:rPr>
      </w:pPr>
      <w:r w:rsidRPr="003A4FD1">
        <w:rPr>
          <w:rFonts w:ascii="Arial" w:hAnsi="Arial" w:cs="Arial"/>
        </w:rPr>
        <w:t>Celem tej publikacji jest w</w:t>
      </w:r>
      <w:r w:rsidR="00D20F06" w:rsidRPr="003A4FD1">
        <w:rPr>
          <w:rFonts w:ascii="Arial" w:hAnsi="Arial" w:cs="Arial"/>
        </w:rPr>
        <w:t xml:space="preserve"> </w:t>
      </w:r>
      <w:r w:rsidRPr="003A4FD1">
        <w:rPr>
          <w:rFonts w:ascii="Arial" w:hAnsi="Arial" w:cs="Arial"/>
        </w:rPr>
        <w:t>związku z</w:t>
      </w:r>
      <w:r w:rsidR="00D20F06" w:rsidRPr="003A4FD1">
        <w:rPr>
          <w:rFonts w:ascii="Arial" w:hAnsi="Arial" w:cs="Arial"/>
        </w:rPr>
        <w:t xml:space="preserve"> </w:t>
      </w:r>
      <w:r w:rsidRPr="003A4FD1">
        <w:rPr>
          <w:rFonts w:ascii="Arial" w:hAnsi="Arial" w:cs="Arial"/>
        </w:rPr>
        <w:t>powyższymi refleksjami określenie katalogu usług sprzyjających dobrostanowi seniorów, które dostępne są na terenie Metropolii Poznań, a</w:t>
      </w:r>
      <w:r w:rsidR="00D20F06" w:rsidRPr="003A4FD1">
        <w:rPr>
          <w:rFonts w:ascii="Arial" w:hAnsi="Arial" w:cs="Arial"/>
        </w:rPr>
        <w:t xml:space="preserve"> </w:t>
      </w:r>
      <w:r w:rsidRPr="003A4FD1">
        <w:rPr>
          <w:rFonts w:ascii="Arial" w:hAnsi="Arial" w:cs="Arial"/>
        </w:rPr>
        <w:t>także określenie form współpracy samorządów i</w:t>
      </w:r>
      <w:r w:rsidR="00D20F06" w:rsidRPr="003A4FD1">
        <w:rPr>
          <w:rFonts w:ascii="Arial" w:hAnsi="Arial" w:cs="Arial"/>
        </w:rPr>
        <w:t xml:space="preserve"> </w:t>
      </w:r>
      <w:r w:rsidRPr="003A4FD1">
        <w:rPr>
          <w:rFonts w:ascii="Arial" w:hAnsi="Arial" w:cs="Arial"/>
        </w:rPr>
        <w:t>potencjału tej współpracy w</w:t>
      </w:r>
      <w:r w:rsidR="00D20F06" w:rsidRPr="003A4FD1">
        <w:rPr>
          <w:rFonts w:ascii="Arial" w:hAnsi="Arial" w:cs="Arial"/>
        </w:rPr>
        <w:t xml:space="preserve"> </w:t>
      </w:r>
      <w:r w:rsidRPr="003A4FD1">
        <w:rPr>
          <w:rFonts w:ascii="Arial" w:hAnsi="Arial" w:cs="Arial"/>
        </w:rPr>
        <w:t>zakresie realizacji wspólnej polityki senioralnej.</w:t>
      </w:r>
    </w:p>
    <w:p w14:paraId="3692C597" w14:textId="00D7F121" w:rsidR="00641446" w:rsidRPr="003A4FD1" w:rsidRDefault="00641446" w:rsidP="003A4FD1">
      <w:pPr>
        <w:ind w:firstLine="0"/>
        <w:rPr>
          <w:rFonts w:ascii="Arial" w:hAnsi="Arial" w:cs="Arial"/>
        </w:rPr>
      </w:pPr>
      <w:r w:rsidRPr="003A4FD1">
        <w:rPr>
          <w:rFonts w:ascii="Arial" w:hAnsi="Arial" w:cs="Arial"/>
        </w:rPr>
        <w:t>W</w:t>
      </w:r>
      <w:r w:rsidR="00D20F06" w:rsidRPr="003A4FD1">
        <w:rPr>
          <w:rFonts w:ascii="Arial" w:hAnsi="Arial" w:cs="Arial"/>
        </w:rPr>
        <w:t xml:space="preserve"> </w:t>
      </w:r>
      <w:r w:rsidRPr="003A4FD1">
        <w:rPr>
          <w:rFonts w:ascii="Arial" w:hAnsi="Arial" w:cs="Arial"/>
        </w:rPr>
        <w:t>artykule przyjęto stany prawny i</w:t>
      </w:r>
      <w:r w:rsidR="00D20F06" w:rsidRPr="003A4FD1">
        <w:rPr>
          <w:rFonts w:ascii="Arial" w:hAnsi="Arial" w:cs="Arial"/>
        </w:rPr>
        <w:t xml:space="preserve"> </w:t>
      </w:r>
      <w:r w:rsidRPr="003A4FD1">
        <w:rPr>
          <w:rFonts w:ascii="Arial" w:hAnsi="Arial" w:cs="Arial"/>
        </w:rPr>
        <w:t>faktyczny na 1 lutego 2021</w:t>
      </w:r>
      <w:r w:rsidR="00D20F06" w:rsidRPr="003A4FD1">
        <w:rPr>
          <w:rFonts w:ascii="Arial" w:hAnsi="Arial" w:cs="Arial"/>
        </w:rPr>
        <w:t xml:space="preserve"> </w:t>
      </w:r>
      <w:r w:rsidRPr="003A4FD1">
        <w:rPr>
          <w:rFonts w:ascii="Arial" w:hAnsi="Arial" w:cs="Arial"/>
        </w:rPr>
        <w:t>r.</w:t>
      </w:r>
    </w:p>
    <w:p w14:paraId="37B306E6" w14:textId="7148B5E3" w:rsidR="00641446" w:rsidRPr="003A4FD1" w:rsidRDefault="00641446" w:rsidP="00E74397">
      <w:pPr>
        <w:pStyle w:val="Nagwek2"/>
      </w:pPr>
      <w:r w:rsidRPr="003A4FD1">
        <w:t>Sytuacja demograficzna seniorów w</w:t>
      </w:r>
      <w:r w:rsidR="00D20F06" w:rsidRPr="003A4FD1">
        <w:t xml:space="preserve"> </w:t>
      </w:r>
      <w:r w:rsidRPr="003A4FD1">
        <w:t>Metropolii Poznań</w:t>
      </w:r>
    </w:p>
    <w:p w14:paraId="6A1C859C" w14:textId="085693A5" w:rsidR="00641446" w:rsidRPr="003A4FD1" w:rsidRDefault="00641446" w:rsidP="003A4FD1">
      <w:pPr>
        <w:pStyle w:val="Normalnybezwcicia"/>
        <w:rPr>
          <w:rFonts w:ascii="Arial" w:hAnsi="Arial" w:cs="Arial"/>
        </w:rPr>
      </w:pPr>
      <w:r w:rsidRPr="003A4FD1">
        <w:rPr>
          <w:rFonts w:ascii="Arial" w:hAnsi="Arial" w:cs="Arial"/>
        </w:rPr>
        <w:t>Seniorzy stanowią znaczną grupę ludności zamieszkującej obszar metropolitalny Poznania. W</w:t>
      </w:r>
      <w:r w:rsidR="00D20F06" w:rsidRPr="003A4FD1">
        <w:rPr>
          <w:rFonts w:ascii="Arial" w:hAnsi="Arial" w:cs="Arial"/>
        </w:rPr>
        <w:t xml:space="preserve"> </w:t>
      </w:r>
      <w:r w:rsidRPr="003A4FD1">
        <w:rPr>
          <w:rFonts w:ascii="Arial" w:hAnsi="Arial" w:cs="Arial"/>
        </w:rPr>
        <w:t>2019</w:t>
      </w:r>
      <w:r w:rsidR="00D20F06" w:rsidRPr="003A4FD1">
        <w:rPr>
          <w:rFonts w:ascii="Arial" w:hAnsi="Arial" w:cs="Arial"/>
        </w:rPr>
        <w:t xml:space="preserve"> </w:t>
      </w:r>
      <w:r w:rsidRPr="003A4FD1">
        <w:rPr>
          <w:rFonts w:ascii="Arial" w:hAnsi="Arial" w:cs="Arial"/>
        </w:rPr>
        <w:t>r. teren ten zamieszkiwało 221 236 osób w</w:t>
      </w:r>
      <w:r w:rsidR="00D20F06" w:rsidRPr="003A4FD1">
        <w:rPr>
          <w:rFonts w:ascii="Arial" w:hAnsi="Arial" w:cs="Arial"/>
        </w:rPr>
        <w:t xml:space="preserve"> </w:t>
      </w:r>
      <w:r w:rsidRPr="003A4FD1">
        <w:rPr>
          <w:rFonts w:ascii="Arial" w:hAnsi="Arial" w:cs="Arial"/>
        </w:rPr>
        <w:t>wieku poprodukcyjnym, z</w:t>
      </w:r>
      <w:r w:rsidR="00D20F06" w:rsidRPr="003A4FD1">
        <w:rPr>
          <w:rFonts w:ascii="Arial" w:hAnsi="Arial" w:cs="Arial"/>
        </w:rPr>
        <w:t xml:space="preserve"> </w:t>
      </w:r>
      <w:r w:rsidRPr="003A4FD1">
        <w:rPr>
          <w:rFonts w:ascii="Arial" w:hAnsi="Arial" w:cs="Arial"/>
        </w:rPr>
        <w:t>czego 133 189 osób w</w:t>
      </w:r>
      <w:r w:rsidR="00D20F06" w:rsidRPr="003A4FD1">
        <w:rPr>
          <w:rFonts w:ascii="Arial" w:hAnsi="Arial" w:cs="Arial"/>
        </w:rPr>
        <w:t xml:space="preserve"> </w:t>
      </w:r>
      <w:r w:rsidRPr="003A4FD1">
        <w:rPr>
          <w:rFonts w:ascii="Arial" w:hAnsi="Arial" w:cs="Arial"/>
        </w:rPr>
        <w:t>samym Poznaniu. Stanowiło to kolejno 21,06% populacji Metropolii i</w:t>
      </w:r>
      <w:r w:rsidR="00D20F06" w:rsidRPr="003A4FD1">
        <w:rPr>
          <w:rFonts w:ascii="Arial" w:hAnsi="Arial" w:cs="Arial"/>
        </w:rPr>
        <w:t xml:space="preserve"> </w:t>
      </w:r>
      <w:r w:rsidRPr="003A4FD1">
        <w:rPr>
          <w:rFonts w:ascii="Arial" w:hAnsi="Arial" w:cs="Arial"/>
        </w:rPr>
        <w:t>24,90% mieszkańców Poznania (GUS, 2019).</w:t>
      </w:r>
    </w:p>
    <w:p w14:paraId="633EACA1" w14:textId="2810ADCE" w:rsidR="00641446" w:rsidRPr="003A4FD1" w:rsidRDefault="00641446" w:rsidP="003A4FD1">
      <w:pPr>
        <w:pStyle w:val="podpisilustr"/>
        <w:spacing w:before="0" w:after="160"/>
        <w:rPr>
          <w:rFonts w:ascii="Arial" w:hAnsi="Arial" w:cs="Arial"/>
        </w:rPr>
      </w:pPr>
      <w:r w:rsidRPr="003A4FD1">
        <w:rPr>
          <w:rFonts w:ascii="Arial" w:hAnsi="Arial" w:cs="Arial"/>
        </w:rPr>
        <w:t>Ryc. 2. Udział seniorów w</w:t>
      </w:r>
      <w:r w:rsidR="00D20F06" w:rsidRPr="003A4FD1">
        <w:rPr>
          <w:rFonts w:ascii="Arial" w:hAnsi="Arial" w:cs="Arial"/>
        </w:rPr>
        <w:t xml:space="preserve"> </w:t>
      </w:r>
      <w:r w:rsidRPr="003A4FD1">
        <w:rPr>
          <w:rFonts w:ascii="Arial" w:hAnsi="Arial" w:cs="Arial"/>
        </w:rPr>
        <w:t>populacji Metropolii Poznań oraz Miasta Poznań.</w:t>
      </w:r>
    </w:p>
    <w:p w14:paraId="76717919" w14:textId="3FE19143" w:rsidR="00641446" w:rsidRPr="003A4FD1" w:rsidRDefault="00905335" w:rsidP="003A4FD1">
      <w:pPr>
        <w:pStyle w:val="podpisilustr"/>
        <w:spacing w:before="0" w:after="160"/>
        <w:rPr>
          <w:rFonts w:ascii="Arial" w:hAnsi="Arial" w:cs="Arial"/>
        </w:rPr>
      </w:pPr>
      <w:r w:rsidRPr="003A4FD1">
        <w:rPr>
          <w:rFonts w:ascii="Arial" w:hAnsi="Arial" w:cs="Arial"/>
          <w:noProof/>
        </w:rPr>
        <w:lastRenderedPageBreak/>
        <w:drawing>
          <wp:inline distT="0" distB="0" distL="0" distR="0" wp14:anchorId="2623C01A" wp14:editId="4B97FB55">
            <wp:extent cx="5400000" cy="1880453"/>
            <wp:effectExtent l="0" t="0" r="0" b="5715"/>
            <wp:docPr id="29" name="Obraz 29" descr="Infografika pokazująca udział seniorów w całej populacji Metropolii Poznańskiej, w której stanowią 1/5 populacji, oraz w Poznaniu, gdzie stanowią 1/4 populacj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Obraz 29" descr="Infografika pokazująca stopień, w jakim seniorzy jako grupa wchodzą w skład populacji Metropolii Poznańskiej, w której stanowią 1/5 populacji, oraz w Poznaniu, gdzie stanowią 1/4 populacji."/>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400000" cy="1880453"/>
                    </a:xfrm>
                    <a:prstGeom prst="rect">
                      <a:avLst/>
                    </a:prstGeom>
                    <a:noFill/>
                    <a:ln>
                      <a:noFill/>
                    </a:ln>
                  </pic:spPr>
                </pic:pic>
              </a:graphicData>
            </a:graphic>
          </wp:inline>
        </w:drawing>
      </w:r>
    </w:p>
    <w:p w14:paraId="7A3FA166" w14:textId="77777777" w:rsidR="00641446" w:rsidRPr="003A4FD1" w:rsidRDefault="00641446" w:rsidP="003A4FD1">
      <w:pPr>
        <w:pStyle w:val="rdo"/>
        <w:spacing w:before="0" w:after="160"/>
        <w:rPr>
          <w:rFonts w:ascii="Arial" w:hAnsi="Arial" w:cs="Arial"/>
        </w:rPr>
      </w:pPr>
      <w:r w:rsidRPr="003A4FD1">
        <w:rPr>
          <w:rFonts w:ascii="Arial" w:hAnsi="Arial" w:cs="Arial"/>
        </w:rPr>
        <w:t>Źródło: opracowanie własne</w:t>
      </w:r>
    </w:p>
    <w:p w14:paraId="761FC6DA" w14:textId="0B1B8C12" w:rsidR="00641446" w:rsidRPr="003A4FD1" w:rsidRDefault="00641446" w:rsidP="003A4FD1">
      <w:pPr>
        <w:ind w:firstLine="0"/>
        <w:rPr>
          <w:rFonts w:ascii="Arial" w:hAnsi="Arial" w:cs="Arial"/>
        </w:rPr>
      </w:pPr>
      <w:r w:rsidRPr="003A4FD1">
        <w:rPr>
          <w:rFonts w:ascii="Arial" w:hAnsi="Arial" w:cs="Arial"/>
        </w:rPr>
        <w:t>Należy przy tym brać pod uwagę, że granica wieku poprodukcyjnego nie jest jednoznaczna z</w:t>
      </w:r>
      <w:r w:rsidR="00D20F06" w:rsidRPr="003A4FD1">
        <w:rPr>
          <w:rFonts w:ascii="Arial" w:hAnsi="Arial" w:cs="Arial"/>
        </w:rPr>
        <w:t xml:space="preserve"> </w:t>
      </w:r>
      <w:r w:rsidRPr="003A4FD1">
        <w:rPr>
          <w:rFonts w:ascii="Arial" w:hAnsi="Arial" w:cs="Arial"/>
        </w:rPr>
        <w:t>wiekiem, w</w:t>
      </w:r>
      <w:r w:rsidR="00D20F06" w:rsidRPr="003A4FD1">
        <w:rPr>
          <w:rFonts w:ascii="Arial" w:hAnsi="Arial" w:cs="Arial"/>
        </w:rPr>
        <w:t xml:space="preserve"> </w:t>
      </w:r>
      <w:r w:rsidRPr="003A4FD1">
        <w:rPr>
          <w:rFonts w:ascii="Arial" w:hAnsi="Arial" w:cs="Arial"/>
        </w:rPr>
        <w:t>którym osobę zaczyna określać się mianem seniora, a</w:t>
      </w:r>
      <w:r w:rsidR="00D20F06" w:rsidRPr="003A4FD1">
        <w:rPr>
          <w:rFonts w:ascii="Arial" w:hAnsi="Arial" w:cs="Arial"/>
        </w:rPr>
        <w:t xml:space="preserve"> </w:t>
      </w:r>
      <w:r w:rsidRPr="003A4FD1">
        <w:rPr>
          <w:rFonts w:ascii="Arial" w:hAnsi="Arial" w:cs="Arial"/>
        </w:rPr>
        <w:t>i</w:t>
      </w:r>
      <w:r w:rsidR="00D20F06" w:rsidRPr="003A4FD1">
        <w:rPr>
          <w:rFonts w:ascii="Arial" w:hAnsi="Arial" w:cs="Arial"/>
        </w:rPr>
        <w:t xml:space="preserve"> </w:t>
      </w:r>
      <w:r w:rsidRPr="003A4FD1">
        <w:rPr>
          <w:rFonts w:ascii="Arial" w:hAnsi="Arial" w:cs="Arial"/>
        </w:rPr>
        <w:t>w</w:t>
      </w:r>
      <w:r w:rsidR="00D20F06" w:rsidRPr="003A4FD1">
        <w:rPr>
          <w:rFonts w:ascii="Arial" w:hAnsi="Arial" w:cs="Arial"/>
        </w:rPr>
        <w:t xml:space="preserve"> </w:t>
      </w:r>
      <w:r w:rsidRPr="003A4FD1">
        <w:rPr>
          <w:rFonts w:ascii="Arial" w:hAnsi="Arial" w:cs="Arial"/>
        </w:rPr>
        <w:t>tym zakresie trudno o</w:t>
      </w:r>
      <w:r w:rsidR="00D20F06" w:rsidRPr="003A4FD1">
        <w:rPr>
          <w:rFonts w:ascii="Arial" w:hAnsi="Arial" w:cs="Arial"/>
        </w:rPr>
        <w:t xml:space="preserve"> </w:t>
      </w:r>
      <w:r w:rsidRPr="003A4FD1">
        <w:rPr>
          <w:rFonts w:ascii="Arial" w:hAnsi="Arial" w:cs="Arial"/>
        </w:rPr>
        <w:t>konsensus co do cezury. Nie zmienia to jednak faktu, że osoby starsze zamieszkujące badany obszar stanowią znaczną statystycznie grupę, niezależnie od metodologii jej wyznaczenia.</w:t>
      </w:r>
    </w:p>
    <w:p w14:paraId="3C1CA2B0" w14:textId="78238DC4" w:rsidR="00641446" w:rsidRPr="003A4FD1" w:rsidRDefault="00641446" w:rsidP="003A4FD1">
      <w:pPr>
        <w:ind w:firstLine="0"/>
        <w:rPr>
          <w:rFonts w:ascii="Arial" w:hAnsi="Arial" w:cs="Arial"/>
        </w:rPr>
      </w:pPr>
      <w:r w:rsidRPr="003A4FD1">
        <w:rPr>
          <w:rFonts w:ascii="Arial" w:hAnsi="Arial" w:cs="Arial"/>
        </w:rPr>
        <w:t>Istotnym czynnikiem, który należy również uwzględniać w</w:t>
      </w:r>
      <w:r w:rsidR="00D20F06" w:rsidRPr="003A4FD1">
        <w:rPr>
          <w:rFonts w:ascii="Arial" w:hAnsi="Arial" w:cs="Arial"/>
        </w:rPr>
        <w:t xml:space="preserve"> </w:t>
      </w:r>
      <w:r w:rsidRPr="003A4FD1">
        <w:rPr>
          <w:rFonts w:ascii="Arial" w:hAnsi="Arial" w:cs="Arial"/>
        </w:rPr>
        <w:t>postrzeganiu seniorów jest przeciętna długość życia – dla Wielkopolan w</w:t>
      </w:r>
      <w:r w:rsidR="00D20F06" w:rsidRPr="003A4FD1">
        <w:rPr>
          <w:rFonts w:ascii="Arial" w:hAnsi="Arial" w:cs="Arial"/>
        </w:rPr>
        <w:t xml:space="preserve"> </w:t>
      </w:r>
      <w:r w:rsidRPr="003A4FD1">
        <w:rPr>
          <w:rFonts w:ascii="Arial" w:hAnsi="Arial" w:cs="Arial"/>
        </w:rPr>
        <w:t>okresie 2000-2018 wzrosła ona o</w:t>
      </w:r>
      <w:r w:rsidR="00D20F06" w:rsidRPr="003A4FD1">
        <w:rPr>
          <w:rFonts w:ascii="Arial" w:hAnsi="Arial" w:cs="Arial"/>
        </w:rPr>
        <w:t xml:space="preserve"> </w:t>
      </w:r>
      <w:r w:rsidRPr="003A4FD1">
        <w:rPr>
          <w:rFonts w:ascii="Arial" w:hAnsi="Arial" w:cs="Arial"/>
        </w:rPr>
        <w:t>4,3</w:t>
      </w:r>
      <w:r w:rsidR="00D20F06" w:rsidRPr="003A4FD1">
        <w:rPr>
          <w:rFonts w:ascii="Arial" w:hAnsi="Arial" w:cs="Arial"/>
        </w:rPr>
        <w:t xml:space="preserve"> </w:t>
      </w:r>
      <w:r w:rsidRPr="003A4FD1">
        <w:rPr>
          <w:rFonts w:ascii="Arial" w:hAnsi="Arial" w:cs="Arial"/>
        </w:rPr>
        <w:t>lat w</w:t>
      </w:r>
      <w:r w:rsidR="00D20F06" w:rsidRPr="003A4FD1">
        <w:rPr>
          <w:rFonts w:ascii="Arial" w:hAnsi="Arial" w:cs="Arial"/>
        </w:rPr>
        <w:t xml:space="preserve"> </w:t>
      </w:r>
      <w:r w:rsidRPr="003A4FD1">
        <w:rPr>
          <w:rFonts w:ascii="Arial" w:hAnsi="Arial" w:cs="Arial"/>
        </w:rPr>
        <w:t>stosunku do mężczyzn i</w:t>
      </w:r>
      <w:r w:rsidR="00D20F06" w:rsidRPr="003A4FD1">
        <w:rPr>
          <w:rFonts w:ascii="Arial" w:hAnsi="Arial" w:cs="Arial"/>
        </w:rPr>
        <w:t xml:space="preserve"> </w:t>
      </w:r>
      <w:r w:rsidRPr="003A4FD1">
        <w:rPr>
          <w:rFonts w:ascii="Arial" w:hAnsi="Arial" w:cs="Arial"/>
        </w:rPr>
        <w:t>o</w:t>
      </w:r>
      <w:r w:rsidR="00D20F06" w:rsidRPr="003A4FD1">
        <w:rPr>
          <w:rFonts w:ascii="Arial" w:hAnsi="Arial" w:cs="Arial"/>
        </w:rPr>
        <w:t xml:space="preserve"> </w:t>
      </w:r>
      <w:r w:rsidRPr="003A4FD1">
        <w:rPr>
          <w:rFonts w:ascii="Arial" w:hAnsi="Arial" w:cs="Arial"/>
        </w:rPr>
        <w:t>3,8</w:t>
      </w:r>
      <w:r w:rsidR="00D20F06" w:rsidRPr="003A4FD1">
        <w:rPr>
          <w:rFonts w:ascii="Arial" w:hAnsi="Arial" w:cs="Arial"/>
        </w:rPr>
        <w:t xml:space="preserve"> </w:t>
      </w:r>
      <w:r w:rsidRPr="003A4FD1">
        <w:rPr>
          <w:rFonts w:ascii="Arial" w:hAnsi="Arial" w:cs="Arial"/>
        </w:rPr>
        <w:t>lat w</w:t>
      </w:r>
      <w:r w:rsidR="00D20F06" w:rsidRPr="003A4FD1">
        <w:rPr>
          <w:rFonts w:ascii="Arial" w:hAnsi="Arial" w:cs="Arial"/>
        </w:rPr>
        <w:t xml:space="preserve"> </w:t>
      </w:r>
      <w:r w:rsidRPr="003A4FD1">
        <w:rPr>
          <w:rFonts w:ascii="Arial" w:hAnsi="Arial" w:cs="Arial"/>
        </w:rPr>
        <w:t>stosunku do kobiet i</w:t>
      </w:r>
      <w:r w:rsidR="00D20F06" w:rsidRPr="003A4FD1">
        <w:rPr>
          <w:rFonts w:ascii="Arial" w:hAnsi="Arial" w:cs="Arial"/>
        </w:rPr>
        <w:t xml:space="preserve"> </w:t>
      </w:r>
      <w:r w:rsidRPr="003A4FD1">
        <w:rPr>
          <w:rFonts w:ascii="Arial" w:hAnsi="Arial" w:cs="Arial"/>
        </w:rPr>
        <w:t>wyniosła kolejno 74 i</w:t>
      </w:r>
      <w:r w:rsidR="00D20F06" w:rsidRPr="003A4FD1">
        <w:rPr>
          <w:rFonts w:ascii="Arial" w:hAnsi="Arial" w:cs="Arial"/>
        </w:rPr>
        <w:t xml:space="preserve"> </w:t>
      </w:r>
      <w:r w:rsidRPr="003A4FD1">
        <w:rPr>
          <w:rFonts w:ascii="Arial" w:hAnsi="Arial" w:cs="Arial"/>
        </w:rPr>
        <w:t>81,3</w:t>
      </w:r>
      <w:r w:rsidR="00D20F06" w:rsidRPr="003A4FD1">
        <w:rPr>
          <w:rFonts w:ascii="Arial" w:hAnsi="Arial" w:cs="Arial"/>
        </w:rPr>
        <w:t xml:space="preserve"> </w:t>
      </w:r>
      <w:r w:rsidRPr="003A4FD1">
        <w:rPr>
          <w:rFonts w:ascii="Arial" w:hAnsi="Arial" w:cs="Arial"/>
        </w:rPr>
        <w:t>lat w</w:t>
      </w:r>
      <w:r w:rsidR="00D20F06" w:rsidRPr="003A4FD1">
        <w:rPr>
          <w:rFonts w:ascii="Arial" w:hAnsi="Arial" w:cs="Arial"/>
        </w:rPr>
        <w:t xml:space="preserve"> </w:t>
      </w:r>
      <w:r w:rsidRPr="003A4FD1">
        <w:rPr>
          <w:rFonts w:ascii="Arial" w:hAnsi="Arial" w:cs="Arial"/>
        </w:rPr>
        <w:t>stosunku do każdej płci (Srebrna…, 2019, s.</w:t>
      </w:r>
      <w:r w:rsidR="00D20F06" w:rsidRPr="003A4FD1">
        <w:rPr>
          <w:rFonts w:ascii="Arial" w:hAnsi="Arial" w:cs="Arial"/>
        </w:rPr>
        <w:t xml:space="preserve"> </w:t>
      </w:r>
      <w:r w:rsidRPr="003A4FD1">
        <w:rPr>
          <w:rFonts w:ascii="Arial" w:hAnsi="Arial" w:cs="Arial"/>
        </w:rPr>
        <w:t>23).</w:t>
      </w:r>
    </w:p>
    <w:p w14:paraId="319A1FC4" w14:textId="076D18AD" w:rsidR="00641446" w:rsidRPr="003A4FD1" w:rsidRDefault="00641446" w:rsidP="00E74397">
      <w:pPr>
        <w:pStyle w:val="Nagwek2"/>
      </w:pPr>
      <w:r w:rsidRPr="003A4FD1">
        <w:t>Aktualne polityki i</w:t>
      </w:r>
      <w:r w:rsidR="00D20F06" w:rsidRPr="003A4FD1">
        <w:t xml:space="preserve"> </w:t>
      </w:r>
      <w:r w:rsidRPr="003A4FD1">
        <w:t>usługi publiczne dedykowane seniorom na terenie Metropolii</w:t>
      </w:r>
    </w:p>
    <w:p w14:paraId="00C17647" w14:textId="2B4BD2C9" w:rsidR="00641446" w:rsidRPr="003A4FD1" w:rsidRDefault="00641446" w:rsidP="003A4FD1">
      <w:pPr>
        <w:pStyle w:val="Normalnybezwcicia"/>
        <w:rPr>
          <w:rFonts w:ascii="Arial" w:hAnsi="Arial" w:cs="Arial"/>
        </w:rPr>
      </w:pPr>
      <w:r w:rsidRPr="003A4FD1">
        <w:rPr>
          <w:rFonts w:ascii="Arial" w:hAnsi="Arial" w:cs="Arial"/>
        </w:rPr>
        <w:t>Uwzględniając monocentryczny charakter Metropolii Poznań i</w:t>
      </w:r>
      <w:r w:rsidR="00D20F06" w:rsidRPr="003A4FD1">
        <w:rPr>
          <w:rFonts w:ascii="Arial" w:hAnsi="Arial" w:cs="Arial"/>
        </w:rPr>
        <w:t xml:space="preserve"> </w:t>
      </w:r>
      <w:r w:rsidRPr="003A4FD1">
        <w:rPr>
          <w:rFonts w:ascii="Arial" w:hAnsi="Arial" w:cs="Arial"/>
        </w:rPr>
        <w:t>skoncentrowanie usług w</w:t>
      </w:r>
      <w:r w:rsidR="00D20F06" w:rsidRPr="003A4FD1">
        <w:rPr>
          <w:rFonts w:ascii="Arial" w:hAnsi="Arial" w:cs="Arial"/>
        </w:rPr>
        <w:t xml:space="preserve"> </w:t>
      </w:r>
      <w:r w:rsidRPr="003A4FD1">
        <w:rPr>
          <w:rFonts w:ascii="Arial" w:hAnsi="Arial" w:cs="Arial"/>
        </w:rPr>
        <w:t>Poznaniu, elementarnym wydaje się, aby myślenie o</w:t>
      </w:r>
      <w:r w:rsidR="00D20F06" w:rsidRPr="003A4FD1">
        <w:rPr>
          <w:rFonts w:ascii="Arial" w:hAnsi="Arial" w:cs="Arial"/>
        </w:rPr>
        <w:t xml:space="preserve"> </w:t>
      </w:r>
      <w:r w:rsidRPr="003A4FD1">
        <w:rPr>
          <w:rFonts w:ascii="Arial" w:hAnsi="Arial" w:cs="Arial"/>
        </w:rPr>
        <w:t>polityce senioralnej, a</w:t>
      </w:r>
      <w:r w:rsidR="00D20F06" w:rsidRPr="003A4FD1">
        <w:rPr>
          <w:rFonts w:ascii="Arial" w:hAnsi="Arial" w:cs="Arial"/>
        </w:rPr>
        <w:t xml:space="preserve"> </w:t>
      </w:r>
      <w:r w:rsidRPr="003A4FD1">
        <w:rPr>
          <w:rFonts w:ascii="Arial" w:hAnsi="Arial" w:cs="Arial"/>
        </w:rPr>
        <w:t>także jej badanie, rozpocząć od kwestii dostępności. Niewątpliwie bowiem zapewnienie skomunikowania, a</w:t>
      </w:r>
      <w:r w:rsidR="00D20F06" w:rsidRPr="003A4FD1">
        <w:rPr>
          <w:rFonts w:ascii="Arial" w:hAnsi="Arial" w:cs="Arial"/>
        </w:rPr>
        <w:t xml:space="preserve"> </w:t>
      </w:r>
      <w:r w:rsidRPr="003A4FD1">
        <w:rPr>
          <w:rFonts w:ascii="Arial" w:hAnsi="Arial" w:cs="Arial"/>
        </w:rPr>
        <w:t>następnie atrakcyjnej siatki połączeń, zarówno pod względem częstotliwości, szybkości podróży, jak i</w:t>
      </w:r>
      <w:r w:rsidR="00D20F06" w:rsidRPr="003A4FD1">
        <w:rPr>
          <w:rFonts w:ascii="Arial" w:hAnsi="Arial" w:cs="Arial"/>
        </w:rPr>
        <w:t xml:space="preserve"> </w:t>
      </w:r>
      <w:r w:rsidRPr="003A4FD1">
        <w:rPr>
          <w:rFonts w:ascii="Arial" w:hAnsi="Arial" w:cs="Arial"/>
        </w:rPr>
        <w:t>jej kosztów pozwala mieszkańcom aglomeracji na korzystanie z</w:t>
      </w:r>
      <w:r w:rsidR="00D20F06" w:rsidRPr="003A4FD1">
        <w:rPr>
          <w:rFonts w:ascii="Arial" w:hAnsi="Arial" w:cs="Arial"/>
        </w:rPr>
        <w:t xml:space="preserve"> </w:t>
      </w:r>
      <w:r w:rsidRPr="003A4FD1">
        <w:rPr>
          <w:rFonts w:ascii="Arial" w:hAnsi="Arial" w:cs="Arial"/>
        </w:rPr>
        <w:t>oferowanych w</w:t>
      </w:r>
      <w:r w:rsidR="00D20F06" w:rsidRPr="003A4FD1">
        <w:rPr>
          <w:rFonts w:ascii="Arial" w:hAnsi="Arial" w:cs="Arial"/>
        </w:rPr>
        <w:t xml:space="preserve"> </w:t>
      </w:r>
      <w:r w:rsidRPr="003A4FD1">
        <w:rPr>
          <w:rFonts w:ascii="Arial" w:hAnsi="Arial" w:cs="Arial"/>
        </w:rPr>
        <w:t>danej przestrzeni dóbr. Po kwestii dostępności komunikacyjnej wydaje się, że kolejnym krokiem powinno być zapewnienie spójności usług o</w:t>
      </w:r>
      <w:r w:rsidR="00D20F06" w:rsidRPr="003A4FD1">
        <w:rPr>
          <w:rFonts w:ascii="Arial" w:hAnsi="Arial" w:cs="Arial"/>
        </w:rPr>
        <w:t xml:space="preserve"> </w:t>
      </w:r>
      <w:r w:rsidRPr="003A4FD1">
        <w:rPr>
          <w:rFonts w:ascii="Arial" w:hAnsi="Arial" w:cs="Arial"/>
        </w:rPr>
        <w:t>jednorodnym standardzie na obszarze oddziaływania Metropolii.</w:t>
      </w:r>
    </w:p>
    <w:p w14:paraId="18E32DA1" w14:textId="7F2ADB49" w:rsidR="00641446" w:rsidRPr="003A4FD1" w:rsidRDefault="00641446" w:rsidP="003A4FD1">
      <w:pPr>
        <w:ind w:firstLine="0"/>
        <w:rPr>
          <w:rFonts w:ascii="Arial" w:hAnsi="Arial" w:cs="Arial"/>
        </w:rPr>
      </w:pPr>
      <w:r w:rsidRPr="003A4FD1">
        <w:rPr>
          <w:rFonts w:ascii="Arial" w:hAnsi="Arial" w:cs="Arial"/>
        </w:rPr>
        <w:t>Jak wskazuje Marta Zaręba, za danymi GUS</w:t>
      </w:r>
      <w:r w:rsidRPr="003A4FD1">
        <w:rPr>
          <w:rFonts w:ascii="Arial" w:hAnsi="Arial" w:cs="Arial"/>
          <w:spacing w:val="4"/>
        </w:rPr>
        <w:t>: „</w:t>
      </w:r>
      <w:r w:rsidRPr="003A4FD1">
        <w:rPr>
          <w:rFonts w:ascii="Arial" w:hAnsi="Arial" w:cs="Arial"/>
        </w:rPr>
        <w:t>Osoby w</w:t>
      </w:r>
      <w:r w:rsidR="00D20F06" w:rsidRPr="003A4FD1">
        <w:rPr>
          <w:rFonts w:ascii="Arial" w:hAnsi="Arial" w:cs="Arial"/>
        </w:rPr>
        <w:t xml:space="preserve"> </w:t>
      </w:r>
      <w:r w:rsidRPr="003A4FD1">
        <w:rPr>
          <w:rFonts w:ascii="Arial" w:hAnsi="Arial" w:cs="Arial"/>
        </w:rPr>
        <w:t>wieku 65</w:t>
      </w:r>
      <w:r w:rsidR="00D20F06" w:rsidRPr="003A4FD1">
        <w:rPr>
          <w:rFonts w:ascii="Arial" w:hAnsi="Arial" w:cs="Arial"/>
        </w:rPr>
        <w:t xml:space="preserve"> </w:t>
      </w:r>
      <w:r w:rsidRPr="003A4FD1">
        <w:rPr>
          <w:rFonts w:ascii="Arial" w:hAnsi="Arial" w:cs="Arial"/>
        </w:rPr>
        <w:t>lat i</w:t>
      </w:r>
      <w:r w:rsidR="00D20F06" w:rsidRPr="003A4FD1">
        <w:rPr>
          <w:rFonts w:ascii="Arial" w:hAnsi="Arial" w:cs="Arial"/>
        </w:rPr>
        <w:t xml:space="preserve"> </w:t>
      </w:r>
      <w:r w:rsidRPr="003A4FD1">
        <w:rPr>
          <w:rFonts w:ascii="Arial" w:hAnsi="Arial" w:cs="Arial"/>
        </w:rPr>
        <w:t>więcej rzadziej niż osoby w</w:t>
      </w:r>
      <w:r w:rsidR="00D20F06" w:rsidRPr="003A4FD1">
        <w:rPr>
          <w:rFonts w:ascii="Arial" w:hAnsi="Arial" w:cs="Arial"/>
        </w:rPr>
        <w:t xml:space="preserve"> </w:t>
      </w:r>
      <w:r w:rsidRPr="003A4FD1">
        <w:rPr>
          <w:rFonts w:ascii="Arial" w:hAnsi="Arial" w:cs="Arial"/>
        </w:rPr>
        <w:t>wieku 16</w:t>
      </w:r>
      <w:r w:rsidR="00D20F06" w:rsidRPr="003A4FD1">
        <w:rPr>
          <w:rFonts w:ascii="Arial" w:hAnsi="Arial" w:cs="Arial"/>
        </w:rPr>
        <w:t xml:space="preserve"> </w:t>
      </w:r>
      <w:r w:rsidRPr="003A4FD1">
        <w:rPr>
          <w:rFonts w:ascii="Arial" w:hAnsi="Arial" w:cs="Arial"/>
        </w:rPr>
        <w:t>lat i</w:t>
      </w:r>
      <w:r w:rsidR="00D20F06" w:rsidRPr="003A4FD1">
        <w:rPr>
          <w:rFonts w:ascii="Arial" w:hAnsi="Arial" w:cs="Arial"/>
        </w:rPr>
        <w:t xml:space="preserve"> </w:t>
      </w:r>
      <w:r w:rsidRPr="003A4FD1">
        <w:rPr>
          <w:rFonts w:ascii="Arial" w:hAnsi="Arial" w:cs="Arial"/>
        </w:rPr>
        <w:t>więcej korzystają z</w:t>
      </w:r>
      <w:r w:rsidR="00D20F06" w:rsidRPr="003A4FD1">
        <w:rPr>
          <w:rFonts w:ascii="Arial" w:hAnsi="Arial" w:cs="Arial"/>
        </w:rPr>
        <w:t xml:space="preserve"> </w:t>
      </w:r>
      <w:r w:rsidRPr="003A4FD1">
        <w:rPr>
          <w:rFonts w:ascii="Arial" w:hAnsi="Arial" w:cs="Arial"/>
        </w:rPr>
        <w:t xml:space="preserve">oferty kulturalnej: kin, teatrów, muzeów. </w:t>
      </w:r>
      <w:r w:rsidRPr="003A4FD1">
        <w:rPr>
          <w:rFonts w:ascii="Arial" w:hAnsi="Arial" w:cs="Arial"/>
        </w:rPr>
        <w:lastRenderedPageBreak/>
        <w:t>Różnice procentowe pomiędzy wskazaniami tych dwóch grup osiągają wartości kilkunastu punktów procentowych, a</w:t>
      </w:r>
      <w:r w:rsidR="00D20F06" w:rsidRPr="003A4FD1">
        <w:rPr>
          <w:rFonts w:ascii="Arial" w:hAnsi="Arial" w:cs="Arial"/>
        </w:rPr>
        <w:t xml:space="preserve"> </w:t>
      </w:r>
      <w:r w:rsidRPr="003A4FD1">
        <w:rPr>
          <w:rFonts w:ascii="Arial" w:hAnsi="Arial" w:cs="Arial"/>
        </w:rPr>
        <w:t>w</w:t>
      </w:r>
      <w:r w:rsidR="00D20F06" w:rsidRPr="003A4FD1">
        <w:rPr>
          <w:rFonts w:ascii="Arial" w:hAnsi="Arial" w:cs="Arial"/>
        </w:rPr>
        <w:t xml:space="preserve"> </w:t>
      </w:r>
      <w:r w:rsidRPr="003A4FD1">
        <w:rPr>
          <w:rFonts w:ascii="Arial" w:hAnsi="Arial" w:cs="Arial"/>
        </w:rPr>
        <w:t>przypadku chodzenia do kina różnica ta wynosi aż 33 punkty procentowe (82% seniorów nigdy lub prawie nigdy nie chodziła na seanse filmowe w</w:t>
      </w:r>
      <w:r w:rsidR="00D20F06" w:rsidRPr="003A4FD1">
        <w:rPr>
          <w:rFonts w:ascii="Arial" w:hAnsi="Arial" w:cs="Arial"/>
        </w:rPr>
        <w:t xml:space="preserve"> </w:t>
      </w:r>
      <w:r w:rsidRPr="003A4FD1">
        <w:rPr>
          <w:rFonts w:ascii="Arial" w:hAnsi="Arial" w:cs="Arial"/>
        </w:rPr>
        <w:t>porównaniu do 49% takich osób w</w:t>
      </w:r>
      <w:r w:rsidR="00D20F06" w:rsidRPr="003A4FD1">
        <w:rPr>
          <w:rFonts w:ascii="Arial" w:hAnsi="Arial" w:cs="Arial"/>
        </w:rPr>
        <w:t xml:space="preserve"> </w:t>
      </w:r>
      <w:r w:rsidRPr="003A4FD1">
        <w:rPr>
          <w:rFonts w:ascii="Arial" w:hAnsi="Arial" w:cs="Arial"/>
        </w:rPr>
        <w:t>wieku 16</w:t>
      </w:r>
      <w:r w:rsidR="00D20F06" w:rsidRPr="003A4FD1">
        <w:rPr>
          <w:rFonts w:ascii="Arial" w:hAnsi="Arial" w:cs="Arial"/>
        </w:rPr>
        <w:t xml:space="preserve"> </w:t>
      </w:r>
      <w:r w:rsidRPr="003A4FD1">
        <w:rPr>
          <w:rFonts w:ascii="Arial" w:hAnsi="Arial" w:cs="Arial"/>
        </w:rPr>
        <w:t>lat i</w:t>
      </w:r>
      <w:r w:rsidR="00D20F06" w:rsidRPr="003A4FD1">
        <w:rPr>
          <w:rFonts w:ascii="Arial" w:hAnsi="Arial" w:cs="Arial"/>
        </w:rPr>
        <w:t xml:space="preserve"> </w:t>
      </w:r>
      <w:r w:rsidRPr="003A4FD1">
        <w:rPr>
          <w:rFonts w:ascii="Arial" w:hAnsi="Arial" w:cs="Arial"/>
        </w:rPr>
        <w:t>więcej (…). Seniorzy rzadziej wyjeżdżają poza miejsce swojego zamieszkania, wyjazdy zadeklarowało 29% z</w:t>
      </w:r>
      <w:r w:rsidR="00D20F06" w:rsidRPr="003A4FD1">
        <w:rPr>
          <w:rFonts w:ascii="Arial" w:hAnsi="Arial" w:cs="Arial"/>
        </w:rPr>
        <w:t xml:space="preserve"> </w:t>
      </w:r>
      <w:r w:rsidRPr="003A4FD1">
        <w:rPr>
          <w:rFonts w:ascii="Arial" w:hAnsi="Arial" w:cs="Arial"/>
        </w:rPr>
        <w:t>nich, w</w:t>
      </w:r>
      <w:r w:rsidR="00D20F06" w:rsidRPr="003A4FD1">
        <w:rPr>
          <w:rFonts w:ascii="Arial" w:hAnsi="Arial" w:cs="Arial"/>
        </w:rPr>
        <w:t xml:space="preserve"> </w:t>
      </w:r>
      <w:r w:rsidRPr="003A4FD1">
        <w:rPr>
          <w:rFonts w:ascii="Arial" w:hAnsi="Arial" w:cs="Arial"/>
        </w:rPr>
        <w:t>porównaniu z</w:t>
      </w:r>
      <w:r w:rsidR="00D20F06" w:rsidRPr="003A4FD1">
        <w:rPr>
          <w:rFonts w:ascii="Arial" w:hAnsi="Arial" w:cs="Arial"/>
        </w:rPr>
        <w:t xml:space="preserve"> </w:t>
      </w:r>
      <w:r w:rsidRPr="003A4FD1">
        <w:rPr>
          <w:rFonts w:ascii="Arial" w:hAnsi="Arial" w:cs="Arial"/>
        </w:rPr>
        <w:t>44% osób w</w:t>
      </w:r>
      <w:r w:rsidR="00D20F06" w:rsidRPr="003A4FD1">
        <w:rPr>
          <w:rFonts w:ascii="Arial" w:hAnsi="Arial" w:cs="Arial"/>
        </w:rPr>
        <w:t xml:space="preserve"> </w:t>
      </w:r>
      <w:r w:rsidRPr="003A4FD1">
        <w:rPr>
          <w:rFonts w:ascii="Arial" w:hAnsi="Arial" w:cs="Arial"/>
        </w:rPr>
        <w:t>wieku 16</w:t>
      </w:r>
      <w:r w:rsidR="00D20F06" w:rsidRPr="003A4FD1">
        <w:rPr>
          <w:rFonts w:ascii="Arial" w:hAnsi="Arial" w:cs="Arial"/>
        </w:rPr>
        <w:t xml:space="preserve"> </w:t>
      </w:r>
      <w:r w:rsidRPr="003A4FD1">
        <w:rPr>
          <w:rFonts w:ascii="Arial" w:hAnsi="Arial" w:cs="Arial"/>
        </w:rPr>
        <w:t>lat i</w:t>
      </w:r>
      <w:r w:rsidR="00D20F06" w:rsidRPr="003A4FD1">
        <w:rPr>
          <w:rFonts w:ascii="Arial" w:hAnsi="Arial" w:cs="Arial"/>
        </w:rPr>
        <w:t xml:space="preserve"> </w:t>
      </w:r>
      <w:r w:rsidRPr="003A4FD1">
        <w:rPr>
          <w:rFonts w:ascii="Arial" w:hAnsi="Arial" w:cs="Arial"/>
        </w:rPr>
        <w:t>więcej” (Zaręba, 2018, s.</w:t>
      </w:r>
      <w:r w:rsidR="00D20F06" w:rsidRPr="003A4FD1">
        <w:rPr>
          <w:rFonts w:ascii="Arial" w:hAnsi="Arial" w:cs="Arial"/>
        </w:rPr>
        <w:t xml:space="preserve"> </w:t>
      </w:r>
      <w:r w:rsidRPr="003A4FD1">
        <w:rPr>
          <w:rFonts w:ascii="Arial" w:hAnsi="Arial" w:cs="Arial"/>
        </w:rPr>
        <w:t>10).</w:t>
      </w:r>
    </w:p>
    <w:p w14:paraId="5E5A36EE" w14:textId="52D78428" w:rsidR="00641446" w:rsidRPr="003A4FD1" w:rsidRDefault="00641446" w:rsidP="003A4FD1">
      <w:pPr>
        <w:pStyle w:val="podpisilustr"/>
        <w:spacing w:before="0" w:after="160"/>
        <w:rPr>
          <w:rFonts w:ascii="Arial" w:hAnsi="Arial" w:cs="Arial"/>
        </w:rPr>
      </w:pPr>
      <w:r w:rsidRPr="003A4FD1">
        <w:rPr>
          <w:rFonts w:ascii="Arial" w:hAnsi="Arial" w:cs="Arial"/>
        </w:rPr>
        <w:t>Ryc. 3. Lokalizacja wybranych instytucji kultury (kina, muzea, biblioteki) na terenie Metropolii Poznań.</w:t>
      </w:r>
    </w:p>
    <w:p w14:paraId="45FA2BB4" w14:textId="51315989" w:rsidR="00641446" w:rsidRPr="003A4FD1" w:rsidRDefault="00905335" w:rsidP="003A4FD1">
      <w:pPr>
        <w:pStyle w:val="podpisilustr"/>
        <w:spacing w:before="0" w:after="160"/>
        <w:rPr>
          <w:rFonts w:ascii="Arial" w:hAnsi="Arial" w:cs="Arial"/>
        </w:rPr>
      </w:pPr>
      <w:r w:rsidRPr="003A4FD1">
        <w:rPr>
          <w:rFonts w:ascii="Arial" w:hAnsi="Arial" w:cs="Arial"/>
          <w:noProof/>
        </w:rPr>
        <w:drawing>
          <wp:inline distT="0" distB="0" distL="0" distR="0" wp14:anchorId="448D7C36" wp14:editId="1EFC52A5">
            <wp:extent cx="3617844" cy="5394757"/>
            <wp:effectExtent l="0" t="0" r="1905" b="0"/>
            <wp:docPr id="30" name="Obraz 30" descr="Mapa przedstawiająca punktowo wybrane instytucje kultury na terenie Metropolii Poznań ze zbliżeniem na miasto Poznań.&#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Obraz 30" descr="Mapa przedstawiająca punktowo wybrane instytucje kultury na terenie Metropolii Poznań&#10;"/>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623278" cy="5402860"/>
                    </a:xfrm>
                    <a:prstGeom prst="rect">
                      <a:avLst/>
                    </a:prstGeom>
                    <a:noFill/>
                    <a:ln>
                      <a:noFill/>
                    </a:ln>
                  </pic:spPr>
                </pic:pic>
              </a:graphicData>
            </a:graphic>
          </wp:inline>
        </w:drawing>
      </w:r>
    </w:p>
    <w:p w14:paraId="296B7574" w14:textId="77777777" w:rsidR="00641446" w:rsidRPr="003A4FD1" w:rsidRDefault="00641446" w:rsidP="003A4FD1">
      <w:pPr>
        <w:pStyle w:val="rdo"/>
        <w:spacing w:before="0" w:after="160"/>
        <w:rPr>
          <w:rFonts w:ascii="Arial" w:hAnsi="Arial" w:cs="Arial"/>
        </w:rPr>
      </w:pPr>
      <w:r w:rsidRPr="003A4FD1">
        <w:rPr>
          <w:rFonts w:ascii="Arial" w:hAnsi="Arial" w:cs="Arial"/>
        </w:rPr>
        <w:t>Źródło: Poznań Metropolia, GUS, 2018.</w:t>
      </w:r>
    </w:p>
    <w:p w14:paraId="1A85AD8C" w14:textId="27C4D417" w:rsidR="00641446" w:rsidRPr="003A4FD1" w:rsidRDefault="00641446" w:rsidP="003A4FD1">
      <w:pPr>
        <w:ind w:firstLine="0"/>
        <w:rPr>
          <w:rFonts w:ascii="Arial" w:hAnsi="Arial" w:cs="Arial"/>
        </w:rPr>
      </w:pPr>
      <w:r w:rsidRPr="003A4FD1">
        <w:rPr>
          <w:rFonts w:ascii="Arial" w:hAnsi="Arial" w:cs="Arial"/>
        </w:rPr>
        <w:lastRenderedPageBreak/>
        <w:t>Redukowanie wykluczenia komunikacyjnego jest istotne nie tylko z</w:t>
      </w:r>
      <w:r w:rsidR="00D20F06" w:rsidRPr="003A4FD1">
        <w:rPr>
          <w:rFonts w:ascii="Arial" w:hAnsi="Arial" w:cs="Arial"/>
        </w:rPr>
        <w:t xml:space="preserve"> </w:t>
      </w:r>
      <w:r w:rsidRPr="003A4FD1">
        <w:rPr>
          <w:rFonts w:ascii="Arial" w:hAnsi="Arial" w:cs="Arial"/>
        </w:rPr>
        <w:t>punktu widzenia usług o</w:t>
      </w:r>
      <w:r w:rsidR="00D20F06" w:rsidRPr="003A4FD1">
        <w:rPr>
          <w:rFonts w:ascii="Arial" w:hAnsi="Arial" w:cs="Arial"/>
        </w:rPr>
        <w:t xml:space="preserve"> </w:t>
      </w:r>
      <w:r w:rsidRPr="003A4FD1">
        <w:rPr>
          <w:rFonts w:ascii="Arial" w:hAnsi="Arial" w:cs="Arial"/>
        </w:rPr>
        <w:t>charakterze kulturalno-oświatowym, ale również w</w:t>
      </w:r>
      <w:r w:rsidR="00D20F06" w:rsidRPr="003A4FD1">
        <w:rPr>
          <w:rFonts w:ascii="Arial" w:hAnsi="Arial" w:cs="Arial"/>
        </w:rPr>
        <w:t xml:space="preserve"> </w:t>
      </w:r>
      <w:r w:rsidRPr="003A4FD1">
        <w:rPr>
          <w:rFonts w:ascii="Arial" w:hAnsi="Arial" w:cs="Arial"/>
        </w:rPr>
        <w:t>prawidłowej pielęgnacji zdrowia seniorów. Uwzględniając zjawisko zanikania rodzin wielopokoleniowych gospodarujących wspólnie oraz faktu, że wysoce specjalistyczne usługi medyczne koncentrują się zwykle w</w:t>
      </w:r>
      <w:r w:rsidR="00D20F06" w:rsidRPr="003A4FD1">
        <w:rPr>
          <w:rFonts w:ascii="Arial" w:hAnsi="Arial" w:cs="Arial"/>
        </w:rPr>
        <w:t xml:space="preserve"> </w:t>
      </w:r>
      <w:r w:rsidRPr="003A4FD1">
        <w:rPr>
          <w:rFonts w:ascii="Arial" w:hAnsi="Arial" w:cs="Arial"/>
        </w:rPr>
        <w:t>miastach wojewódzkich, do których należy Poznań, zapewnienie sprawnej komunikacji publicznej jest wysoce istotne dla zapewnienia seniorom odpowiedniego dobrostanu.</w:t>
      </w:r>
    </w:p>
    <w:p w14:paraId="155F9580" w14:textId="77777777" w:rsidR="00641446" w:rsidRPr="003A4FD1" w:rsidRDefault="00641446" w:rsidP="00D20F06">
      <w:pPr>
        <w:pStyle w:val="Nagwek3"/>
      </w:pPr>
      <w:r w:rsidRPr="003A4FD1">
        <w:t>a) Publiczny transport zbiorowy</w:t>
      </w:r>
    </w:p>
    <w:p w14:paraId="0EF7077A" w14:textId="0BC2C003" w:rsidR="00641446" w:rsidRPr="003A4FD1" w:rsidRDefault="00641446" w:rsidP="003A4FD1">
      <w:pPr>
        <w:pStyle w:val="Normalnybezwcicia"/>
        <w:rPr>
          <w:rFonts w:ascii="Arial" w:hAnsi="Arial" w:cs="Arial"/>
        </w:rPr>
      </w:pPr>
      <w:r w:rsidRPr="003A4FD1">
        <w:rPr>
          <w:rFonts w:ascii="Arial" w:hAnsi="Arial" w:cs="Arial"/>
        </w:rPr>
        <w:t>Zadanie organizacji sprawnego i</w:t>
      </w:r>
      <w:r w:rsidR="00D20F06" w:rsidRPr="003A4FD1">
        <w:rPr>
          <w:rFonts w:ascii="Arial" w:hAnsi="Arial" w:cs="Arial"/>
        </w:rPr>
        <w:t xml:space="preserve"> </w:t>
      </w:r>
      <w:r w:rsidRPr="003A4FD1">
        <w:rPr>
          <w:rFonts w:ascii="Arial" w:hAnsi="Arial" w:cs="Arial"/>
        </w:rPr>
        <w:t>ujednoliconego w</w:t>
      </w:r>
      <w:r w:rsidR="00D20F06" w:rsidRPr="003A4FD1">
        <w:rPr>
          <w:rFonts w:ascii="Arial" w:hAnsi="Arial" w:cs="Arial"/>
        </w:rPr>
        <w:t xml:space="preserve"> </w:t>
      </w:r>
      <w:r w:rsidRPr="003A4FD1">
        <w:rPr>
          <w:rFonts w:ascii="Arial" w:hAnsi="Arial" w:cs="Arial"/>
        </w:rPr>
        <w:t>standardzie transportu zbiorowego na terenie Poznania oraz sąsiednich gmin realizuje Zarząd Transportu Miejskiego w</w:t>
      </w:r>
      <w:r w:rsidR="00D20F06" w:rsidRPr="003A4FD1">
        <w:rPr>
          <w:rFonts w:ascii="Arial" w:hAnsi="Arial" w:cs="Arial"/>
        </w:rPr>
        <w:t xml:space="preserve"> </w:t>
      </w:r>
      <w:r w:rsidRPr="003A4FD1">
        <w:rPr>
          <w:rFonts w:ascii="Arial" w:hAnsi="Arial" w:cs="Arial"/>
        </w:rPr>
        <w:t>Poznaniu. Podmiot ten, podległy organizacyjnie Urzędowi Miasta Poznania jest organizatorem przewozów autobusowych o</w:t>
      </w:r>
      <w:r w:rsidR="00D20F06" w:rsidRPr="003A4FD1">
        <w:rPr>
          <w:rFonts w:ascii="Arial" w:hAnsi="Arial" w:cs="Arial"/>
        </w:rPr>
        <w:t xml:space="preserve"> </w:t>
      </w:r>
      <w:r w:rsidRPr="003A4FD1">
        <w:rPr>
          <w:rFonts w:ascii="Arial" w:hAnsi="Arial" w:cs="Arial"/>
        </w:rPr>
        <w:t>charakterze podmiejskim i</w:t>
      </w:r>
      <w:r w:rsidR="00D20F06" w:rsidRPr="003A4FD1">
        <w:rPr>
          <w:rFonts w:ascii="Arial" w:hAnsi="Arial" w:cs="Arial"/>
        </w:rPr>
        <w:t xml:space="preserve"> </w:t>
      </w:r>
      <w:r w:rsidRPr="003A4FD1">
        <w:rPr>
          <w:rFonts w:ascii="Arial" w:hAnsi="Arial" w:cs="Arial"/>
        </w:rPr>
        <w:t>miejskim, a</w:t>
      </w:r>
      <w:r w:rsidR="00D20F06" w:rsidRPr="003A4FD1">
        <w:rPr>
          <w:rFonts w:ascii="Arial" w:hAnsi="Arial" w:cs="Arial"/>
        </w:rPr>
        <w:t xml:space="preserve"> </w:t>
      </w:r>
      <w:r w:rsidRPr="003A4FD1">
        <w:rPr>
          <w:rFonts w:ascii="Arial" w:hAnsi="Arial" w:cs="Arial"/>
        </w:rPr>
        <w:t>także tramwajowych (na terenie Poznania). Przewozy te są z</w:t>
      </w:r>
      <w:r w:rsidR="00D20F06" w:rsidRPr="003A4FD1">
        <w:rPr>
          <w:rFonts w:ascii="Arial" w:hAnsi="Arial" w:cs="Arial"/>
        </w:rPr>
        <w:t xml:space="preserve"> </w:t>
      </w:r>
      <w:r w:rsidRPr="003A4FD1">
        <w:rPr>
          <w:rFonts w:ascii="Arial" w:hAnsi="Arial" w:cs="Arial"/>
        </w:rPr>
        <w:t>kolei zlecane przewoźnikom gminnym, ale na terenie objętym organizacyjną kompetencją ZTM obowiązuje jedna taryfa (od zasady istnieją pewne wyjątki, jednak są one marginalne). W</w:t>
      </w:r>
      <w:r w:rsidR="00D20F06" w:rsidRPr="003A4FD1">
        <w:rPr>
          <w:rFonts w:ascii="Arial" w:hAnsi="Arial" w:cs="Arial"/>
        </w:rPr>
        <w:t xml:space="preserve"> </w:t>
      </w:r>
      <w:r w:rsidRPr="003A4FD1">
        <w:rPr>
          <w:rFonts w:ascii="Arial" w:hAnsi="Arial" w:cs="Arial"/>
        </w:rPr>
        <w:t>związku z</w:t>
      </w:r>
      <w:r w:rsidR="00D20F06" w:rsidRPr="003A4FD1">
        <w:rPr>
          <w:rFonts w:ascii="Arial" w:hAnsi="Arial" w:cs="Arial"/>
        </w:rPr>
        <w:t xml:space="preserve"> </w:t>
      </w:r>
      <w:r w:rsidRPr="003A4FD1">
        <w:rPr>
          <w:rFonts w:ascii="Arial" w:hAnsi="Arial" w:cs="Arial"/>
        </w:rPr>
        <w:t>tym funkcjonuje jednolita oferta biletowa skierowana do seniorów (uwzględniająca zarówno ulgi ustawowe, jak i</w:t>
      </w:r>
      <w:r w:rsidR="00D20F06" w:rsidRPr="003A4FD1">
        <w:rPr>
          <w:rFonts w:ascii="Arial" w:hAnsi="Arial" w:cs="Arial"/>
        </w:rPr>
        <w:t xml:space="preserve"> </w:t>
      </w:r>
      <w:r w:rsidRPr="003A4FD1">
        <w:rPr>
          <w:rFonts w:ascii="Arial" w:hAnsi="Arial" w:cs="Arial"/>
        </w:rPr>
        <w:t>lokalne): 1) bezpłatne przewozy osób, które ukończyły 70. rok życia, 2) ulga 50% dla emerytów i</w:t>
      </w:r>
      <w:r w:rsidR="00D20F06" w:rsidRPr="003A4FD1">
        <w:rPr>
          <w:rFonts w:ascii="Arial" w:hAnsi="Arial" w:cs="Arial"/>
        </w:rPr>
        <w:t xml:space="preserve"> </w:t>
      </w:r>
      <w:r w:rsidRPr="003A4FD1">
        <w:rPr>
          <w:rFonts w:ascii="Arial" w:hAnsi="Arial" w:cs="Arial"/>
        </w:rPr>
        <w:t>rencistów, osób pobierających świadczenie przedemerytalne lub zasiłek przedemerytalny, 3) specjalny Bilet Seniora dla osób, które ukończyły 65. rok życia i</w:t>
      </w:r>
      <w:r w:rsidR="00D20F06" w:rsidRPr="003A4FD1">
        <w:rPr>
          <w:rFonts w:ascii="Arial" w:hAnsi="Arial" w:cs="Arial"/>
        </w:rPr>
        <w:t xml:space="preserve"> </w:t>
      </w:r>
      <w:r w:rsidRPr="003A4FD1">
        <w:rPr>
          <w:rFonts w:ascii="Arial" w:hAnsi="Arial" w:cs="Arial"/>
        </w:rPr>
        <w:t>zamieszkują na terenie Poznania lub gminy objętej porozumieniem międzygminnym, i</w:t>
      </w:r>
      <w:r w:rsidR="00D20F06" w:rsidRPr="003A4FD1">
        <w:rPr>
          <w:rFonts w:ascii="Arial" w:hAnsi="Arial" w:cs="Arial"/>
        </w:rPr>
        <w:t xml:space="preserve"> </w:t>
      </w:r>
      <w:r w:rsidRPr="003A4FD1">
        <w:rPr>
          <w:rFonts w:ascii="Arial" w:hAnsi="Arial" w:cs="Arial"/>
        </w:rPr>
        <w:t>rozliczają podatek dochodowy od osób fizycznych w</w:t>
      </w:r>
      <w:r w:rsidR="00D20F06" w:rsidRPr="003A4FD1">
        <w:rPr>
          <w:rFonts w:ascii="Arial" w:hAnsi="Arial" w:cs="Arial"/>
        </w:rPr>
        <w:t xml:space="preserve"> </w:t>
      </w:r>
      <w:r w:rsidRPr="003A4FD1">
        <w:rPr>
          <w:rFonts w:ascii="Arial" w:hAnsi="Arial" w:cs="Arial"/>
        </w:rPr>
        <w:t>urzędzie skarbowym z</w:t>
      </w:r>
      <w:r w:rsidR="00D20F06" w:rsidRPr="003A4FD1">
        <w:rPr>
          <w:rFonts w:ascii="Arial" w:hAnsi="Arial" w:cs="Arial"/>
        </w:rPr>
        <w:t xml:space="preserve"> </w:t>
      </w:r>
      <w:r w:rsidRPr="003A4FD1">
        <w:rPr>
          <w:rFonts w:ascii="Arial" w:hAnsi="Arial" w:cs="Arial"/>
        </w:rPr>
        <w:t>siedzibą na terenie miasta Poznania (bez względu na to, czy osoby te osiągają dochód) (Uchwała Nr</w:t>
      </w:r>
      <w:r w:rsidR="00D20F06" w:rsidRPr="003A4FD1">
        <w:rPr>
          <w:rFonts w:ascii="Arial" w:hAnsi="Arial" w:cs="Arial"/>
        </w:rPr>
        <w:t xml:space="preserve"> </w:t>
      </w:r>
      <w:r w:rsidRPr="003A4FD1">
        <w:rPr>
          <w:rFonts w:ascii="Arial" w:hAnsi="Arial" w:cs="Arial"/>
        </w:rPr>
        <w:t>XXIV/449/VIII 2020).</w:t>
      </w:r>
    </w:p>
    <w:p w14:paraId="35E67ABC" w14:textId="30F5CFD1" w:rsidR="00641446" w:rsidRPr="003A4FD1" w:rsidRDefault="00641446" w:rsidP="00B76B8F">
      <w:pPr>
        <w:pStyle w:val="podpisilustr"/>
        <w:spacing w:before="0" w:after="0"/>
        <w:ind w:left="284"/>
        <w:rPr>
          <w:rFonts w:ascii="Arial" w:hAnsi="Arial" w:cs="Arial"/>
        </w:rPr>
      </w:pPr>
      <w:r w:rsidRPr="003A4FD1">
        <w:rPr>
          <w:rFonts w:ascii="Arial" w:hAnsi="Arial" w:cs="Arial"/>
        </w:rPr>
        <w:t>Ryc. 4. Zdjęcie ilustracyjne</w:t>
      </w:r>
    </w:p>
    <w:p w14:paraId="65FF469A" w14:textId="13D6B54E" w:rsidR="00641446" w:rsidRPr="003A4FD1" w:rsidRDefault="00905335" w:rsidP="003A4FD1">
      <w:pPr>
        <w:pStyle w:val="podpisilustr"/>
        <w:spacing w:before="0" w:after="160"/>
        <w:rPr>
          <w:rFonts w:ascii="Arial" w:hAnsi="Arial" w:cs="Arial"/>
        </w:rPr>
      </w:pPr>
      <w:r w:rsidRPr="003A4FD1">
        <w:rPr>
          <w:rFonts w:ascii="Arial" w:hAnsi="Arial" w:cs="Arial"/>
          <w:noProof/>
        </w:rPr>
        <w:lastRenderedPageBreak/>
        <w:drawing>
          <wp:inline distT="0" distB="0" distL="0" distR="0" wp14:anchorId="02E30A7F" wp14:editId="75C8E7C2">
            <wp:extent cx="5502303" cy="3703906"/>
            <wp:effectExtent l="0" t="0" r="3175" b="0"/>
            <wp:docPr id="31" name="Obraz 31" descr="Zdjęcie fragmentu autobusu miejskiego. Zbliżenie na przednie wejście dla pasażerów oraz oznaczenia dostępności miejsc dla osób starszych i osób z niepełnosprawnościam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Obraz 31" descr="Zdjęcie fragmentu autobusu miejskiego, zbliżenie na przednie wejście dla pasażerów oraz oznaczenia dostępności miejsc dla osób starszych i osób z niepełnosprawnościami."/>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509166" cy="3708526"/>
                    </a:xfrm>
                    <a:prstGeom prst="rect">
                      <a:avLst/>
                    </a:prstGeom>
                    <a:noFill/>
                    <a:ln>
                      <a:noFill/>
                    </a:ln>
                  </pic:spPr>
                </pic:pic>
              </a:graphicData>
            </a:graphic>
          </wp:inline>
        </w:drawing>
      </w:r>
    </w:p>
    <w:p w14:paraId="0D4466A7" w14:textId="77777777" w:rsidR="00641446" w:rsidRPr="003A4FD1" w:rsidRDefault="00641446" w:rsidP="003A4FD1">
      <w:pPr>
        <w:pStyle w:val="rdo"/>
        <w:spacing w:before="0" w:after="160"/>
        <w:rPr>
          <w:rFonts w:ascii="Arial" w:hAnsi="Arial" w:cs="Arial"/>
          <w:spacing w:val="-1"/>
        </w:rPr>
      </w:pPr>
      <w:r w:rsidRPr="003A4FD1">
        <w:rPr>
          <w:rFonts w:ascii="Arial" w:hAnsi="Arial" w:cs="Arial"/>
          <w:spacing w:val="-1"/>
        </w:rPr>
        <w:t>Źródło: poznan.pl</w:t>
      </w:r>
    </w:p>
    <w:p w14:paraId="1422CCF1" w14:textId="60E8DEF5" w:rsidR="00641446" w:rsidRPr="003A4FD1" w:rsidRDefault="00641446" w:rsidP="003A4FD1">
      <w:pPr>
        <w:ind w:firstLine="0"/>
        <w:rPr>
          <w:rFonts w:ascii="Arial" w:hAnsi="Arial" w:cs="Arial"/>
        </w:rPr>
      </w:pPr>
      <w:r w:rsidRPr="003A4FD1">
        <w:rPr>
          <w:rFonts w:ascii="Arial" w:hAnsi="Arial" w:cs="Arial"/>
        </w:rPr>
        <w:t>Drugim kluczowym podmiotem, który zapewnia potencjał komunikacyjny w</w:t>
      </w:r>
      <w:r w:rsidR="00D20F06" w:rsidRPr="003A4FD1">
        <w:rPr>
          <w:rFonts w:ascii="Arial" w:hAnsi="Arial" w:cs="Arial"/>
        </w:rPr>
        <w:t xml:space="preserve"> </w:t>
      </w:r>
      <w:r w:rsidRPr="003A4FD1">
        <w:rPr>
          <w:rFonts w:ascii="Arial" w:hAnsi="Arial" w:cs="Arial"/>
        </w:rPr>
        <w:t>jednolitym standardzie są Koleje Wielkopolskie, realizujące przewozy m.in. w</w:t>
      </w:r>
      <w:r w:rsidR="00D20F06" w:rsidRPr="003A4FD1">
        <w:rPr>
          <w:rFonts w:ascii="Arial" w:hAnsi="Arial" w:cs="Arial"/>
        </w:rPr>
        <w:t xml:space="preserve"> </w:t>
      </w:r>
      <w:r w:rsidRPr="003A4FD1">
        <w:rPr>
          <w:rFonts w:ascii="Arial" w:hAnsi="Arial" w:cs="Arial"/>
        </w:rPr>
        <w:t>ramach Poznańskiej Kolei Metropolitalnej. W</w:t>
      </w:r>
      <w:r w:rsidR="00D20F06" w:rsidRPr="003A4FD1">
        <w:rPr>
          <w:rFonts w:ascii="Arial" w:hAnsi="Arial" w:cs="Arial"/>
        </w:rPr>
        <w:t xml:space="preserve"> </w:t>
      </w:r>
      <w:r w:rsidRPr="003A4FD1">
        <w:rPr>
          <w:rFonts w:ascii="Arial" w:hAnsi="Arial" w:cs="Arial"/>
        </w:rPr>
        <w:t>przypadku komunikacji kolejowej organizowanej na terenie Metropolii Poznań również dostępny jest wachlarz ulg dla osób, które można zakwalifikować jako seniorów: 1) ulga 37% dla emerytów i</w:t>
      </w:r>
      <w:r w:rsidR="00D20F06" w:rsidRPr="003A4FD1">
        <w:rPr>
          <w:rFonts w:ascii="Arial" w:hAnsi="Arial" w:cs="Arial"/>
        </w:rPr>
        <w:t xml:space="preserve"> </w:t>
      </w:r>
      <w:r w:rsidRPr="003A4FD1">
        <w:rPr>
          <w:rFonts w:ascii="Arial" w:hAnsi="Arial" w:cs="Arial"/>
        </w:rPr>
        <w:t>rencistów, 2) Bilet 60+ uprawniający do ulgi 25% dla osób, które ukończyły 60. rok życia na bilet jednorazowy i</w:t>
      </w:r>
      <w:r w:rsidR="00D20F06" w:rsidRPr="003A4FD1">
        <w:rPr>
          <w:rFonts w:ascii="Arial" w:hAnsi="Arial" w:cs="Arial"/>
        </w:rPr>
        <w:t xml:space="preserve"> </w:t>
      </w:r>
      <w:r w:rsidRPr="003A4FD1">
        <w:rPr>
          <w:rFonts w:ascii="Arial" w:hAnsi="Arial" w:cs="Arial"/>
        </w:rPr>
        <w:t>10% ulgi na bilet okresowy, 3) honorowanie biletów ZTM Poznań, o</w:t>
      </w:r>
      <w:r w:rsidR="00D20F06" w:rsidRPr="003A4FD1">
        <w:rPr>
          <w:rFonts w:ascii="Arial" w:hAnsi="Arial" w:cs="Arial"/>
        </w:rPr>
        <w:t xml:space="preserve"> </w:t>
      </w:r>
      <w:r w:rsidRPr="003A4FD1">
        <w:rPr>
          <w:rFonts w:ascii="Arial" w:hAnsi="Arial" w:cs="Arial"/>
        </w:rPr>
        <w:t>charakterze okresowym, sieciowych na strefę miejską, czyli Miasto Poznań (Koleje…, 2021). Warto w</w:t>
      </w:r>
      <w:r w:rsidR="00D20F06" w:rsidRPr="003A4FD1">
        <w:rPr>
          <w:rFonts w:ascii="Arial" w:hAnsi="Arial" w:cs="Arial"/>
        </w:rPr>
        <w:t xml:space="preserve"> </w:t>
      </w:r>
      <w:r w:rsidRPr="003A4FD1">
        <w:rPr>
          <w:rFonts w:ascii="Arial" w:hAnsi="Arial" w:cs="Arial"/>
        </w:rPr>
        <w:t>tym miejscu zaznaczyć, że jest to inicjatywa organizowana przez Stowarzyszenie Metropolia Poznań, które stanowi istotny punkt odniesienia dla problemu poruszanego w</w:t>
      </w:r>
      <w:r w:rsidR="00D20F06" w:rsidRPr="003A4FD1">
        <w:rPr>
          <w:rFonts w:ascii="Arial" w:hAnsi="Arial" w:cs="Arial"/>
        </w:rPr>
        <w:t xml:space="preserve"> </w:t>
      </w:r>
      <w:r w:rsidRPr="003A4FD1">
        <w:rPr>
          <w:rFonts w:ascii="Arial" w:hAnsi="Arial" w:cs="Arial"/>
        </w:rPr>
        <w:t>niniejszym artykule.</w:t>
      </w:r>
    </w:p>
    <w:p w14:paraId="161CFCD7" w14:textId="77777777" w:rsidR="00641446" w:rsidRPr="003A4FD1" w:rsidRDefault="00641446" w:rsidP="00D20F06">
      <w:pPr>
        <w:pStyle w:val="Nagwek3"/>
      </w:pPr>
      <w:r w:rsidRPr="003A4FD1">
        <w:t>b) Usługi oferowane przez Miasto Poznań</w:t>
      </w:r>
    </w:p>
    <w:p w14:paraId="711C7BED" w14:textId="7AAAA6B6" w:rsidR="00641446" w:rsidRPr="003A4FD1" w:rsidRDefault="00641446" w:rsidP="003A4FD1">
      <w:pPr>
        <w:pStyle w:val="Normalnybezwcicia"/>
        <w:rPr>
          <w:rFonts w:ascii="Arial" w:hAnsi="Arial" w:cs="Arial"/>
        </w:rPr>
      </w:pPr>
      <w:r w:rsidRPr="003A4FD1">
        <w:rPr>
          <w:rFonts w:ascii="Arial" w:hAnsi="Arial" w:cs="Arial"/>
        </w:rPr>
        <w:t>Mówiąc o</w:t>
      </w:r>
      <w:r w:rsidR="00D20F06" w:rsidRPr="003A4FD1">
        <w:rPr>
          <w:rFonts w:ascii="Arial" w:hAnsi="Arial" w:cs="Arial"/>
        </w:rPr>
        <w:t xml:space="preserve"> </w:t>
      </w:r>
      <w:r w:rsidRPr="003A4FD1">
        <w:rPr>
          <w:rFonts w:ascii="Arial" w:hAnsi="Arial" w:cs="Arial"/>
        </w:rPr>
        <w:t>wachlarzu usług oferowanych seniorom na terenie Metropolii należy mieć na uwadze, że większość z</w:t>
      </w:r>
      <w:r w:rsidR="00D20F06" w:rsidRPr="003A4FD1">
        <w:rPr>
          <w:rFonts w:ascii="Arial" w:hAnsi="Arial" w:cs="Arial"/>
        </w:rPr>
        <w:t xml:space="preserve"> </w:t>
      </w:r>
      <w:r w:rsidRPr="003A4FD1">
        <w:rPr>
          <w:rFonts w:ascii="Arial" w:hAnsi="Arial" w:cs="Arial"/>
        </w:rPr>
        <w:t>nich organizowana jest przez poszczególne gminy we własnym zakresie. Szczegółowy, acz niewyczerpany katalog benefitów dla seniorów zapewniany przez Miasto Poznań został przedstawiony przez autorów artykułu w</w:t>
      </w:r>
      <w:r w:rsidR="00D20F06" w:rsidRPr="003A4FD1">
        <w:rPr>
          <w:rFonts w:ascii="Arial" w:hAnsi="Arial" w:cs="Arial"/>
        </w:rPr>
        <w:t xml:space="preserve"> </w:t>
      </w:r>
      <w:r w:rsidRPr="003A4FD1">
        <w:rPr>
          <w:rFonts w:ascii="Arial" w:hAnsi="Arial" w:cs="Arial"/>
        </w:rPr>
        <w:t>innym miejscu (Górny, Lorek, 2021, s.</w:t>
      </w:r>
      <w:r w:rsidR="00D20F06" w:rsidRPr="003A4FD1">
        <w:rPr>
          <w:rFonts w:ascii="Arial" w:hAnsi="Arial" w:cs="Arial"/>
        </w:rPr>
        <w:t xml:space="preserve"> </w:t>
      </w:r>
      <w:r w:rsidRPr="003A4FD1">
        <w:rPr>
          <w:rFonts w:ascii="Arial" w:hAnsi="Arial" w:cs="Arial"/>
        </w:rPr>
        <w:t xml:space="preserve">123-126), dlatego tutaj wspomnieć tylko </w:t>
      </w:r>
      <w:r w:rsidRPr="003A4FD1">
        <w:rPr>
          <w:rFonts w:ascii="Arial" w:hAnsi="Arial" w:cs="Arial"/>
        </w:rPr>
        <w:lastRenderedPageBreak/>
        <w:t>należy, że obejmuje on zakres od zapewniania najstarszym mieszkańcom miasta bezpłatnych napraw domowych, mycia okien, porządkowania nagrobków bliskich, po usługi podologiczne, dostarczanie książek z</w:t>
      </w:r>
      <w:r w:rsidR="00D20F06" w:rsidRPr="003A4FD1">
        <w:rPr>
          <w:rFonts w:ascii="Arial" w:hAnsi="Arial" w:cs="Arial"/>
        </w:rPr>
        <w:t xml:space="preserve"> </w:t>
      </w:r>
      <w:r w:rsidRPr="003A4FD1">
        <w:rPr>
          <w:rFonts w:ascii="Arial" w:hAnsi="Arial" w:cs="Arial"/>
        </w:rPr>
        <w:t>miejskiej biblioteki do domów, czy przewozy taksówką. Wszystkie wzmiankowane usługi są dla poznańskich seniorów bezpłatne.</w:t>
      </w:r>
    </w:p>
    <w:p w14:paraId="6CCB194C" w14:textId="2D532B97" w:rsidR="00641446" w:rsidRPr="003A4FD1" w:rsidRDefault="00641446" w:rsidP="00D20F06">
      <w:pPr>
        <w:pStyle w:val="Nagwek3"/>
      </w:pPr>
      <w:r w:rsidRPr="003A4FD1">
        <w:t>c) Projekt „Aktywni Seniorzy w</w:t>
      </w:r>
      <w:r w:rsidR="00D20F06" w:rsidRPr="003A4FD1">
        <w:t xml:space="preserve"> </w:t>
      </w:r>
      <w:r w:rsidRPr="003A4FD1">
        <w:t>Metropolii Poznań i</w:t>
      </w:r>
      <w:r w:rsidR="00D20F06" w:rsidRPr="003A4FD1">
        <w:t xml:space="preserve"> </w:t>
      </w:r>
      <w:r w:rsidRPr="003A4FD1">
        <w:t>Aglomeracji Kalisko-Ostrowskiej”</w:t>
      </w:r>
    </w:p>
    <w:p w14:paraId="46966F85" w14:textId="1357A338" w:rsidR="00641446" w:rsidRPr="003A4FD1" w:rsidRDefault="00641446" w:rsidP="003A4FD1">
      <w:pPr>
        <w:pStyle w:val="Normalnybezwcicia"/>
        <w:rPr>
          <w:rFonts w:ascii="Arial" w:hAnsi="Arial" w:cs="Arial"/>
        </w:rPr>
      </w:pPr>
      <w:r w:rsidRPr="003A4FD1">
        <w:rPr>
          <w:rFonts w:ascii="Arial" w:hAnsi="Arial" w:cs="Arial"/>
        </w:rPr>
        <w:t>W</w:t>
      </w:r>
      <w:r w:rsidR="00D20F06" w:rsidRPr="003A4FD1">
        <w:rPr>
          <w:rFonts w:ascii="Arial" w:hAnsi="Arial" w:cs="Arial"/>
        </w:rPr>
        <w:t xml:space="preserve"> </w:t>
      </w:r>
      <w:r w:rsidRPr="003A4FD1">
        <w:rPr>
          <w:rFonts w:ascii="Arial" w:hAnsi="Arial" w:cs="Arial"/>
        </w:rPr>
        <w:t>ramach Rządowego Programu na rzecz aktywności osób starszych Ministerstwa Rodziny, Pracy i</w:t>
      </w:r>
      <w:r w:rsidR="00D20F06" w:rsidRPr="003A4FD1">
        <w:rPr>
          <w:rFonts w:ascii="Arial" w:hAnsi="Arial" w:cs="Arial"/>
        </w:rPr>
        <w:t xml:space="preserve"> </w:t>
      </w:r>
      <w:r w:rsidRPr="003A4FD1">
        <w:rPr>
          <w:rFonts w:ascii="Arial" w:hAnsi="Arial" w:cs="Arial"/>
        </w:rPr>
        <w:t>Polityki Społecznej w</w:t>
      </w:r>
      <w:r w:rsidR="00D20F06" w:rsidRPr="003A4FD1">
        <w:rPr>
          <w:rFonts w:ascii="Arial" w:hAnsi="Arial" w:cs="Arial"/>
        </w:rPr>
        <w:t xml:space="preserve"> </w:t>
      </w:r>
      <w:r w:rsidRPr="003A4FD1">
        <w:rPr>
          <w:rFonts w:ascii="Arial" w:hAnsi="Arial" w:cs="Arial"/>
        </w:rPr>
        <w:t>2018</w:t>
      </w:r>
      <w:r w:rsidR="00D20F06" w:rsidRPr="003A4FD1">
        <w:rPr>
          <w:rFonts w:ascii="Arial" w:hAnsi="Arial" w:cs="Arial"/>
        </w:rPr>
        <w:t xml:space="preserve"> </w:t>
      </w:r>
      <w:r w:rsidRPr="003A4FD1">
        <w:rPr>
          <w:rFonts w:ascii="Arial" w:hAnsi="Arial" w:cs="Arial"/>
        </w:rPr>
        <w:t>r. realizowany był projekt pn. „Aktywni Seniorzy w</w:t>
      </w:r>
      <w:r w:rsidR="00D20F06" w:rsidRPr="003A4FD1">
        <w:rPr>
          <w:rFonts w:ascii="Arial" w:hAnsi="Arial" w:cs="Arial"/>
        </w:rPr>
        <w:t xml:space="preserve"> </w:t>
      </w:r>
      <w:r w:rsidRPr="003A4FD1">
        <w:rPr>
          <w:rFonts w:ascii="Arial" w:hAnsi="Arial" w:cs="Arial"/>
        </w:rPr>
        <w:t>Metropolii Poznań i</w:t>
      </w:r>
      <w:r w:rsidR="00D20F06" w:rsidRPr="003A4FD1">
        <w:rPr>
          <w:rFonts w:ascii="Arial" w:hAnsi="Arial" w:cs="Arial"/>
        </w:rPr>
        <w:t xml:space="preserve"> </w:t>
      </w:r>
      <w:r w:rsidRPr="003A4FD1">
        <w:rPr>
          <w:rFonts w:ascii="Arial" w:hAnsi="Arial" w:cs="Arial"/>
        </w:rPr>
        <w:t>Aglomeracji Kalisko-Ostrowskiej” (dalej: Program Aktywni Seniorzy). Jego celem było zaktywizowanie seniorów Metropolii Poznań oraz Aglomeracji Kalisko-Ostrowskiej poprzez podniesienie świadomości obywatelskiej, propagowanie wolontariatu i</w:t>
      </w:r>
      <w:r w:rsidR="00D20F06" w:rsidRPr="003A4FD1">
        <w:rPr>
          <w:rFonts w:ascii="Arial" w:hAnsi="Arial" w:cs="Arial"/>
        </w:rPr>
        <w:t xml:space="preserve"> </w:t>
      </w:r>
      <w:r w:rsidRPr="003A4FD1">
        <w:rPr>
          <w:rFonts w:ascii="Arial" w:hAnsi="Arial" w:cs="Arial"/>
        </w:rPr>
        <w:t>poprawę kompetencji komunikacyjnych.</w:t>
      </w:r>
    </w:p>
    <w:p w14:paraId="14412559" w14:textId="660147E5" w:rsidR="00641446" w:rsidRPr="003A4FD1" w:rsidRDefault="00641446" w:rsidP="003A4FD1">
      <w:pPr>
        <w:ind w:firstLine="0"/>
        <w:rPr>
          <w:rFonts w:ascii="Arial" w:hAnsi="Arial" w:cs="Arial"/>
        </w:rPr>
      </w:pPr>
      <w:r w:rsidRPr="003A4FD1">
        <w:rPr>
          <w:rFonts w:ascii="Arial" w:hAnsi="Arial" w:cs="Arial"/>
        </w:rPr>
        <w:t>Jak wskazuje Fundacja Instytut Rozwoju Aktywności - koordynator projektu - „Podstawą przygotowania założeń do projektu była ankieta przeprowadzona w</w:t>
      </w:r>
      <w:r w:rsidR="00D20F06" w:rsidRPr="003A4FD1">
        <w:rPr>
          <w:rFonts w:ascii="Arial" w:hAnsi="Arial" w:cs="Arial"/>
        </w:rPr>
        <w:t xml:space="preserve"> </w:t>
      </w:r>
      <w:r w:rsidRPr="003A4FD1">
        <w:rPr>
          <w:rFonts w:ascii="Arial" w:hAnsi="Arial" w:cs="Arial"/>
        </w:rPr>
        <w:t>23 samorządach Metropolii Poznań oraz w</w:t>
      </w:r>
      <w:r w:rsidR="00D20F06" w:rsidRPr="003A4FD1">
        <w:rPr>
          <w:rFonts w:ascii="Arial" w:hAnsi="Arial" w:cs="Arial"/>
        </w:rPr>
        <w:t xml:space="preserve"> </w:t>
      </w:r>
      <w:r w:rsidRPr="003A4FD1">
        <w:rPr>
          <w:rFonts w:ascii="Arial" w:hAnsi="Arial" w:cs="Arial"/>
        </w:rPr>
        <w:t>samorządach Aglomeracji Kalisko-Ostrowskiej wśród urzędników odpowiedzialnych za realizację polityki senioralnej. W</w:t>
      </w:r>
      <w:r w:rsidR="00D20F06" w:rsidRPr="003A4FD1">
        <w:rPr>
          <w:rFonts w:ascii="Arial" w:hAnsi="Arial" w:cs="Arial"/>
        </w:rPr>
        <w:t xml:space="preserve"> </w:t>
      </w:r>
      <w:r w:rsidRPr="003A4FD1">
        <w:rPr>
          <w:rFonts w:ascii="Arial" w:hAnsi="Arial" w:cs="Arial"/>
        </w:rPr>
        <w:t>trakcie realizacji projektu przeprowadzonych zostało 43 dwudniowych warsztatów (po jednym spotkaniu w</w:t>
      </w:r>
      <w:r w:rsidR="00D20F06" w:rsidRPr="003A4FD1">
        <w:rPr>
          <w:rFonts w:ascii="Arial" w:hAnsi="Arial" w:cs="Arial"/>
        </w:rPr>
        <w:t xml:space="preserve"> </w:t>
      </w:r>
      <w:r w:rsidRPr="003A4FD1">
        <w:rPr>
          <w:rFonts w:ascii="Arial" w:hAnsi="Arial" w:cs="Arial"/>
        </w:rPr>
        <w:t>każdym samorządzie Metropolii Poznań oraz w</w:t>
      </w:r>
      <w:r w:rsidR="00D20F06" w:rsidRPr="003A4FD1">
        <w:rPr>
          <w:rFonts w:ascii="Arial" w:hAnsi="Arial" w:cs="Arial"/>
        </w:rPr>
        <w:t xml:space="preserve"> </w:t>
      </w:r>
      <w:r w:rsidRPr="003A4FD1">
        <w:rPr>
          <w:rFonts w:ascii="Arial" w:hAnsi="Arial" w:cs="Arial"/>
        </w:rPr>
        <w:t>każdym samorządzie Aglomeracji Kalisko-Ostrowskiej). Warsztaty miały charakter spersonalizowany i</w:t>
      </w:r>
      <w:r w:rsidR="00D20F06" w:rsidRPr="003A4FD1">
        <w:rPr>
          <w:rFonts w:ascii="Arial" w:hAnsi="Arial" w:cs="Arial"/>
        </w:rPr>
        <w:t xml:space="preserve"> </w:t>
      </w:r>
      <w:r w:rsidRPr="003A4FD1">
        <w:rPr>
          <w:rFonts w:ascii="Arial" w:hAnsi="Arial" w:cs="Arial"/>
        </w:rPr>
        <w:t>dostosowany do potrzeb gminy, moderowany przez specjalistów rozumiejących potrzeby seniorów oraz mających doświadczenie w</w:t>
      </w:r>
      <w:r w:rsidR="00D20F06" w:rsidRPr="003A4FD1">
        <w:rPr>
          <w:rFonts w:ascii="Arial" w:hAnsi="Arial" w:cs="Arial"/>
        </w:rPr>
        <w:t xml:space="preserve"> </w:t>
      </w:r>
      <w:r w:rsidRPr="003A4FD1">
        <w:rPr>
          <w:rFonts w:ascii="Arial" w:hAnsi="Arial" w:cs="Arial"/>
        </w:rPr>
        <w:t>procesie partycypacji senioralnej, co pozwoliło w</w:t>
      </w:r>
      <w:r w:rsidR="00D20F06" w:rsidRPr="003A4FD1">
        <w:rPr>
          <w:rFonts w:ascii="Arial" w:hAnsi="Arial" w:cs="Arial"/>
        </w:rPr>
        <w:t xml:space="preserve"> </w:t>
      </w:r>
      <w:r w:rsidRPr="003A4FD1">
        <w:rPr>
          <w:rFonts w:ascii="Arial" w:hAnsi="Arial" w:cs="Arial"/>
        </w:rPr>
        <w:t>krótkim czasie wypracować konkretne rekomendacje nadające się do wdrożenia w</w:t>
      </w:r>
      <w:r w:rsidR="00D20F06" w:rsidRPr="003A4FD1">
        <w:rPr>
          <w:rFonts w:ascii="Arial" w:hAnsi="Arial" w:cs="Arial"/>
        </w:rPr>
        <w:t xml:space="preserve"> </w:t>
      </w:r>
      <w:r w:rsidRPr="003A4FD1">
        <w:rPr>
          <w:rFonts w:ascii="Arial" w:hAnsi="Arial" w:cs="Arial"/>
        </w:rPr>
        <w:t>danym samorządzie” (Fundacja Instytut Rozwoju Aktywności, 2021).</w:t>
      </w:r>
    </w:p>
    <w:p w14:paraId="22428D9E" w14:textId="7CCD7C5B" w:rsidR="00641446" w:rsidRPr="003A4FD1" w:rsidRDefault="00641446" w:rsidP="003A4FD1">
      <w:pPr>
        <w:ind w:firstLine="0"/>
        <w:rPr>
          <w:rFonts w:ascii="Arial" w:hAnsi="Arial" w:cs="Arial"/>
        </w:rPr>
      </w:pPr>
      <w:r w:rsidRPr="003A4FD1">
        <w:rPr>
          <w:rFonts w:ascii="Arial" w:hAnsi="Arial" w:cs="Arial"/>
        </w:rPr>
        <w:t>Cenne wydaje się, aby podkreślić, że Program Aktywni Seniorzy realizowany był w</w:t>
      </w:r>
      <w:r w:rsidR="00D20F06" w:rsidRPr="003A4FD1">
        <w:rPr>
          <w:rFonts w:ascii="Arial" w:hAnsi="Arial" w:cs="Arial"/>
        </w:rPr>
        <w:t xml:space="preserve"> </w:t>
      </w:r>
      <w:r w:rsidRPr="003A4FD1">
        <w:rPr>
          <w:rFonts w:ascii="Arial" w:hAnsi="Arial" w:cs="Arial"/>
        </w:rPr>
        <w:t>ramach całej Metropolii Poznań (i</w:t>
      </w:r>
      <w:r w:rsidR="00D20F06" w:rsidRPr="003A4FD1">
        <w:rPr>
          <w:rFonts w:ascii="Arial" w:hAnsi="Arial" w:cs="Arial"/>
        </w:rPr>
        <w:t xml:space="preserve"> </w:t>
      </w:r>
      <w:r w:rsidRPr="003A4FD1">
        <w:rPr>
          <w:rFonts w:ascii="Arial" w:hAnsi="Arial" w:cs="Arial"/>
        </w:rPr>
        <w:t>Aglomeracji Kalisko-Ostrowskiej, która jednak pozostaje poza przedmiotem tego badania) i</w:t>
      </w:r>
      <w:r w:rsidR="00D20F06" w:rsidRPr="003A4FD1">
        <w:rPr>
          <w:rFonts w:ascii="Arial" w:hAnsi="Arial" w:cs="Arial"/>
        </w:rPr>
        <w:t xml:space="preserve"> </w:t>
      </w:r>
      <w:r w:rsidRPr="003A4FD1">
        <w:rPr>
          <w:rFonts w:ascii="Arial" w:hAnsi="Arial" w:cs="Arial"/>
        </w:rPr>
        <w:t>należy w</w:t>
      </w:r>
      <w:r w:rsidR="00D20F06" w:rsidRPr="003A4FD1">
        <w:rPr>
          <w:rFonts w:ascii="Arial" w:hAnsi="Arial" w:cs="Arial"/>
        </w:rPr>
        <w:t xml:space="preserve"> </w:t>
      </w:r>
      <w:r w:rsidRPr="003A4FD1">
        <w:rPr>
          <w:rFonts w:ascii="Arial" w:hAnsi="Arial" w:cs="Arial"/>
        </w:rPr>
        <w:t>tym przypadku do zdiagnozowanych wyjątków, jeżeli chodzi o</w:t>
      </w:r>
      <w:r w:rsidR="00D20F06" w:rsidRPr="003A4FD1">
        <w:rPr>
          <w:rFonts w:ascii="Arial" w:hAnsi="Arial" w:cs="Arial"/>
        </w:rPr>
        <w:t xml:space="preserve"> </w:t>
      </w:r>
      <w:r w:rsidRPr="003A4FD1">
        <w:rPr>
          <w:rFonts w:ascii="Arial" w:hAnsi="Arial" w:cs="Arial"/>
        </w:rPr>
        <w:t>kompleksowe działania o</w:t>
      </w:r>
      <w:r w:rsidR="00D20F06" w:rsidRPr="003A4FD1">
        <w:rPr>
          <w:rFonts w:ascii="Arial" w:hAnsi="Arial" w:cs="Arial"/>
        </w:rPr>
        <w:t xml:space="preserve"> </w:t>
      </w:r>
      <w:r w:rsidRPr="003A4FD1">
        <w:rPr>
          <w:rFonts w:ascii="Arial" w:hAnsi="Arial" w:cs="Arial"/>
        </w:rPr>
        <w:t>jednolitym standardzie oferowane jednakowo seniorom zamieszkującym Metropolię. W</w:t>
      </w:r>
      <w:r w:rsidR="00D20F06" w:rsidRPr="003A4FD1">
        <w:rPr>
          <w:rFonts w:ascii="Arial" w:hAnsi="Arial" w:cs="Arial"/>
        </w:rPr>
        <w:t xml:space="preserve"> </w:t>
      </w:r>
      <w:r w:rsidRPr="003A4FD1">
        <w:rPr>
          <w:rFonts w:ascii="Arial" w:hAnsi="Arial" w:cs="Arial"/>
        </w:rPr>
        <w:t xml:space="preserve">ocenie zespołu badawczego jest to działanie bardzo pożądane, jednak jako jednorazowy projekt pozostaje symboliczne. Należy zarazem podkreślić, że bezpośrednim </w:t>
      </w:r>
      <w:r w:rsidRPr="003A4FD1">
        <w:rPr>
          <w:rFonts w:ascii="Arial" w:hAnsi="Arial" w:cs="Arial"/>
        </w:rPr>
        <w:lastRenderedPageBreak/>
        <w:t>następstwem projektu było podpisanie 18 grudnia 2018</w:t>
      </w:r>
      <w:r w:rsidR="00D20F06" w:rsidRPr="003A4FD1">
        <w:rPr>
          <w:rFonts w:ascii="Arial" w:hAnsi="Arial" w:cs="Arial"/>
        </w:rPr>
        <w:t xml:space="preserve"> </w:t>
      </w:r>
      <w:r w:rsidRPr="003A4FD1">
        <w:rPr>
          <w:rFonts w:ascii="Arial" w:hAnsi="Arial" w:cs="Arial"/>
        </w:rPr>
        <w:t>r. przez Prezesa Zarządu Stowarzyszenia Metropolia Poznań, Jacka Jaśkowiaka, deklaracji współpracy w</w:t>
      </w:r>
      <w:r w:rsidR="00D20F06" w:rsidRPr="003A4FD1">
        <w:rPr>
          <w:rFonts w:ascii="Arial" w:hAnsi="Arial" w:cs="Arial"/>
        </w:rPr>
        <w:t xml:space="preserve"> </w:t>
      </w:r>
      <w:r w:rsidRPr="003A4FD1">
        <w:rPr>
          <w:rFonts w:ascii="Arial" w:hAnsi="Arial" w:cs="Arial"/>
        </w:rPr>
        <w:t>obszarze polityki senioralnej.</w:t>
      </w:r>
    </w:p>
    <w:p w14:paraId="6E3FA868" w14:textId="7DEF6BC2" w:rsidR="00641446" w:rsidRPr="003A4FD1" w:rsidRDefault="00641446" w:rsidP="003A4FD1">
      <w:pPr>
        <w:ind w:firstLine="0"/>
        <w:rPr>
          <w:rFonts w:ascii="Arial" w:hAnsi="Arial" w:cs="Arial"/>
        </w:rPr>
      </w:pPr>
      <w:r w:rsidRPr="003A4FD1">
        <w:rPr>
          <w:rFonts w:ascii="Arial" w:hAnsi="Arial" w:cs="Arial"/>
        </w:rPr>
        <w:t>„Metropolia Poznań jako pierwsza metropolia w</w:t>
      </w:r>
      <w:r w:rsidR="00D20F06" w:rsidRPr="003A4FD1">
        <w:rPr>
          <w:rFonts w:ascii="Arial" w:hAnsi="Arial" w:cs="Arial"/>
        </w:rPr>
        <w:t xml:space="preserve"> </w:t>
      </w:r>
      <w:r w:rsidRPr="003A4FD1">
        <w:rPr>
          <w:rFonts w:ascii="Arial" w:hAnsi="Arial" w:cs="Arial"/>
        </w:rPr>
        <w:t>Polsce dołączyła do samorządów, które wspólnie chciałyby działać w</w:t>
      </w:r>
      <w:r w:rsidR="00D20F06" w:rsidRPr="003A4FD1">
        <w:rPr>
          <w:rFonts w:ascii="Arial" w:hAnsi="Arial" w:cs="Arial"/>
        </w:rPr>
        <w:t xml:space="preserve"> </w:t>
      </w:r>
      <w:r w:rsidRPr="003A4FD1">
        <w:rPr>
          <w:rFonts w:ascii="Arial" w:hAnsi="Arial" w:cs="Arial"/>
        </w:rPr>
        <w:t>celu wypracowania jak najlepszych rozwiązań w</w:t>
      </w:r>
      <w:r w:rsidR="00D20F06" w:rsidRPr="003A4FD1">
        <w:rPr>
          <w:rFonts w:ascii="Arial" w:hAnsi="Arial" w:cs="Arial"/>
        </w:rPr>
        <w:t xml:space="preserve"> </w:t>
      </w:r>
      <w:r w:rsidRPr="003A4FD1">
        <w:rPr>
          <w:rFonts w:ascii="Arial" w:hAnsi="Arial" w:cs="Arial"/>
        </w:rPr>
        <w:t>zakresie polityki senioralnej, sprzyjających tworzeniu środowiska przyjaznego osobom starszym, przy jednoczesnym zapewnieniu warunków do godnego starzenia się w</w:t>
      </w:r>
      <w:r w:rsidR="00D20F06" w:rsidRPr="003A4FD1">
        <w:rPr>
          <w:rFonts w:ascii="Arial" w:hAnsi="Arial" w:cs="Arial"/>
        </w:rPr>
        <w:t xml:space="preserve"> </w:t>
      </w:r>
      <w:r w:rsidRPr="003A4FD1">
        <w:rPr>
          <w:rFonts w:ascii="Arial" w:hAnsi="Arial" w:cs="Arial"/>
        </w:rPr>
        <w:t>zdrowiu oraz zachowaniu możliwie jak największej aktywności i</w:t>
      </w:r>
      <w:r w:rsidR="00D20F06" w:rsidRPr="003A4FD1">
        <w:rPr>
          <w:rFonts w:ascii="Arial" w:hAnsi="Arial" w:cs="Arial"/>
        </w:rPr>
        <w:t xml:space="preserve"> </w:t>
      </w:r>
      <w:r w:rsidRPr="003A4FD1">
        <w:rPr>
          <w:rFonts w:ascii="Arial" w:hAnsi="Arial" w:cs="Arial"/>
        </w:rPr>
        <w:t>niezależności” (</w:t>
      </w:r>
      <w:r w:rsidRPr="003A4FD1">
        <w:rPr>
          <w:rStyle w:val="italic"/>
          <w:rFonts w:ascii="Arial" w:hAnsi="Arial" w:cs="Arial"/>
          <w:i w:val="0"/>
          <w:iCs/>
          <w:spacing w:val="4"/>
        </w:rPr>
        <w:t>Podsumowanie projektu</w:t>
      </w:r>
      <w:r w:rsidRPr="003A4FD1">
        <w:rPr>
          <w:rFonts w:ascii="Arial" w:hAnsi="Arial" w:cs="Arial"/>
        </w:rPr>
        <w:t>…, 2018).</w:t>
      </w:r>
    </w:p>
    <w:p w14:paraId="1B2C9EF6" w14:textId="2DA2CE27" w:rsidR="00641446" w:rsidRPr="003A4FD1" w:rsidRDefault="00641446" w:rsidP="003A4FD1">
      <w:pPr>
        <w:pStyle w:val="podpisilustr"/>
        <w:spacing w:before="0" w:after="160"/>
        <w:rPr>
          <w:rFonts w:ascii="Arial" w:hAnsi="Arial" w:cs="Arial"/>
        </w:rPr>
      </w:pPr>
      <w:r w:rsidRPr="003A4FD1">
        <w:rPr>
          <w:rFonts w:ascii="Arial" w:hAnsi="Arial" w:cs="Arial"/>
        </w:rPr>
        <w:t>Ryc. 5. Zdjęcie z</w:t>
      </w:r>
      <w:r w:rsidR="00D20F06" w:rsidRPr="003A4FD1">
        <w:rPr>
          <w:rFonts w:ascii="Arial" w:hAnsi="Arial" w:cs="Arial"/>
        </w:rPr>
        <w:t xml:space="preserve"> </w:t>
      </w:r>
      <w:r w:rsidRPr="003A4FD1">
        <w:rPr>
          <w:rFonts w:ascii="Arial" w:hAnsi="Arial" w:cs="Arial"/>
        </w:rPr>
        <w:t>podsumowania projektu „Aktywni Seniorzy…”</w:t>
      </w:r>
    </w:p>
    <w:p w14:paraId="19DAFC8A" w14:textId="1D9E83F9" w:rsidR="00641446" w:rsidRPr="003A4FD1" w:rsidRDefault="00905335" w:rsidP="003A4FD1">
      <w:pPr>
        <w:pStyle w:val="podpisilustr"/>
        <w:spacing w:before="0" w:after="160"/>
        <w:rPr>
          <w:rFonts w:ascii="Arial" w:hAnsi="Arial" w:cs="Arial"/>
        </w:rPr>
      </w:pPr>
      <w:r w:rsidRPr="003A4FD1">
        <w:rPr>
          <w:rFonts w:ascii="Arial" w:hAnsi="Arial" w:cs="Arial"/>
          <w:noProof/>
        </w:rPr>
        <w:drawing>
          <wp:inline distT="0" distB="0" distL="0" distR="0" wp14:anchorId="5B166CAC" wp14:editId="058AD339">
            <wp:extent cx="5151232" cy="3442915"/>
            <wp:effectExtent l="0" t="0" r="0" b="5715"/>
            <wp:docPr id="32" name="Obraz 32" descr="Zdjęcie ze spotkania podsumowującego projekt „Aktywni Seniorzy&quot;. Przy dwóch rzędach stołów siedzą ludzie słuchający wystąpienia. W tle ekran z wyświetloną prezentacj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Obraz 32" descr="Zdjęcie ze spotkania podsumowującego projekt „Aktywni Seniorzy&quot;. Przy dwóch rzędach stołów siedzą ludzie słuchający wystąpienia. W tle ekran z wyświetloną prezentacją."/>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161753" cy="3449947"/>
                    </a:xfrm>
                    <a:prstGeom prst="rect">
                      <a:avLst/>
                    </a:prstGeom>
                    <a:noFill/>
                    <a:ln>
                      <a:noFill/>
                    </a:ln>
                  </pic:spPr>
                </pic:pic>
              </a:graphicData>
            </a:graphic>
          </wp:inline>
        </w:drawing>
      </w:r>
    </w:p>
    <w:p w14:paraId="01170451" w14:textId="77777777" w:rsidR="00641446" w:rsidRPr="003A4FD1" w:rsidRDefault="00641446" w:rsidP="003A4FD1">
      <w:pPr>
        <w:pStyle w:val="rdo"/>
        <w:spacing w:before="0" w:after="160"/>
        <w:rPr>
          <w:rFonts w:ascii="Arial" w:hAnsi="Arial" w:cs="Arial"/>
        </w:rPr>
      </w:pPr>
      <w:r w:rsidRPr="003A4FD1">
        <w:rPr>
          <w:rFonts w:ascii="Arial" w:hAnsi="Arial" w:cs="Arial"/>
        </w:rPr>
        <w:t>Źródło: Metropolia Poznań</w:t>
      </w:r>
    </w:p>
    <w:p w14:paraId="6B0D4428" w14:textId="77777777" w:rsidR="00641446" w:rsidRPr="003A4FD1" w:rsidRDefault="00641446" w:rsidP="00D20F06">
      <w:pPr>
        <w:pStyle w:val="Nagwek3"/>
      </w:pPr>
      <w:r w:rsidRPr="003A4FD1">
        <w:t>d) Gminne rady seniorów</w:t>
      </w:r>
    </w:p>
    <w:p w14:paraId="76FC9D3A" w14:textId="08F11B89" w:rsidR="00641446" w:rsidRPr="003A4FD1" w:rsidRDefault="00641446" w:rsidP="003A4FD1">
      <w:pPr>
        <w:pStyle w:val="Normalnybezwcicia"/>
        <w:rPr>
          <w:rFonts w:ascii="Arial" w:hAnsi="Arial" w:cs="Arial"/>
        </w:rPr>
      </w:pPr>
      <w:r w:rsidRPr="003A4FD1">
        <w:rPr>
          <w:rFonts w:ascii="Arial" w:hAnsi="Arial" w:cs="Arial"/>
        </w:rPr>
        <w:t>Gminy wchodzące w</w:t>
      </w:r>
      <w:r w:rsidR="00D20F06" w:rsidRPr="003A4FD1">
        <w:rPr>
          <w:rFonts w:ascii="Arial" w:hAnsi="Arial" w:cs="Arial"/>
        </w:rPr>
        <w:t xml:space="preserve"> </w:t>
      </w:r>
      <w:r w:rsidRPr="003A4FD1">
        <w:rPr>
          <w:rFonts w:ascii="Arial" w:hAnsi="Arial" w:cs="Arial"/>
        </w:rPr>
        <w:t>skład Metropolii powołują jako organy doradcze rady seniorów. Tego typu ciała kolegialne nie są niestety obecne we wszystkich samorządach, można je odnaleźć m.in. w</w:t>
      </w:r>
      <w:r w:rsidR="00D20F06" w:rsidRPr="003A4FD1">
        <w:rPr>
          <w:rFonts w:ascii="Arial" w:hAnsi="Arial" w:cs="Arial"/>
        </w:rPr>
        <w:t xml:space="preserve"> </w:t>
      </w:r>
      <w:r w:rsidRPr="003A4FD1">
        <w:rPr>
          <w:rFonts w:ascii="Arial" w:hAnsi="Arial" w:cs="Arial"/>
        </w:rPr>
        <w:t>Poznaniu, Obornikach, Suchym Lesie, Swarzędzu. Ze swej istoty są to jednak podmioty, które działają na ograniczonych zakresem terytorialnym gmin obszarach. W</w:t>
      </w:r>
      <w:r w:rsidR="00D20F06" w:rsidRPr="003A4FD1">
        <w:rPr>
          <w:rFonts w:ascii="Arial" w:hAnsi="Arial" w:cs="Arial"/>
        </w:rPr>
        <w:t xml:space="preserve"> </w:t>
      </w:r>
      <w:r w:rsidRPr="003A4FD1">
        <w:rPr>
          <w:rFonts w:ascii="Arial" w:hAnsi="Arial" w:cs="Arial"/>
        </w:rPr>
        <w:t xml:space="preserve">toku przeprowadzonych studiów nie zdołano też </w:t>
      </w:r>
      <w:r w:rsidRPr="003A4FD1">
        <w:rPr>
          <w:rFonts w:ascii="Arial" w:hAnsi="Arial" w:cs="Arial"/>
        </w:rPr>
        <w:lastRenderedPageBreak/>
        <w:t>odnaleźć istotnych dowodów na zorganizowaną współpracę między nimi w</w:t>
      </w:r>
      <w:r w:rsidR="00D20F06" w:rsidRPr="003A4FD1">
        <w:rPr>
          <w:rFonts w:ascii="Arial" w:hAnsi="Arial" w:cs="Arial"/>
        </w:rPr>
        <w:t xml:space="preserve"> </w:t>
      </w:r>
      <w:r w:rsidRPr="003A4FD1">
        <w:rPr>
          <w:rFonts w:ascii="Arial" w:hAnsi="Arial" w:cs="Arial"/>
        </w:rPr>
        <w:t>obrębie obszaru metropolitalnego. Zasadniczo stanowić to może pole do dalszych działań.</w:t>
      </w:r>
    </w:p>
    <w:p w14:paraId="5428B8A0" w14:textId="77777777" w:rsidR="00641446" w:rsidRPr="003A4FD1" w:rsidRDefault="00641446" w:rsidP="00D20F06">
      <w:pPr>
        <w:pStyle w:val="Nagwek3"/>
      </w:pPr>
      <w:r w:rsidRPr="003A4FD1">
        <w:t>e) Uniwersytety trzeciego wieku</w:t>
      </w:r>
    </w:p>
    <w:p w14:paraId="393FA406" w14:textId="4D66B045" w:rsidR="00641446" w:rsidRPr="003A4FD1" w:rsidRDefault="00641446" w:rsidP="003A4FD1">
      <w:pPr>
        <w:pStyle w:val="Normalnybezwcicia"/>
        <w:rPr>
          <w:rFonts w:ascii="Arial" w:hAnsi="Arial" w:cs="Arial"/>
        </w:rPr>
      </w:pPr>
      <w:r w:rsidRPr="003A4FD1">
        <w:rPr>
          <w:rFonts w:ascii="Arial" w:hAnsi="Arial" w:cs="Arial"/>
        </w:rPr>
        <w:t>Ciekawym przykładem dbania o</w:t>
      </w:r>
      <w:r w:rsidR="00D20F06" w:rsidRPr="003A4FD1">
        <w:rPr>
          <w:rFonts w:ascii="Arial" w:hAnsi="Arial" w:cs="Arial"/>
        </w:rPr>
        <w:t xml:space="preserve"> </w:t>
      </w:r>
      <w:r w:rsidRPr="003A4FD1">
        <w:rPr>
          <w:rFonts w:ascii="Arial" w:hAnsi="Arial" w:cs="Arial"/>
        </w:rPr>
        <w:t>dobrostan osób w</w:t>
      </w:r>
      <w:r w:rsidR="00D20F06" w:rsidRPr="003A4FD1">
        <w:rPr>
          <w:rFonts w:ascii="Arial" w:hAnsi="Arial" w:cs="Arial"/>
        </w:rPr>
        <w:t xml:space="preserve"> </w:t>
      </w:r>
      <w:r w:rsidRPr="003A4FD1">
        <w:rPr>
          <w:rFonts w:ascii="Arial" w:hAnsi="Arial" w:cs="Arial"/>
        </w:rPr>
        <w:t>jesieni życia są uniwersytety trzeciego wieku (UTW). Są to specyficzne placówki edukacyjne, których celem jest poprawa jakości życia osób starszych poprzez zapewnianie im bogatej oferty aktywności zarówno intelektualnych, jak i</w:t>
      </w:r>
      <w:r w:rsidR="00D20F06" w:rsidRPr="003A4FD1">
        <w:rPr>
          <w:rFonts w:ascii="Arial" w:hAnsi="Arial" w:cs="Arial"/>
        </w:rPr>
        <w:t xml:space="preserve"> </w:t>
      </w:r>
      <w:r w:rsidRPr="003A4FD1">
        <w:rPr>
          <w:rFonts w:ascii="Arial" w:hAnsi="Arial" w:cs="Arial"/>
        </w:rPr>
        <w:t>fizycznych, połączonych z</w:t>
      </w:r>
      <w:r w:rsidR="00D20F06" w:rsidRPr="003A4FD1">
        <w:rPr>
          <w:rFonts w:ascii="Arial" w:hAnsi="Arial" w:cs="Arial"/>
        </w:rPr>
        <w:t xml:space="preserve"> </w:t>
      </w:r>
      <w:r w:rsidRPr="003A4FD1">
        <w:rPr>
          <w:rFonts w:ascii="Arial" w:hAnsi="Arial" w:cs="Arial"/>
        </w:rPr>
        <w:t>atrakcyjną towarzysko formą. Na obszarze Metropolii odnaleźć je można w</w:t>
      </w:r>
      <w:r w:rsidR="00D20F06" w:rsidRPr="003A4FD1">
        <w:rPr>
          <w:rFonts w:ascii="Arial" w:hAnsi="Arial" w:cs="Arial"/>
        </w:rPr>
        <w:t xml:space="preserve"> </w:t>
      </w:r>
      <w:r w:rsidRPr="003A4FD1">
        <w:rPr>
          <w:rFonts w:ascii="Arial" w:hAnsi="Arial" w:cs="Arial"/>
        </w:rPr>
        <w:t>poszczególnych gminach, podobnie jak rady seniorów, ale nie są to instytucje powszechne. Z</w:t>
      </w:r>
      <w:r w:rsidR="00D20F06" w:rsidRPr="003A4FD1">
        <w:rPr>
          <w:rFonts w:ascii="Arial" w:hAnsi="Arial" w:cs="Arial"/>
        </w:rPr>
        <w:t xml:space="preserve"> </w:t>
      </w:r>
      <w:r w:rsidRPr="003A4FD1">
        <w:rPr>
          <w:rFonts w:ascii="Arial" w:hAnsi="Arial" w:cs="Arial"/>
        </w:rPr>
        <w:t>usług UTW można korzystać m.in. w</w:t>
      </w:r>
      <w:r w:rsidR="00D20F06" w:rsidRPr="003A4FD1">
        <w:rPr>
          <w:rFonts w:ascii="Arial" w:hAnsi="Arial" w:cs="Arial"/>
        </w:rPr>
        <w:t xml:space="preserve"> </w:t>
      </w:r>
      <w:r w:rsidRPr="003A4FD1">
        <w:rPr>
          <w:rFonts w:ascii="Arial" w:hAnsi="Arial" w:cs="Arial"/>
        </w:rPr>
        <w:t>Poznaniu, Luboniu, Swarzędzu czy Obornikach. Należy przy tym wskazać, że zwykle to nie gminy są organizatorami tej formy aktywności, ale zwykle podmioty z</w:t>
      </w:r>
      <w:r w:rsidR="00D20F06" w:rsidRPr="003A4FD1">
        <w:rPr>
          <w:rFonts w:ascii="Arial" w:hAnsi="Arial" w:cs="Arial"/>
        </w:rPr>
        <w:t xml:space="preserve"> </w:t>
      </w:r>
      <w:r w:rsidRPr="003A4FD1">
        <w:rPr>
          <w:rFonts w:ascii="Arial" w:hAnsi="Arial" w:cs="Arial"/>
        </w:rPr>
        <w:t>kręgu trzeciego sektora.</w:t>
      </w:r>
    </w:p>
    <w:p w14:paraId="5984421C" w14:textId="495A954E" w:rsidR="00641446" w:rsidRPr="003A4FD1" w:rsidRDefault="00641446" w:rsidP="003A4FD1">
      <w:pPr>
        <w:pStyle w:val="podpisilustr"/>
        <w:spacing w:before="0" w:after="160"/>
        <w:rPr>
          <w:rFonts w:ascii="Arial" w:hAnsi="Arial" w:cs="Arial"/>
        </w:rPr>
      </w:pPr>
      <w:r w:rsidRPr="003A4FD1">
        <w:rPr>
          <w:rFonts w:ascii="Arial" w:hAnsi="Arial" w:cs="Arial"/>
        </w:rPr>
        <w:t>Ryc. 6. Uniwersytet Luboński Trzeciego Wieku – logo jednej z</w:t>
      </w:r>
      <w:r w:rsidR="00D20F06" w:rsidRPr="003A4FD1">
        <w:rPr>
          <w:rFonts w:ascii="Arial" w:hAnsi="Arial" w:cs="Arial"/>
        </w:rPr>
        <w:t xml:space="preserve"> </w:t>
      </w:r>
      <w:r w:rsidRPr="003A4FD1">
        <w:rPr>
          <w:rFonts w:ascii="Arial" w:hAnsi="Arial" w:cs="Arial"/>
        </w:rPr>
        <w:t>prężniej działających inicjatyw tego typu.</w:t>
      </w:r>
    </w:p>
    <w:p w14:paraId="41E91466" w14:textId="5AD2A89D" w:rsidR="00641446" w:rsidRPr="003A4FD1" w:rsidRDefault="00905335" w:rsidP="003A4FD1">
      <w:pPr>
        <w:pStyle w:val="Brakstyluakapitowego"/>
        <w:spacing w:after="160" w:line="360" w:lineRule="auto"/>
        <w:rPr>
          <w:rFonts w:ascii="Arial" w:hAnsi="Arial" w:cs="Arial"/>
        </w:rPr>
      </w:pPr>
      <w:r w:rsidRPr="003A4FD1">
        <w:rPr>
          <w:rFonts w:ascii="Arial" w:hAnsi="Arial" w:cs="Arial"/>
          <w:noProof/>
          <w:lang w:val="pl-PL"/>
        </w:rPr>
        <w:drawing>
          <wp:inline distT="0" distB="0" distL="0" distR="0" wp14:anchorId="0653E7B8" wp14:editId="69E5CE12">
            <wp:extent cx="5400000" cy="1379671"/>
            <wp:effectExtent l="0" t="0" r="0" b="0"/>
            <wp:docPr id="33" name="Obraz 1127540598" descr="Logo Uniwersytetu Lubońskiego Trzeciego Wieku&#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Obraz 1127540598" descr="Logo Uniwersytetu Lubońskiego Trzeciego Wieku&#10;"/>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400000" cy="1379671"/>
                    </a:xfrm>
                    <a:prstGeom prst="rect">
                      <a:avLst/>
                    </a:prstGeom>
                    <a:noFill/>
                    <a:ln>
                      <a:noFill/>
                    </a:ln>
                  </pic:spPr>
                </pic:pic>
              </a:graphicData>
            </a:graphic>
          </wp:inline>
        </w:drawing>
      </w:r>
    </w:p>
    <w:p w14:paraId="25C059EF" w14:textId="77777777" w:rsidR="00641446" w:rsidRPr="003A4FD1" w:rsidRDefault="00641446" w:rsidP="003A4FD1">
      <w:pPr>
        <w:pStyle w:val="rdo"/>
        <w:spacing w:before="0" w:after="160"/>
        <w:rPr>
          <w:rFonts w:ascii="Arial" w:hAnsi="Arial" w:cs="Arial"/>
        </w:rPr>
      </w:pPr>
      <w:r w:rsidRPr="003A4FD1">
        <w:rPr>
          <w:rFonts w:ascii="Arial" w:hAnsi="Arial" w:cs="Arial"/>
        </w:rPr>
        <w:t>Źródło: Uniwersytet Luboński Trzeciego Wieku</w:t>
      </w:r>
    </w:p>
    <w:p w14:paraId="5F46E73C" w14:textId="1A6C2842" w:rsidR="00641446" w:rsidRPr="003A4FD1" w:rsidRDefault="00641446" w:rsidP="003A4FD1">
      <w:pPr>
        <w:ind w:firstLine="0"/>
        <w:rPr>
          <w:rFonts w:ascii="Arial" w:hAnsi="Arial" w:cs="Arial"/>
        </w:rPr>
      </w:pPr>
      <w:r w:rsidRPr="003A4FD1">
        <w:rPr>
          <w:rFonts w:ascii="Arial" w:hAnsi="Arial" w:cs="Arial"/>
        </w:rPr>
        <w:t>Rozproszenie działań i</w:t>
      </w:r>
      <w:r w:rsidR="00D20F06" w:rsidRPr="003A4FD1">
        <w:rPr>
          <w:rFonts w:ascii="Arial" w:hAnsi="Arial" w:cs="Arial"/>
        </w:rPr>
        <w:t xml:space="preserve"> </w:t>
      </w:r>
      <w:r w:rsidRPr="003A4FD1">
        <w:rPr>
          <w:rFonts w:ascii="Arial" w:hAnsi="Arial" w:cs="Arial"/>
        </w:rPr>
        <w:t>brak koordynacji wydają się być w</w:t>
      </w:r>
      <w:r w:rsidR="00D20F06" w:rsidRPr="003A4FD1">
        <w:rPr>
          <w:rFonts w:ascii="Arial" w:hAnsi="Arial" w:cs="Arial"/>
        </w:rPr>
        <w:t xml:space="preserve"> </w:t>
      </w:r>
      <w:r w:rsidRPr="003A4FD1">
        <w:rPr>
          <w:rFonts w:ascii="Arial" w:hAnsi="Arial" w:cs="Arial"/>
        </w:rPr>
        <w:t>świetle powyższych kwestii głównymi problemami do przezwyciężenia w</w:t>
      </w:r>
      <w:r w:rsidR="00D20F06" w:rsidRPr="003A4FD1">
        <w:rPr>
          <w:rFonts w:ascii="Arial" w:hAnsi="Arial" w:cs="Arial"/>
        </w:rPr>
        <w:t xml:space="preserve"> </w:t>
      </w:r>
      <w:r w:rsidRPr="003A4FD1">
        <w:rPr>
          <w:rFonts w:ascii="Arial" w:hAnsi="Arial" w:cs="Arial"/>
        </w:rPr>
        <w:t>zapewnianiu spójnej polityki senioralnej na obszarze Metropolii Poznań. Podobne projekty realizowane odrębnie i</w:t>
      </w:r>
      <w:r w:rsidR="00D20F06" w:rsidRPr="003A4FD1">
        <w:rPr>
          <w:rFonts w:ascii="Arial" w:hAnsi="Arial" w:cs="Arial"/>
        </w:rPr>
        <w:t xml:space="preserve"> </w:t>
      </w:r>
      <w:r w:rsidRPr="003A4FD1">
        <w:rPr>
          <w:rFonts w:ascii="Arial" w:hAnsi="Arial" w:cs="Arial"/>
        </w:rPr>
        <w:t>w</w:t>
      </w:r>
      <w:r w:rsidR="00D20F06" w:rsidRPr="003A4FD1">
        <w:rPr>
          <w:rFonts w:ascii="Arial" w:hAnsi="Arial" w:cs="Arial"/>
        </w:rPr>
        <w:t xml:space="preserve"> </w:t>
      </w:r>
      <w:r w:rsidRPr="003A4FD1">
        <w:rPr>
          <w:rFonts w:ascii="Arial" w:hAnsi="Arial" w:cs="Arial"/>
        </w:rPr>
        <w:t>konsekwencji o</w:t>
      </w:r>
      <w:r w:rsidR="00D20F06" w:rsidRPr="003A4FD1">
        <w:rPr>
          <w:rFonts w:ascii="Arial" w:hAnsi="Arial" w:cs="Arial"/>
        </w:rPr>
        <w:t xml:space="preserve"> </w:t>
      </w:r>
      <w:r w:rsidRPr="003A4FD1">
        <w:rPr>
          <w:rFonts w:ascii="Arial" w:hAnsi="Arial" w:cs="Arial"/>
        </w:rPr>
        <w:t>różnym standardzie, sektorowe organizowanie usług i</w:t>
      </w:r>
      <w:r w:rsidR="00D20F06" w:rsidRPr="003A4FD1">
        <w:rPr>
          <w:rFonts w:ascii="Arial" w:hAnsi="Arial" w:cs="Arial"/>
        </w:rPr>
        <w:t xml:space="preserve"> </w:t>
      </w:r>
      <w:r w:rsidRPr="003A4FD1">
        <w:rPr>
          <w:rFonts w:ascii="Arial" w:hAnsi="Arial" w:cs="Arial"/>
        </w:rPr>
        <w:t>benefitów dla najstarszych w</w:t>
      </w:r>
      <w:r w:rsidR="00D20F06" w:rsidRPr="003A4FD1">
        <w:rPr>
          <w:rFonts w:ascii="Arial" w:hAnsi="Arial" w:cs="Arial"/>
        </w:rPr>
        <w:t xml:space="preserve"> </w:t>
      </w:r>
      <w:r w:rsidRPr="003A4FD1">
        <w:rPr>
          <w:rFonts w:ascii="Arial" w:hAnsi="Arial" w:cs="Arial"/>
        </w:rPr>
        <w:t>ramach wąskich specjalizacji (jak transport publiczny), czy nietrwałość podejmowanych działań to mankamenty, o</w:t>
      </w:r>
      <w:r w:rsidR="00D20F06" w:rsidRPr="003A4FD1">
        <w:rPr>
          <w:rFonts w:ascii="Arial" w:hAnsi="Arial" w:cs="Arial"/>
        </w:rPr>
        <w:t xml:space="preserve"> </w:t>
      </w:r>
      <w:r w:rsidRPr="003A4FD1">
        <w:rPr>
          <w:rFonts w:ascii="Arial" w:hAnsi="Arial" w:cs="Arial"/>
        </w:rPr>
        <w:t>których decydenci nie mogą zapomnieć. Należy bowiem mieć na uwadze relatywnie głębszą wrażliwość na nierówności w</w:t>
      </w:r>
      <w:r w:rsidR="00D20F06" w:rsidRPr="003A4FD1">
        <w:rPr>
          <w:rFonts w:ascii="Arial" w:hAnsi="Arial" w:cs="Arial"/>
        </w:rPr>
        <w:t xml:space="preserve"> </w:t>
      </w:r>
      <w:r w:rsidRPr="003A4FD1">
        <w:rPr>
          <w:rFonts w:ascii="Arial" w:hAnsi="Arial" w:cs="Arial"/>
        </w:rPr>
        <w:t>dostępności wśród osób starszych, która może powodować poczucie niesprawiedliwości. Jednocześnie docenić należy wysiłki podejmowane przez gminy Metropolii w</w:t>
      </w:r>
      <w:r w:rsidR="00D20F06" w:rsidRPr="003A4FD1">
        <w:rPr>
          <w:rFonts w:ascii="Arial" w:hAnsi="Arial" w:cs="Arial"/>
        </w:rPr>
        <w:t xml:space="preserve"> </w:t>
      </w:r>
      <w:r w:rsidRPr="003A4FD1">
        <w:rPr>
          <w:rFonts w:ascii="Arial" w:hAnsi="Arial" w:cs="Arial"/>
        </w:rPr>
        <w:t>celu poprawy dobrostanu seniorów, które w</w:t>
      </w:r>
      <w:r w:rsidR="00D20F06" w:rsidRPr="003A4FD1">
        <w:rPr>
          <w:rFonts w:ascii="Arial" w:hAnsi="Arial" w:cs="Arial"/>
        </w:rPr>
        <w:t xml:space="preserve"> </w:t>
      </w:r>
      <w:r w:rsidRPr="003A4FD1">
        <w:rPr>
          <w:rFonts w:ascii="Arial" w:hAnsi="Arial" w:cs="Arial"/>
        </w:rPr>
        <w:t xml:space="preserve">obliczu ograniczonej </w:t>
      </w:r>
      <w:r w:rsidRPr="003A4FD1">
        <w:rPr>
          <w:rFonts w:ascii="Arial" w:hAnsi="Arial" w:cs="Arial"/>
        </w:rPr>
        <w:lastRenderedPageBreak/>
        <w:t>współpracy na polu polityki społecznej muszą podejmować samotnie i</w:t>
      </w:r>
      <w:r w:rsidR="00D20F06" w:rsidRPr="003A4FD1">
        <w:rPr>
          <w:rFonts w:ascii="Arial" w:hAnsi="Arial" w:cs="Arial"/>
        </w:rPr>
        <w:t xml:space="preserve"> </w:t>
      </w:r>
      <w:r w:rsidRPr="003A4FD1">
        <w:rPr>
          <w:rFonts w:ascii="Arial" w:hAnsi="Arial" w:cs="Arial"/>
        </w:rPr>
        <w:t>w</w:t>
      </w:r>
      <w:r w:rsidR="00D20F06" w:rsidRPr="003A4FD1">
        <w:rPr>
          <w:rFonts w:ascii="Arial" w:hAnsi="Arial" w:cs="Arial"/>
        </w:rPr>
        <w:t xml:space="preserve"> </w:t>
      </w:r>
      <w:r w:rsidRPr="003A4FD1">
        <w:rPr>
          <w:rFonts w:ascii="Arial" w:hAnsi="Arial" w:cs="Arial"/>
        </w:rPr>
        <w:t>granicach własnych możliwości.</w:t>
      </w:r>
    </w:p>
    <w:p w14:paraId="3E21D897" w14:textId="3D5E74BE" w:rsidR="00641446" w:rsidRPr="003A4FD1" w:rsidRDefault="00641446" w:rsidP="00E74397">
      <w:pPr>
        <w:pStyle w:val="Nagwek2"/>
      </w:pPr>
      <w:r w:rsidRPr="003A4FD1">
        <w:t>Formy współpracy samorządów i</w:t>
      </w:r>
      <w:r w:rsidR="00D20F06" w:rsidRPr="003A4FD1">
        <w:t xml:space="preserve"> </w:t>
      </w:r>
      <w:r w:rsidRPr="003A4FD1">
        <w:t>jej potencjał</w:t>
      </w:r>
    </w:p>
    <w:p w14:paraId="337EF2FF" w14:textId="13B67C1D" w:rsidR="00641446" w:rsidRPr="003A4FD1" w:rsidRDefault="00641446" w:rsidP="003A4FD1">
      <w:pPr>
        <w:pStyle w:val="Normalnybezwcicia"/>
        <w:rPr>
          <w:rStyle w:val="bold"/>
          <w:rFonts w:ascii="Arial" w:hAnsi="Arial" w:cs="Arial"/>
          <w:bCs/>
        </w:rPr>
      </w:pPr>
      <w:r w:rsidRPr="003A4FD1">
        <w:rPr>
          <w:rFonts w:ascii="Arial" w:hAnsi="Arial" w:cs="Arial"/>
        </w:rPr>
        <w:t>Spośród dopuszczalnych na terenie Rzeczypospolitej Polskiej form współpracy samorządów w</w:t>
      </w:r>
      <w:r w:rsidR="00D20F06" w:rsidRPr="003A4FD1">
        <w:rPr>
          <w:rFonts w:ascii="Arial" w:hAnsi="Arial" w:cs="Arial"/>
        </w:rPr>
        <w:t xml:space="preserve"> </w:t>
      </w:r>
      <w:r w:rsidRPr="003A4FD1">
        <w:rPr>
          <w:rFonts w:ascii="Arial" w:hAnsi="Arial" w:cs="Arial"/>
        </w:rPr>
        <w:t>definiowanych granicach Metropolii Poznań funkcjonuje kilka, wyspecyfikowanych dla różnego rodzaju usług publicznych. Dla przykładu należy wskazać m.in., że:</w:t>
      </w:r>
    </w:p>
    <w:p w14:paraId="283CE7D2" w14:textId="679FEE26" w:rsidR="00641446" w:rsidRPr="003A4FD1" w:rsidRDefault="00641446" w:rsidP="00D20F06">
      <w:pPr>
        <w:pStyle w:val="listabombka"/>
        <w:spacing w:after="0"/>
        <w:rPr>
          <w:rFonts w:ascii="Arial" w:hAnsi="Arial" w:cs="Arial"/>
        </w:rPr>
      </w:pPr>
      <w:r w:rsidRPr="003A4FD1">
        <w:rPr>
          <w:rFonts w:ascii="Arial" w:hAnsi="Arial" w:cs="Arial"/>
        </w:rPr>
        <w:t>transportem publicznym zajmuje się Zarząd Transportu Miejskiego w</w:t>
      </w:r>
      <w:r w:rsidR="00D20F06" w:rsidRPr="003A4FD1">
        <w:rPr>
          <w:rFonts w:ascii="Arial" w:hAnsi="Arial" w:cs="Arial"/>
        </w:rPr>
        <w:t xml:space="preserve"> </w:t>
      </w:r>
      <w:r w:rsidRPr="003A4FD1">
        <w:rPr>
          <w:rFonts w:ascii="Arial" w:hAnsi="Arial" w:cs="Arial"/>
        </w:rPr>
        <w:t>Poznaniu, który jako organizator przewozów współpracuje na podstawie umów z</w:t>
      </w:r>
      <w:r w:rsidR="00D20F06" w:rsidRPr="003A4FD1">
        <w:rPr>
          <w:rFonts w:ascii="Arial" w:hAnsi="Arial" w:cs="Arial"/>
        </w:rPr>
        <w:t xml:space="preserve"> </w:t>
      </w:r>
      <w:r w:rsidRPr="003A4FD1">
        <w:rPr>
          <w:rFonts w:ascii="Arial" w:hAnsi="Arial" w:cs="Arial"/>
        </w:rPr>
        <w:t>gminnymi przedsiębiorstwami komunalnymi, takimi jak: Miejskie Przedsiębiorstwo Komunikacyjne w</w:t>
      </w:r>
      <w:r w:rsidR="00D20F06" w:rsidRPr="003A4FD1">
        <w:rPr>
          <w:rFonts w:ascii="Arial" w:hAnsi="Arial" w:cs="Arial"/>
        </w:rPr>
        <w:t xml:space="preserve"> </w:t>
      </w:r>
      <w:r w:rsidRPr="003A4FD1">
        <w:rPr>
          <w:rFonts w:ascii="Arial" w:hAnsi="Arial" w:cs="Arial"/>
        </w:rPr>
        <w:t>Poznaniu, Przedsiębiorstwo Usług Komunalnych w</w:t>
      </w:r>
      <w:r w:rsidR="00D20F06" w:rsidRPr="003A4FD1">
        <w:rPr>
          <w:rFonts w:ascii="Arial" w:hAnsi="Arial" w:cs="Arial"/>
        </w:rPr>
        <w:t xml:space="preserve"> </w:t>
      </w:r>
      <w:r w:rsidRPr="003A4FD1">
        <w:rPr>
          <w:rFonts w:ascii="Arial" w:hAnsi="Arial" w:cs="Arial"/>
        </w:rPr>
        <w:t>Komornikach, Zakład Komunikacji Publicznej w</w:t>
      </w:r>
      <w:r w:rsidR="00D20F06" w:rsidRPr="003A4FD1">
        <w:rPr>
          <w:rFonts w:ascii="Arial" w:hAnsi="Arial" w:cs="Arial"/>
        </w:rPr>
        <w:t xml:space="preserve"> </w:t>
      </w:r>
      <w:r w:rsidRPr="003A4FD1">
        <w:rPr>
          <w:rFonts w:ascii="Arial" w:hAnsi="Arial" w:cs="Arial"/>
        </w:rPr>
        <w:t>Suchym Lesie, organizując tym samym przewóz pasażerów na terenie niemal całej Metropolii;</w:t>
      </w:r>
    </w:p>
    <w:p w14:paraId="43962C32" w14:textId="4501176E" w:rsidR="00641446" w:rsidRPr="003A4FD1" w:rsidRDefault="00641446" w:rsidP="00D20F06">
      <w:pPr>
        <w:pStyle w:val="listabombka"/>
        <w:spacing w:after="0"/>
        <w:rPr>
          <w:rFonts w:ascii="Arial" w:hAnsi="Arial" w:cs="Arial"/>
        </w:rPr>
      </w:pPr>
      <w:r w:rsidRPr="003A4FD1">
        <w:rPr>
          <w:rFonts w:ascii="Arial" w:hAnsi="Arial" w:cs="Arial"/>
        </w:rPr>
        <w:t>Związek Międzygminny „Gospodarka Odpadami Aglomeracji Poznańskiej” to instytucja powołana w</w:t>
      </w:r>
      <w:r w:rsidR="00D20F06" w:rsidRPr="003A4FD1">
        <w:rPr>
          <w:rFonts w:ascii="Arial" w:hAnsi="Arial" w:cs="Arial"/>
        </w:rPr>
        <w:t xml:space="preserve"> </w:t>
      </w:r>
      <w:r w:rsidRPr="003A4FD1">
        <w:rPr>
          <w:rFonts w:ascii="Arial" w:hAnsi="Arial" w:cs="Arial"/>
        </w:rPr>
        <w:t>celu koordynacji odbioru i</w:t>
      </w:r>
      <w:r w:rsidR="00D20F06" w:rsidRPr="003A4FD1">
        <w:rPr>
          <w:rFonts w:ascii="Arial" w:hAnsi="Arial" w:cs="Arial"/>
        </w:rPr>
        <w:t xml:space="preserve"> </w:t>
      </w:r>
      <w:r w:rsidRPr="003A4FD1">
        <w:rPr>
          <w:rFonts w:ascii="Arial" w:hAnsi="Arial" w:cs="Arial"/>
        </w:rPr>
        <w:t>zagospodarowania odpadów komunalnych na terenie Metropolii. Pierwotne założenie odbiega jednak od rzeczywistości, ponieważ ZM GOAP terytorialnie nie obejmuje całego badanego obszaru, ponadto w</w:t>
      </w:r>
      <w:r w:rsidR="00D20F06" w:rsidRPr="003A4FD1">
        <w:rPr>
          <w:rFonts w:ascii="Arial" w:hAnsi="Arial" w:cs="Arial"/>
        </w:rPr>
        <w:t xml:space="preserve"> </w:t>
      </w:r>
      <w:r w:rsidRPr="003A4FD1">
        <w:rPr>
          <w:rFonts w:ascii="Arial" w:hAnsi="Arial" w:cs="Arial"/>
        </w:rPr>
        <w:t>żaden sposób nie wykazuje związku z</w:t>
      </w:r>
      <w:r w:rsidR="00D20F06" w:rsidRPr="003A4FD1">
        <w:rPr>
          <w:rFonts w:ascii="Arial" w:hAnsi="Arial" w:cs="Arial"/>
        </w:rPr>
        <w:t xml:space="preserve"> </w:t>
      </w:r>
      <w:r w:rsidRPr="003A4FD1">
        <w:rPr>
          <w:rFonts w:ascii="Arial" w:hAnsi="Arial" w:cs="Arial"/>
        </w:rPr>
        <w:t>przedmiotem badania – nie zapewnia na przykład ulg w</w:t>
      </w:r>
      <w:r w:rsidR="00D20F06" w:rsidRPr="003A4FD1">
        <w:rPr>
          <w:rFonts w:ascii="Arial" w:hAnsi="Arial" w:cs="Arial"/>
        </w:rPr>
        <w:t xml:space="preserve"> </w:t>
      </w:r>
      <w:r w:rsidRPr="003A4FD1">
        <w:rPr>
          <w:rFonts w:ascii="Arial" w:hAnsi="Arial" w:cs="Arial"/>
        </w:rPr>
        <w:t>opłatach za gospodarowanie odpadami komunalnymi dla seniorów. Niepewna jest jednak przyszłość Związku Międzygminnego, ponieważ jego wiodący uczestnik – Miasto Poznań - podjął decyzję o</w:t>
      </w:r>
      <w:r w:rsidR="00D20F06" w:rsidRPr="003A4FD1">
        <w:rPr>
          <w:rFonts w:ascii="Arial" w:hAnsi="Arial" w:cs="Arial"/>
        </w:rPr>
        <w:t xml:space="preserve"> </w:t>
      </w:r>
      <w:r w:rsidRPr="003A4FD1">
        <w:rPr>
          <w:rFonts w:ascii="Arial" w:hAnsi="Arial" w:cs="Arial"/>
        </w:rPr>
        <w:t>zaprzestaniu tej współpracy.</w:t>
      </w:r>
    </w:p>
    <w:p w14:paraId="732A49E3" w14:textId="4F7DEFC2" w:rsidR="00641446" w:rsidRPr="003A4FD1" w:rsidRDefault="00641446" w:rsidP="00D20F06">
      <w:pPr>
        <w:pStyle w:val="listabombka"/>
        <w:spacing w:after="0"/>
        <w:rPr>
          <w:rFonts w:ascii="Arial" w:hAnsi="Arial" w:cs="Arial"/>
        </w:rPr>
      </w:pPr>
      <w:r w:rsidRPr="003A4FD1">
        <w:rPr>
          <w:rFonts w:ascii="Arial" w:hAnsi="Arial" w:cs="Arial"/>
        </w:rPr>
        <w:t>Stowarzyszenie Metropolia Poznań (SMP) - posiada najszerszy przedmiotowo zakres działania, w</w:t>
      </w:r>
      <w:r w:rsidR="00D20F06" w:rsidRPr="003A4FD1">
        <w:rPr>
          <w:rFonts w:ascii="Arial" w:hAnsi="Arial" w:cs="Arial"/>
        </w:rPr>
        <w:t xml:space="preserve"> </w:t>
      </w:r>
      <w:r w:rsidRPr="003A4FD1">
        <w:rPr>
          <w:rFonts w:ascii="Arial" w:hAnsi="Arial" w:cs="Arial"/>
        </w:rPr>
        <w:t>którym zawiera się również polityka społeczna, co wskazane zostało wprost w</w:t>
      </w:r>
      <w:r w:rsidR="00D20F06" w:rsidRPr="003A4FD1">
        <w:rPr>
          <w:rFonts w:ascii="Arial" w:hAnsi="Arial" w:cs="Arial"/>
        </w:rPr>
        <w:t xml:space="preserve"> </w:t>
      </w:r>
      <w:r w:rsidRPr="003A4FD1">
        <w:rPr>
          <w:rFonts w:ascii="Arial" w:hAnsi="Arial" w:cs="Arial"/>
        </w:rPr>
        <w:t>Statucie organizacji (</w:t>
      </w:r>
      <w:r w:rsidRPr="003A4FD1">
        <w:rPr>
          <w:rStyle w:val="italic"/>
          <w:rFonts w:ascii="Arial" w:hAnsi="Arial" w:cs="Arial"/>
          <w:i w:val="0"/>
        </w:rPr>
        <w:t>Statut</w:t>
      </w:r>
      <w:r w:rsidRPr="003A4FD1">
        <w:rPr>
          <w:rFonts w:ascii="Arial" w:hAnsi="Arial" w:cs="Arial"/>
        </w:rPr>
        <w:t>…, 2017, §11 pkt</w:t>
      </w:r>
      <w:r w:rsidR="00D20F06" w:rsidRPr="003A4FD1">
        <w:rPr>
          <w:rFonts w:ascii="Arial" w:hAnsi="Arial" w:cs="Arial"/>
        </w:rPr>
        <w:t xml:space="preserve"> </w:t>
      </w:r>
      <w:r w:rsidRPr="003A4FD1">
        <w:rPr>
          <w:rFonts w:ascii="Arial" w:hAnsi="Arial" w:cs="Arial"/>
        </w:rPr>
        <w:t>7). Obejmuje również terytorialnie zakres bezpośredniego metropolitalnego oddziaływania Poznania jako serca aglomeracji.</w:t>
      </w:r>
    </w:p>
    <w:p w14:paraId="38616D7F" w14:textId="3DB5AF41" w:rsidR="00641446" w:rsidRPr="003A4FD1" w:rsidRDefault="00641446" w:rsidP="003A4FD1">
      <w:pPr>
        <w:ind w:firstLine="0"/>
        <w:rPr>
          <w:rFonts w:ascii="Arial" w:hAnsi="Arial" w:cs="Arial"/>
        </w:rPr>
      </w:pPr>
      <w:r w:rsidRPr="003A4FD1">
        <w:rPr>
          <w:rFonts w:ascii="Arial" w:hAnsi="Arial" w:cs="Arial"/>
        </w:rPr>
        <w:t>SMP oprócz faktu bycia stowarzyszeniem samorządów, pełni również istotną rolę jako instytucja pośrednicząca dla Wielkopolskiego Regionalnego Programu Operacyjnego na</w:t>
      </w:r>
      <w:r w:rsidR="00D20F06" w:rsidRPr="003A4FD1">
        <w:rPr>
          <w:rFonts w:ascii="Arial" w:hAnsi="Arial" w:cs="Arial"/>
        </w:rPr>
        <w:t xml:space="preserve"> </w:t>
      </w:r>
      <w:r w:rsidRPr="003A4FD1">
        <w:rPr>
          <w:rFonts w:ascii="Arial" w:hAnsi="Arial" w:cs="Arial"/>
        </w:rPr>
        <w:t>lata 2014-2020 w</w:t>
      </w:r>
      <w:r w:rsidR="00D20F06" w:rsidRPr="003A4FD1">
        <w:rPr>
          <w:rFonts w:ascii="Arial" w:hAnsi="Arial" w:cs="Arial"/>
        </w:rPr>
        <w:t xml:space="preserve"> </w:t>
      </w:r>
      <w:r w:rsidRPr="003A4FD1">
        <w:rPr>
          <w:rFonts w:ascii="Arial" w:hAnsi="Arial" w:cs="Arial"/>
        </w:rPr>
        <w:t xml:space="preserve">realizacji Zintegrowanych Inwestycji </w:t>
      </w:r>
      <w:r w:rsidRPr="003A4FD1">
        <w:rPr>
          <w:rFonts w:ascii="Arial" w:hAnsi="Arial" w:cs="Arial"/>
        </w:rPr>
        <w:lastRenderedPageBreak/>
        <w:t>Terytorialnych. Tym samym posiadała do swojej dyspozycji pokaźne środki - ok. 200</w:t>
      </w:r>
      <w:r w:rsidR="00D20F06" w:rsidRPr="003A4FD1">
        <w:rPr>
          <w:rFonts w:ascii="Arial" w:hAnsi="Arial" w:cs="Arial"/>
        </w:rPr>
        <w:t xml:space="preserve"> </w:t>
      </w:r>
      <w:r w:rsidRPr="003A4FD1">
        <w:rPr>
          <w:rFonts w:ascii="Arial" w:hAnsi="Arial" w:cs="Arial"/>
        </w:rPr>
        <w:t>mln euro.</w:t>
      </w:r>
    </w:p>
    <w:p w14:paraId="0CB2677F" w14:textId="17514474" w:rsidR="00641446" w:rsidRPr="003A4FD1" w:rsidRDefault="00641446" w:rsidP="003A4FD1">
      <w:pPr>
        <w:ind w:firstLine="0"/>
        <w:rPr>
          <w:rFonts w:ascii="Arial" w:hAnsi="Arial" w:cs="Arial"/>
        </w:rPr>
      </w:pPr>
      <w:r w:rsidRPr="003A4FD1">
        <w:rPr>
          <w:rFonts w:ascii="Arial" w:hAnsi="Arial" w:cs="Arial"/>
        </w:rPr>
        <w:t>Statut SMP wskazuje, że celem działania tej organizacji jest „wspieranie rozwoju społeczno-gospodarczego Aglomeracji oraz współpracy gmin i</w:t>
      </w:r>
      <w:r w:rsidR="00D20F06" w:rsidRPr="003A4FD1">
        <w:rPr>
          <w:rFonts w:ascii="Arial" w:hAnsi="Arial" w:cs="Arial"/>
        </w:rPr>
        <w:t xml:space="preserve"> </w:t>
      </w:r>
      <w:r w:rsidRPr="003A4FD1">
        <w:rPr>
          <w:rFonts w:ascii="Arial" w:hAnsi="Arial" w:cs="Arial"/>
        </w:rPr>
        <w:t>powiatów w</w:t>
      </w:r>
      <w:r w:rsidR="00D20F06" w:rsidRPr="003A4FD1">
        <w:rPr>
          <w:rFonts w:ascii="Arial" w:hAnsi="Arial" w:cs="Arial"/>
        </w:rPr>
        <w:t xml:space="preserve"> </w:t>
      </w:r>
      <w:r w:rsidRPr="003A4FD1">
        <w:rPr>
          <w:rFonts w:ascii="Arial" w:hAnsi="Arial" w:cs="Arial"/>
        </w:rPr>
        <w:t>tym zakresie” (</w:t>
      </w:r>
      <w:r w:rsidRPr="003A4FD1">
        <w:rPr>
          <w:rStyle w:val="italic"/>
          <w:rFonts w:ascii="Arial" w:hAnsi="Arial" w:cs="Arial"/>
          <w:i w:val="0"/>
          <w:iCs/>
        </w:rPr>
        <w:t>Tamże,</w:t>
      </w:r>
      <w:r w:rsidRPr="003A4FD1">
        <w:rPr>
          <w:rFonts w:ascii="Arial" w:hAnsi="Arial" w:cs="Arial"/>
        </w:rPr>
        <w:t xml:space="preserve"> §10 pkt 1). Z</w:t>
      </w:r>
      <w:r w:rsidR="00D20F06" w:rsidRPr="003A4FD1">
        <w:rPr>
          <w:rFonts w:ascii="Arial" w:hAnsi="Arial" w:cs="Arial"/>
        </w:rPr>
        <w:t xml:space="preserve"> </w:t>
      </w:r>
      <w:r w:rsidRPr="003A4FD1">
        <w:rPr>
          <w:rFonts w:ascii="Arial" w:hAnsi="Arial" w:cs="Arial"/>
        </w:rPr>
        <w:t>kolei w</w:t>
      </w:r>
      <w:r w:rsidR="00D20F06" w:rsidRPr="003A4FD1">
        <w:rPr>
          <w:rFonts w:ascii="Arial" w:hAnsi="Arial" w:cs="Arial"/>
        </w:rPr>
        <w:t xml:space="preserve"> </w:t>
      </w:r>
      <w:r w:rsidRPr="003A4FD1">
        <w:rPr>
          <w:rFonts w:ascii="Arial" w:hAnsi="Arial" w:cs="Arial"/>
        </w:rPr>
        <w:t>szczegółowym wykazie sposobów osiągania założonych celów wskazuje się m.in. na inspirowanie działań, które umożliwiają efektywne i</w:t>
      </w:r>
      <w:r w:rsidR="00D20F06" w:rsidRPr="003A4FD1">
        <w:rPr>
          <w:rFonts w:ascii="Arial" w:hAnsi="Arial" w:cs="Arial"/>
        </w:rPr>
        <w:t xml:space="preserve"> </w:t>
      </w:r>
      <w:r w:rsidRPr="003A4FD1">
        <w:rPr>
          <w:rFonts w:ascii="Arial" w:hAnsi="Arial" w:cs="Arial"/>
        </w:rPr>
        <w:t>skuteczne zarządzanie Aglomeracją oraz inspirowanie i</w:t>
      </w:r>
      <w:r w:rsidR="00D20F06" w:rsidRPr="003A4FD1">
        <w:rPr>
          <w:rFonts w:ascii="Arial" w:hAnsi="Arial" w:cs="Arial"/>
        </w:rPr>
        <w:t xml:space="preserve"> </w:t>
      </w:r>
      <w:r w:rsidRPr="003A4FD1">
        <w:rPr>
          <w:rFonts w:ascii="Arial" w:hAnsi="Arial" w:cs="Arial"/>
        </w:rPr>
        <w:t>podejmowanie wspólnych inicjatyw, których celem jest kulturalny i</w:t>
      </w:r>
      <w:r w:rsidR="00D20F06" w:rsidRPr="003A4FD1">
        <w:rPr>
          <w:rFonts w:ascii="Arial" w:hAnsi="Arial" w:cs="Arial"/>
        </w:rPr>
        <w:t xml:space="preserve"> </w:t>
      </w:r>
      <w:r w:rsidRPr="003A4FD1">
        <w:rPr>
          <w:rFonts w:ascii="Arial" w:hAnsi="Arial" w:cs="Arial"/>
        </w:rPr>
        <w:t>społeczny rozwój gmin i</w:t>
      </w:r>
      <w:r w:rsidR="00D20F06" w:rsidRPr="003A4FD1">
        <w:rPr>
          <w:rFonts w:ascii="Arial" w:hAnsi="Arial" w:cs="Arial"/>
        </w:rPr>
        <w:t xml:space="preserve"> </w:t>
      </w:r>
      <w:r w:rsidRPr="003A4FD1">
        <w:rPr>
          <w:rFonts w:ascii="Arial" w:hAnsi="Arial" w:cs="Arial"/>
        </w:rPr>
        <w:t>powiatów (</w:t>
      </w:r>
      <w:r w:rsidRPr="003A4FD1">
        <w:rPr>
          <w:rStyle w:val="italic"/>
          <w:rFonts w:ascii="Arial" w:hAnsi="Arial" w:cs="Arial"/>
          <w:i w:val="0"/>
          <w:iCs/>
        </w:rPr>
        <w:t>Tamże,</w:t>
      </w:r>
      <w:r w:rsidRPr="003A4FD1">
        <w:rPr>
          <w:rFonts w:ascii="Arial" w:hAnsi="Arial" w:cs="Arial"/>
        </w:rPr>
        <w:t xml:space="preserve"> §10 pkt 2 i</w:t>
      </w:r>
      <w:r w:rsidR="00D20F06" w:rsidRPr="003A4FD1">
        <w:rPr>
          <w:rFonts w:ascii="Arial" w:hAnsi="Arial" w:cs="Arial"/>
        </w:rPr>
        <w:t xml:space="preserve"> </w:t>
      </w:r>
      <w:r w:rsidRPr="003A4FD1">
        <w:rPr>
          <w:rFonts w:ascii="Arial" w:hAnsi="Arial" w:cs="Arial"/>
        </w:rPr>
        <w:t>7). Wydaje się wobec powyższych regulacji, że wspólna realizacja polityki społecznej, a</w:t>
      </w:r>
      <w:r w:rsidR="00D20F06" w:rsidRPr="003A4FD1">
        <w:rPr>
          <w:rFonts w:ascii="Arial" w:hAnsi="Arial" w:cs="Arial"/>
        </w:rPr>
        <w:t xml:space="preserve"> </w:t>
      </w:r>
      <w:r w:rsidRPr="003A4FD1">
        <w:rPr>
          <w:rFonts w:ascii="Arial" w:hAnsi="Arial" w:cs="Arial"/>
        </w:rPr>
        <w:t>co za tym idzie również senioralnej może być przedmiotem działania SMP.</w:t>
      </w:r>
    </w:p>
    <w:p w14:paraId="33393C1E" w14:textId="0D4F3AFC" w:rsidR="00641446" w:rsidRPr="003A4FD1" w:rsidRDefault="00641446" w:rsidP="003A4FD1">
      <w:pPr>
        <w:ind w:firstLine="0"/>
        <w:rPr>
          <w:rFonts w:ascii="Arial" w:hAnsi="Arial" w:cs="Arial"/>
        </w:rPr>
      </w:pPr>
      <w:r w:rsidRPr="003A4FD1">
        <w:rPr>
          <w:rFonts w:ascii="Arial" w:hAnsi="Arial" w:cs="Arial"/>
        </w:rPr>
        <w:t>Co interesujące, przytoczone wcześniej problemy społeczne dotyczące obszaru Metropolii zostały również zdiagnozowane w</w:t>
      </w:r>
      <w:r w:rsidR="00D20F06" w:rsidRPr="003A4FD1">
        <w:rPr>
          <w:rFonts w:ascii="Arial" w:hAnsi="Arial" w:cs="Arial"/>
        </w:rPr>
        <w:t xml:space="preserve"> </w:t>
      </w:r>
      <w:r w:rsidRPr="003A4FD1">
        <w:rPr>
          <w:rFonts w:ascii="Arial" w:hAnsi="Arial" w:cs="Arial"/>
        </w:rPr>
        <w:t>Strategii Rozwoju Aglomeracji Poznańskiej: „Polityka społeczna jest realizowana głównie na szczeblu gminnym, uzupełnianym przez urzędy pracy, centra pomocy rodzinie i</w:t>
      </w:r>
      <w:r w:rsidR="00D20F06" w:rsidRPr="003A4FD1">
        <w:rPr>
          <w:rFonts w:ascii="Arial" w:hAnsi="Arial" w:cs="Arial"/>
        </w:rPr>
        <w:t xml:space="preserve"> </w:t>
      </w:r>
      <w:r w:rsidRPr="003A4FD1">
        <w:rPr>
          <w:rFonts w:ascii="Arial" w:hAnsi="Arial" w:cs="Arial"/>
        </w:rPr>
        <w:t>domy pomocy społecznej na poziomie powiatów. Na szczeblu aglomeracji nie są wykształcone mechanizmy koordynacji polityki społecznej” (</w:t>
      </w:r>
      <w:r w:rsidRPr="003A4FD1">
        <w:rPr>
          <w:rStyle w:val="italic"/>
          <w:rFonts w:ascii="Arial" w:hAnsi="Arial" w:cs="Arial"/>
          <w:i w:val="0"/>
          <w:iCs/>
          <w:spacing w:val="2"/>
        </w:rPr>
        <w:t>Strategia…,</w:t>
      </w:r>
      <w:r w:rsidRPr="003A4FD1">
        <w:rPr>
          <w:rFonts w:ascii="Arial" w:hAnsi="Arial" w:cs="Arial"/>
        </w:rPr>
        <w:t xml:space="preserve"> 2011, s.</w:t>
      </w:r>
      <w:r w:rsidR="00D20F06" w:rsidRPr="003A4FD1">
        <w:rPr>
          <w:rFonts w:ascii="Arial" w:hAnsi="Arial" w:cs="Arial"/>
        </w:rPr>
        <w:t xml:space="preserve"> </w:t>
      </w:r>
      <w:r w:rsidRPr="003A4FD1">
        <w:rPr>
          <w:rFonts w:ascii="Arial" w:hAnsi="Arial" w:cs="Arial"/>
        </w:rPr>
        <w:t>116). W</w:t>
      </w:r>
      <w:r w:rsidR="00D20F06" w:rsidRPr="003A4FD1">
        <w:rPr>
          <w:rFonts w:ascii="Arial" w:hAnsi="Arial" w:cs="Arial"/>
        </w:rPr>
        <w:t xml:space="preserve"> </w:t>
      </w:r>
      <w:r w:rsidRPr="003A4FD1">
        <w:rPr>
          <w:rFonts w:ascii="Arial" w:hAnsi="Arial" w:cs="Arial"/>
        </w:rPr>
        <w:t>tym samym miejscu autorzy dokumentu wskazują też, że jednym z</w:t>
      </w:r>
      <w:r w:rsidR="00D20F06" w:rsidRPr="003A4FD1">
        <w:rPr>
          <w:rFonts w:ascii="Arial" w:hAnsi="Arial" w:cs="Arial"/>
        </w:rPr>
        <w:t xml:space="preserve"> </w:t>
      </w:r>
      <w:r w:rsidRPr="003A4FD1">
        <w:rPr>
          <w:rFonts w:ascii="Arial" w:hAnsi="Arial" w:cs="Arial"/>
        </w:rPr>
        <w:t>jego celów jest prowadzenie aktywnej, i</w:t>
      </w:r>
      <w:r w:rsidR="00D20F06" w:rsidRPr="003A4FD1">
        <w:rPr>
          <w:rFonts w:ascii="Arial" w:hAnsi="Arial" w:cs="Arial"/>
        </w:rPr>
        <w:t xml:space="preserve"> </w:t>
      </w:r>
      <w:r w:rsidRPr="003A4FD1">
        <w:rPr>
          <w:rFonts w:ascii="Arial" w:hAnsi="Arial" w:cs="Arial"/>
        </w:rPr>
        <w:t>co istotne, skoordynowanej polityki w</w:t>
      </w:r>
      <w:r w:rsidR="00D20F06" w:rsidRPr="003A4FD1">
        <w:rPr>
          <w:rFonts w:ascii="Arial" w:hAnsi="Arial" w:cs="Arial"/>
        </w:rPr>
        <w:t xml:space="preserve"> </w:t>
      </w:r>
      <w:r w:rsidRPr="003A4FD1">
        <w:rPr>
          <w:rFonts w:ascii="Arial" w:hAnsi="Arial" w:cs="Arial"/>
        </w:rPr>
        <w:t>stosunku do osób z</w:t>
      </w:r>
      <w:r w:rsidR="00D20F06" w:rsidRPr="003A4FD1">
        <w:rPr>
          <w:rFonts w:ascii="Arial" w:hAnsi="Arial" w:cs="Arial"/>
        </w:rPr>
        <w:t xml:space="preserve"> </w:t>
      </w:r>
      <w:r w:rsidRPr="003A4FD1">
        <w:rPr>
          <w:rFonts w:ascii="Arial" w:hAnsi="Arial" w:cs="Arial"/>
        </w:rPr>
        <w:t>niepełnosprawnościami, ubogich i</w:t>
      </w:r>
      <w:r w:rsidR="00D20F06" w:rsidRPr="003A4FD1">
        <w:rPr>
          <w:rFonts w:ascii="Arial" w:hAnsi="Arial" w:cs="Arial"/>
        </w:rPr>
        <w:t xml:space="preserve"> </w:t>
      </w:r>
      <w:r w:rsidRPr="003A4FD1">
        <w:rPr>
          <w:rFonts w:ascii="Arial" w:hAnsi="Arial" w:cs="Arial"/>
        </w:rPr>
        <w:t>starszych. Wśród proponowanych działań, w</w:t>
      </w:r>
      <w:r w:rsidR="00D20F06" w:rsidRPr="003A4FD1">
        <w:rPr>
          <w:rFonts w:ascii="Arial" w:hAnsi="Arial" w:cs="Arial"/>
        </w:rPr>
        <w:t xml:space="preserve"> </w:t>
      </w:r>
      <w:r w:rsidRPr="003A4FD1">
        <w:rPr>
          <w:rFonts w:ascii="Arial" w:hAnsi="Arial" w:cs="Arial"/>
        </w:rPr>
        <w:t>świetle problemu podjętego w</w:t>
      </w:r>
      <w:r w:rsidR="00D20F06" w:rsidRPr="003A4FD1">
        <w:rPr>
          <w:rFonts w:ascii="Arial" w:hAnsi="Arial" w:cs="Arial"/>
        </w:rPr>
        <w:t xml:space="preserve"> </w:t>
      </w:r>
      <w:r w:rsidRPr="003A4FD1">
        <w:rPr>
          <w:rFonts w:ascii="Arial" w:hAnsi="Arial" w:cs="Arial"/>
        </w:rPr>
        <w:t>niniejszym artykule interesującym wydaje się oznaczone numerem 4.6.2. Aktywizacja osób starszych i</w:t>
      </w:r>
      <w:r w:rsidR="00D20F06" w:rsidRPr="003A4FD1">
        <w:rPr>
          <w:rFonts w:ascii="Arial" w:hAnsi="Arial" w:cs="Arial"/>
        </w:rPr>
        <w:t xml:space="preserve"> </w:t>
      </w:r>
      <w:r w:rsidRPr="003A4FD1">
        <w:rPr>
          <w:rFonts w:ascii="Arial" w:hAnsi="Arial" w:cs="Arial"/>
        </w:rPr>
        <w:t>samotnych: „Sieć klubów aktywnego seniora zapewniających rehabilitację fizyczną przy jednoczesnej możliwości uczestnictwa w</w:t>
      </w:r>
      <w:r w:rsidR="00D20F06" w:rsidRPr="003A4FD1">
        <w:rPr>
          <w:rFonts w:ascii="Arial" w:hAnsi="Arial" w:cs="Arial"/>
        </w:rPr>
        <w:t xml:space="preserve"> </w:t>
      </w:r>
      <w:r w:rsidRPr="003A4FD1">
        <w:rPr>
          <w:rFonts w:ascii="Arial" w:hAnsi="Arial" w:cs="Arial"/>
        </w:rPr>
        <w:t>zajęciach edukacyjnych (np.</w:t>
      </w:r>
      <w:r w:rsidR="00D20F06" w:rsidRPr="003A4FD1">
        <w:rPr>
          <w:rFonts w:ascii="Arial" w:hAnsi="Arial" w:cs="Arial"/>
        </w:rPr>
        <w:t xml:space="preserve"> </w:t>
      </w:r>
      <w:r w:rsidRPr="003A4FD1">
        <w:rPr>
          <w:rFonts w:ascii="Arial" w:hAnsi="Arial" w:cs="Arial"/>
        </w:rPr>
        <w:t>informatycznych, zapobiegających ekskluzji elektronicznej), kulturalnych, turystycznych i</w:t>
      </w:r>
      <w:r w:rsidR="00D20F06" w:rsidRPr="003A4FD1">
        <w:rPr>
          <w:rFonts w:ascii="Arial" w:hAnsi="Arial" w:cs="Arial"/>
        </w:rPr>
        <w:t xml:space="preserve"> </w:t>
      </w:r>
      <w:r w:rsidRPr="003A4FD1">
        <w:rPr>
          <w:rFonts w:ascii="Arial" w:hAnsi="Arial" w:cs="Arial"/>
        </w:rPr>
        <w:t>rekreacyjnych. Organizacja specjalistycznych usług opiekuńczych o</w:t>
      </w:r>
      <w:r w:rsidR="00D20F06" w:rsidRPr="003A4FD1">
        <w:rPr>
          <w:rFonts w:ascii="Arial" w:hAnsi="Arial" w:cs="Arial"/>
        </w:rPr>
        <w:t xml:space="preserve"> </w:t>
      </w:r>
      <w:r w:rsidRPr="003A4FD1">
        <w:rPr>
          <w:rFonts w:ascii="Arial" w:hAnsi="Arial" w:cs="Arial"/>
        </w:rPr>
        <w:t>rozszerzonym zakresie, zwiększenie liczby miejsc w</w:t>
      </w:r>
      <w:r w:rsidR="00D20F06" w:rsidRPr="003A4FD1">
        <w:rPr>
          <w:rFonts w:ascii="Arial" w:hAnsi="Arial" w:cs="Arial"/>
        </w:rPr>
        <w:t xml:space="preserve"> </w:t>
      </w:r>
      <w:r w:rsidRPr="003A4FD1">
        <w:rPr>
          <w:rFonts w:ascii="Arial" w:hAnsi="Arial" w:cs="Arial"/>
        </w:rPr>
        <w:t>dziennych i</w:t>
      </w:r>
      <w:r w:rsidR="00D20F06" w:rsidRPr="003A4FD1">
        <w:rPr>
          <w:rFonts w:ascii="Arial" w:hAnsi="Arial" w:cs="Arial"/>
        </w:rPr>
        <w:t xml:space="preserve"> </w:t>
      </w:r>
      <w:r w:rsidRPr="003A4FD1">
        <w:rPr>
          <w:rFonts w:ascii="Arial" w:hAnsi="Arial" w:cs="Arial"/>
        </w:rPr>
        <w:t>całodobowych placówkach opiekuńczych, wzmacnianie wolontariatu w</w:t>
      </w:r>
      <w:r w:rsidR="00D20F06" w:rsidRPr="003A4FD1">
        <w:rPr>
          <w:rFonts w:ascii="Arial" w:hAnsi="Arial" w:cs="Arial"/>
        </w:rPr>
        <w:t xml:space="preserve"> </w:t>
      </w:r>
      <w:r w:rsidRPr="003A4FD1">
        <w:rPr>
          <w:rFonts w:ascii="Arial" w:hAnsi="Arial" w:cs="Arial"/>
        </w:rPr>
        <w:t>świadczeniu usług na rzecz seniorów” (</w:t>
      </w:r>
      <w:r w:rsidRPr="003A4FD1">
        <w:rPr>
          <w:rStyle w:val="italic"/>
          <w:rFonts w:ascii="Arial" w:hAnsi="Arial" w:cs="Arial"/>
          <w:i w:val="0"/>
          <w:iCs/>
          <w:spacing w:val="2"/>
        </w:rPr>
        <w:t>Tamże</w:t>
      </w:r>
      <w:r w:rsidRPr="003A4FD1">
        <w:rPr>
          <w:rFonts w:ascii="Arial" w:hAnsi="Arial" w:cs="Arial"/>
        </w:rPr>
        <w:t>, s.</w:t>
      </w:r>
      <w:r w:rsidR="00D20F06" w:rsidRPr="003A4FD1">
        <w:rPr>
          <w:rFonts w:ascii="Arial" w:hAnsi="Arial" w:cs="Arial"/>
        </w:rPr>
        <w:t xml:space="preserve"> </w:t>
      </w:r>
      <w:r w:rsidRPr="003A4FD1">
        <w:rPr>
          <w:rFonts w:ascii="Arial" w:hAnsi="Arial" w:cs="Arial"/>
        </w:rPr>
        <w:t>117).</w:t>
      </w:r>
    </w:p>
    <w:p w14:paraId="35C42197" w14:textId="0943B84D" w:rsidR="00641446" w:rsidRPr="003A4FD1" w:rsidRDefault="00641446" w:rsidP="003A4FD1">
      <w:pPr>
        <w:ind w:firstLine="0"/>
        <w:rPr>
          <w:rFonts w:ascii="Arial" w:hAnsi="Arial" w:cs="Arial"/>
        </w:rPr>
      </w:pPr>
      <w:r w:rsidRPr="003A4FD1">
        <w:rPr>
          <w:rFonts w:ascii="Arial" w:hAnsi="Arial" w:cs="Arial"/>
        </w:rPr>
        <w:t>Wobec powyższego, można podnieść zarzut, że od czasu przyjęcia Strategii minęło już 10</w:t>
      </w:r>
      <w:r w:rsidR="00D20F06" w:rsidRPr="003A4FD1">
        <w:rPr>
          <w:rFonts w:ascii="Arial" w:hAnsi="Arial" w:cs="Arial"/>
        </w:rPr>
        <w:t xml:space="preserve"> </w:t>
      </w:r>
      <w:r w:rsidRPr="003A4FD1">
        <w:rPr>
          <w:rFonts w:ascii="Arial" w:hAnsi="Arial" w:cs="Arial"/>
        </w:rPr>
        <w:t>lat, w</w:t>
      </w:r>
      <w:r w:rsidR="00D20F06" w:rsidRPr="003A4FD1">
        <w:rPr>
          <w:rFonts w:ascii="Arial" w:hAnsi="Arial" w:cs="Arial"/>
        </w:rPr>
        <w:t xml:space="preserve"> </w:t>
      </w:r>
      <w:r w:rsidRPr="003A4FD1">
        <w:rPr>
          <w:rFonts w:ascii="Arial" w:hAnsi="Arial" w:cs="Arial"/>
        </w:rPr>
        <w:t>czasie których zmieniły się zarówno niektóre uwarunkowania funkcjonowania Metropolii, jak i</w:t>
      </w:r>
      <w:r w:rsidR="00D20F06" w:rsidRPr="003A4FD1">
        <w:rPr>
          <w:rFonts w:ascii="Arial" w:hAnsi="Arial" w:cs="Arial"/>
        </w:rPr>
        <w:t xml:space="preserve"> </w:t>
      </w:r>
      <w:r w:rsidRPr="003A4FD1">
        <w:rPr>
          <w:rFonts w:ascii="Arial" w:hAnsi="Arial" w:cs="Arial"/>
        </w:rPr>
        <w:t>czynniki polityczne. Jednak w</w:t>
      </w:r>
      <w:r w:rsidR="00D20F06" w:rsidRPr="003A4FD1">
        <w:rPr>
          <w:rFonts w:ascii="Arial" w:hAnsi="Arial" w:cs="Arial"/>
        </w:rPr>
        <w:t xml:space="preserve"> </w:t>
      </w:r>
      <w:r w:rsidRPr="003A4FD1">
        <w:rPr>
          <w:rFonts w:ascii="Arial" w:hAnsi="Arial" w:cs="Arial"/>
        </w:rPr>
        <w:t>świetle badań nad realizacją polityki senioralnej w</w:t>
      </w:r>
      <w:r w:rsidR="00D20F06" w:rsidRPr="003A4FD1">
        <w:rPr>
          <w:rFonts w:ascii="Arial" w:hAnsi="Arial" w:cs="Arial"/>
        </w:rPr>
        <w:t xml:space="preserve"> </w:t>
      </w:r>
      <w:r w:rsidRPr="003A4FD1">
        <w:rPr>
          <w:rFonts w:ascii="Arial" w:hAnsi="Arial" w:cs="Arial"/>
        </w:rPr>
        <w:t xml:space="preserve">Poznaniu zaobserwowano, że jej realizacja przez Miasto Poznań rozwija się nieprzerwanie od ponad dekady, pomimo zmiany </w:t>
      </w:r>
      <w:r w:rsidRPr="003A4FD1">
        <w:rPr>
          <w:rFonts w:ascii="Arial" w:hAnsi="Arial" w:cs="Arial"/>
        </w:rPr>
        <w:lastRenderedPageBreak/>
        <w:t>politycznej w</w:t>
      </w:r>
      <w:r w:rsidR="00D20F06" w:rsidRPr="003A4FD1">
        <w:rPr>
          <w:rFonts w:ascii="Arial" w:hAnsi="Arial" w:cs="Arial"/>
        </w:rPr>
        <w:t xml:space="preserve"> </w:t>
      </w:r>
      <w:r w:rsidRPr="003A4FD1">
        <w:rPr>
          <w:rFonts w:ascii="Arial" w:hAnsi="Arial" w:cs="Arial"/>
        </w:rPr>
        <w:t>fotelu prezydenta miasta w</w:t>
      </w:r>
      <w:r w:rsidR="00D20F06" w:rsidRPr="003A4FD1">
        <w:rPr>
          <w:rFonts w:ascii="Arial" w:hAnsi="Arial" w:cs="Arial"/>
        </w:rPr>
        <w:t xml:space="preserve"> </w:t>
      </w:r>
      <w:r w:rsidRPr="003A4FD1">
        <w:rPr>
          <w:rFonts w:ascii="Arial" w:hAnsi="Arial" w:cs="Arial"/>
        </w:rPr>
        <w:t>2014</w:t>
      </w:r>
      <w:r w:rsidR="00D20F06" w:rsidRPr="003A4FD1">
        <w:rPr>
          <w:rFonts w:ascii="Arial" w:hAnsi="Arial" w:cs="Arial"/>
        </w:rPr>
        <w:t xml:space="preserve"> </w:t>
      </w:r>
      <w:r w:rsidRPr="003A4FD1">
        <w:rPr>
          <w:rFonts w:ascii="Arial" w:hAnsi="Arial" w:cs="Arial"/>
        </w:rPr>
        <w:t>r. Wskazano również na swoistą dojrzałość Urzędu Miasta i</w:t>
      </w:r>
      <w:r w:rsidR="00D20F06" w:rsidRPr="003A4FD1">
        <w:rPr>
          <w:rFonts w:ascii="Arial" w:hAnsi="Arial" w:cs="Arial"/>
        </w:rPr>
        <w:t xml:space="preserve"> </w:t>
      </w:r>
      <w:r w:rsidRPr="003A4FD1">
        <w:rPr>
          <w:rFonts w:ascii="Arial" w:hAnsi="Arial" w:cs="Arial"/>
        </w:rPr>
        <w:t>trwałość pewnych wartości w</w:t>
      </w:r>
      <w:r w:rsidR="00D20F06" w:rsidRPr="003A4FD1">
        <w:rPr>
          <w:rFonts w:ascii="Arial" w:hAnsi="Arial" w:cs="Arial"/>
        </w:rPr>
        <w:t xml:space="preserve"> </w:t>
      </w:r>
      <w:r w:rsidRPr="003A4FD1">
        <w:rPr>
          <w:rFonts w:ascii="Arial" w:hAnsi="Arial" w:cs="Arial"/>
        </w:rPr>
        <w:t>realizowaniu celów strategicznych (Górny, Lorek, 2021, s.</w:t>
      </w:r>
      <w:r w:rsidR="00D20F06" w:rsidRPr="003A4FD1">
        <w:rPr>
          <w:rFonts w:ascii="Arial" w:hAnsi="Arial" w:cs="Arial"/>
        </w:rPr>
        <w:t xml:space="preserve"> </w:t>
      </w:r>
      <w:r w:rsidRPr="003A4FD1">
        <w:rPr>
          <w:rFonts w:ascii="Arial" w:hAnsi="Arial" w:cs="Arial"/>
        </w:rPr>
        <w:t>121). Co zdaje się funkcjonalnie istotne, prezesem Rady Metropolii jest Prezydent Miasta Poznania, natomiast jego zastępcą Starosta Powiatu Poznańskiego. Trudno jednak odpowiedzieć na pytanie, dlaczego pomimo legalnego obowiązywania Strategii Rozwoju Aglomeracji Poznańskiej, wyżej opisane cele, w</w:t>
      </w:r>
      <w:r w:rsidR="00D20F06" w:rsidRPr="003A4FD1">
        <w:rPr>
          <w:rFonts w:ascii="Arial" w:hAnsi="Arial" w:cs="Arial"/>
        </w:rPr>
        <w:t xml:space="preserve"> </w:t>
      </w:r>
      <w:r w:rsidRPr="003A4FD1">
        <w:rPr>
          <w:rFonts w:ascii="Arial" w:hAnsi="Arial" w:cs="Arial"/>
        </w:rPr>
        <w:t>tym w</w:t>
      </w:r>
      <w:r w:rsidR="00D20F06" w:rsidRPr="003A4FD1">
        <w:rPr>
          <w:rFonts w:ascii="Arial" w:hAnsi="Arial" w:cs="Arial"/>
        </w:rPr>
        <w:t xml:space="preserve"> </w:t>
      </w:r>
      <w:r w:rsidRPr="003A4FD1">
        <w:rPr>
          <w:rFonts w:ascii="Arial" w:hAnsi="Arial" w:cs="Arial"/>
        </w:rPr>
        <w:t>szczególności koordynacja działań, nie są realizowane. Sama bowiem realizacja projektu „Aktywni Seniorzy w</w:t>
      </w:r>
      <w:r w:rsidR="00D20F06" w:rsidRPr="003A4FD1">
        <w:rPr>
          <w:rFonts w:ascii="Arial" w:hAnsi="Arial" w:cs="Arial"/>
        </w:rPr>
        <w:t xml:space="preserve"> </w:t>
      </w:r>
      <w:r w:rsidRPr="003A4FD1">
        <w:rPr>
          <w:rFonts w:ascii="Arial" w:hAnsi="Arial" w:cs="Arial"/>
        </w:rPr>
        <w:t>Metropolii Poznań i</w:t>
      </w:r>
      <w:r w:rsidR="00D20F06" w:rsidRPr="003A4FD1">
        <w:rPr>
          <w:rFonts w:ascii="Arial" w:hAnsi="Arial" w:cs="Arial"/>
        </w:rPr>
        <w:t xml:space="preserve"> </w:t>
      </w:r>
      <w:r w:rsidRPr="003A4FD1">
        <w:rPr>
          <w:rFonts w:ascii="Arial" w:hAnsi="Arial" w:cs="Arial"/>
        </w:rPr>
        <w:t>Aglomeracji Kalisko-Ostrowskiej” nie wyczerpuje zarówno potrzeb, jak i</w:t>
      </w:r>
      <w:r w:rsidR="00D20F06" w:rsidRPr="003A4FD1">
        <w:rPr>
          <w:rFonts w:ascii="Arial" w:hAnsi="Arial" w:cs="Arial"/>
        </w:rPr>
        <w:t xml:space="preserve"> </w:t>
      </w:r>
      <w:r w:rsidRPr="003A4FD1">
        <w:rPr>
          <w:rFonts w:ascii="Arial" w:hAnsi="Arial" w:cs="Arial"/>
        </w:rPr>
        <w:t>możliwości w</w:t>
      </w:r>
      <w:r w:rsidR="00D20F06" w:rsidRPr="003A4FD1">
        <w:rPr>
          <w:rFonts w:ascii="Arial" w:hAnsi="Arial" w:cs="Arial"/>
        </w:rPr>
        <w:t xml:space="preserve"> </w:t>
      </w:r>
      <w:r w:rsidRPr="003A4FD1">
        <w:rPr>
          <w:rFonts w:ascii="Arial" w:hAnsi="Arial" w:cs="Arial"/>
        </w:rPr>
        <w:t>dążeniu do założonych celów.</w:t>
      </w:r>
    </w:p>
    <w:p w14:paraId="40497DC4" w14:textId="1911CD8C" w:rsidR="00641446" w:rsidRPr="003A4FD1" w:rsidRDefault="00641446" w:rsidP="00E74397">
      <w:pPr>
        <w:pStyle w:val="Nagwek2"/>
      </w:pPr>
      <w:r w:rsidRPr="003A4FD1">
        <w:t>Wnioski i</w:t>
      </w:r>
      <w:r w:rsidR="00D20F06" w:rsidRPr="003A4FD1">
        <w:t xml:space="preserve"> </w:t>
      </w:r>
      <w:r w:rsidRPr="003A4FD1">
        <w:t>rekomendacje</w:t>
      </w:r>
    </w:p>
    <w:p w14:paraId="5E6A8EDC" w14:textId="6462CBF3" w:rsidR="00641446" w:rsidRPr="003A4FD1" w:rsidRDefault="00641446" w:rsidP="003A4FD1">
      <w:pPr>
        <w:pStyle w:val="Normalnybezwcicia"/>
        <w:rPr>
          <w:rFonts w:ascii="Arial" w:hAnsi="Arial" w:cs="Arial"/>
        </w:rPr>
      </w:pPr>
      <w:r w:rsidRPr="003A4FD1">
        <w:rPr>
          <w:rFonts w:ascii="Arial" w:hAnsi="Arial" w:cs="Arial"/>
        </w:rPr>
        <w:t>Koordynacja wspólnych projektów w</w:t>
      </w:r>
      <w:r w:rsidR="00D20F06" w:rsidRPr="003A4FD1">
        <w:rPr>
          <w:rFonts w:ascii="Arial" w:hAnsi="Arial" w:cs="Arial"/>
        </w:rPr>
        <w:t xml:space="preserve"> </w:t>
      </w:r>
      <w:r w:rsidRPr="003A4FD1">
        <w:rPr>
          <w:rFonts w:ascii="Arial" w:hAnsi="Arial" w:cs="Arial"/>
        </w:rPr>
        <w:t>zakresie polityki społecznej, w</w:t>
      </w:r>
      <w:r w:rsidR="00D20F06" w:rsidRPr="003A4FD1">
        <w:rPr>
          <w:rFonts w:ascii="Arial" w:hAnsi="Arial" w:cs="Arial"/>
        </w:rPr>
        <w:t xml:space="preserve"> </w:t>
      </w:r>
      <w:r w:rsidRPr="003A4FD1">
        <w:rPr>
          <w:rFonts w:ascii="Arial" w:hAnsi="Arial" w:cs="Arial"/>
        </w:rPr>
        <w:t>tym polityki senioralnej na poziomie Metropolii Poznań wydaje się w</w:t>
      </w:r>
      <w:r w:rsidR="00D20F06" w:rsidRPr="003A4FD1">
        <w:rPr>
          <w:rFonts w:ascii="Arial" w:hAnsi="Arial" w:cs="Arial"/>
        </w:rPr>
        <w:t xml:space="preserve"> </w:t>
      </w:r>
      <w:r w:rsidRPr="003A4FD1">
        <w:rPr>
          <w:rFonts w:ascii="Arial" w:hAnsi="Arial" w:cs="Arial"/>
        </w:rPr>
        <w:t>ocenie zespołu badawczego swoistą organizacyjną piętą achillesową. Należy jednoznacznie pozytywnie ocenić starania i</w:t>
      </w:r>
      <w:r w:rsidR="00D20F06" w:rsidRPr="003A4FD1">
        <w:rPr>
          <w:rFonts w:ascii="Arial" w:hAnsi="Arial" w:cs="Arial"/>
        </w:rPr>
        <w:t xml:space="preserve"> </w:t>
      </w:r>
      <w:r w:rsidRPr="003A4FD1">
        <w:rPr>
          <w:rFonts w:ascii="Arial" w:hAnsi="Arial" w:cs="Arial"/>
        </w:rPr>
        <w:t>działania podejmowane przez gminy w</w:t>
      </w:r>
      <w:r w:rsidR="00D20F06" w:rsidRPr="003A4FD1">
        <w:rPr>
          <w:rFonts w:ascii="Arial" w:hAnsi="Arial" w:cs="Arial"/>
        </w:rPr>
        <w:t xml:space="preserve"> </w:t>
      </w:r>
      <w:r w:rsidRPr="003A4FD1">
        <w:rPr>
          <w:rFonts w:ascii="Arial" w:hAnsi="Arial" w:cs="Arial"/>
        </w:rPr>
        <w:t>zakresie zapewniania wysokiej jakości i</w:t>
      </w:r>
      <w:r w:rsidR="00D20F06" w:rsidRPr="003A4FD1">
        <w:rPr>
          <w:rFonts w:ascii="Arial" w:hAnsi="Arial" w:cs="Arial"/>
        </w:rPr>
        <w:t xml:space="preserve"> </w:t>
      </w:r>
      <w:r w:rsidRPr="003A4FD1">
        <w:rPr>
          <w:rFonts w:ascii="Arial" w:hAnsi="Arial" w:cs="Arial"/>
        </w:rPr>
        <w:t>dostępności usług publicznych dla osób starszych, jednak uwzględniając metropolitalny kontekst funkcjonowania tych lokalnych organizmów samorządowych, zdecydowanym kierunkiem, w</w:t>
      </w:r>
      <w:r w:rsidR="00D20F06" w:rsidRPr="003A4FD1">
        <w:rPr>
          <w:rFonts w:ascii="Arial" w:hAnsi="Arial" w:cs="Arial"/>
        </w:rPr>
        <w:t xml:space="preserve"> </w:t>
      </w:r>
      <w:r w:rsidRPr="003A4FD1">
        <w:rPr>
          <w:rFonts w:ascii="Arial" w:hAnsi="Arial" w:cs="Arial"/>
        </w:rPr>
        <w:t>którym powinny one podążać jest wspólna koordynacja realizowanych zadań. Jakkolwiek zabrzmieć może to infantylnie, trudnym jednak jest, aby zrozumieć nierówności w</w:t>
      </w:r>
      <w:r w:rsidR="00D20F06" w:rsidRPr="003A4FD1">
        <w:rPr>
          <w:rFonts w:ascii="Arial" w:hAnsi="Arial" w:cs="Arial"/>
        </w:rPr>
        <w:t xml:space="preserve"> </w:t>
      </w:r>
      <w:r w:rsidRPr="003A4FD1">
        <w:rPr>
          <w:rFonts w:ascii="Arial" w:hAnsi="Arial" w:cs="Arial"/>
        </w:rPr>
        <w:t>posiadanych przywilejach między ludźmi, którzy zamieszkują bezpośrednio obok siebie, wspólnie spędzają czas i</w:t>
      </w:r>
      <w:r w:rsidR="00D20F06" w:rsidRPr="003A4FD1">
        <w:rPr>
          <w:rFonts w:ascii="Arial" w:hAnsi="Arial" w:cs="Arial"/>
        </w:rPr>
        <w:t xml:space="preserve"> </w:t>
      </w:r>
      <w:r w:rsidRPr="003A4FD1">
        <w:rPr>
          <w:rFonts w:ascii="Arial" w:hAnsi="Arial" w:cs="Arial"/>
        </w:rPr>
        <w:t>nie widzą między sobą różnic, ale oddziela ich niewidzialna fizycznie granica zameldowania w</w:t>
      </w:r>
      <w:r w:rsidR="00D20F06" w:rsidRPr="003A4FD1">
        <w:rPr>
          <w:rFonts w:ascii="Arial" w:hAnsi="Arial" w:cs="Arial"/>
        </w:rPr>
        <w:t xml:space="preserve"> </w:t>
      </w:r>
      <w:r w:rsidRPr="003A4FD1">
        <w:rPr>
          <w:rFonts w:ascii="Arial" w:hAnsi="Arial" w:cs="Arial"/>
        </w:rPr>
        <w:t>dwóch gminach. Takich przypadków na terenie Metropolii jest wiele, by jedynie wskazać na przenikanie się granic między Poznaniem a</w:t>
      </w:r>
      <w:r w:rsidR="00D20F06" w:rsidRPr="003A4FD1">
        <w:rPr>
          <w:rFonts w:ascii="Arial" w:hAnsi="Arial" w:cs="Arial"/>
        </w:rPr>
        <w:t xml:space="preserve"> </w:t>
      </w:r>
      <w:r w:rsidRPr="003A4FD1">
        <w:rPr>
          <w:rFonts w:ascii="Arial" w:hAnsi="Arial" w:cs="Arial"/>
        </w:rPr>
        <w:t>Luboniem, Poznaniem a</w:t>
      </w:r>
      <w:r w:rsidR="00D20F06" w:rsidRPr="003A4FD1">
        <w:rPr>
          <w:rFonts w:ascii="Arial" w:hAnsi="Arial" w:cs="Arial"/>
        </w:rPr>
        <w:t xml:space="preserve"> </w:t>
      </w:r>
      <w:r w:rsidRPr="003A4FD1">
        <w:rPr>
          <w:rFonts w:ascii="Arial" w:hAnsi="Arial" w:cs="Arial"/>
        </w:rPr>
        <w:t>Suchym Lasem czy Poznaniem a</w:t>
      </w:r>
      <w:r w:rsidR="00D20F06" w:rsidRPr="003A4FD1">
        <w:rPr>
          <w:rFonts w:ascii="Arial" w:hAnsi="Arial" w:cs="Arial"/>
        </w:rPr>
        <w:t xml:space="preserve"> </w:t>
      </w:r>
      <w:r w:rsidRPr="003A4FD1">
        <w:rPr>
          <w:rFonts w:ascii="Arial" w:hAnsi="Arial" w:cs="Arial"/>
        </w:rPr>
        <w:t>Swarzędzem.</w:t>
      </w:r>
    </w:p>
    <w:p w14:paraId="38F772C7" w14:textId="0387DBAD" w:rsidR="00641446" w:rsidRPr="003A4FD1" w:rsidRDefault="00641446" w:rsidP="003A4FD1">
      <w:pPr>
        <w:pStyle w:val="podpisilustr"/>
        <w:spacing w:before="0" w:after="160"/>
        <w:rPr>
          <w:rFonts w:ascii="Arial" w:hAnsi="Arial" w:cs="Arial"/>
        </w:rPr>
      </w:pPr>
      <w:r w:rsidRPr="003A4FD1">
        <w:rPr>
          <w:rFonts w:ascii="Arial" w:hAnsi="Arial" w:cs="Arial"/>
        </w:rPr>
        <w:t>Ryc. 7. Przykład istnienia granicy administracyjnej stanowiącej barierę w</w:t>
      </w:r>
      <w:r w:rsidR="00D20F06" w:rsidRPr="003A4FD1">
        <w:rPr>
          <w:rFonts w:ascii="Arial" w:hAnsi="Arial" w:cs="Arial"/>
        </w:rPr>
        <w:t xml:space="preserve"> </w:t>
      </w:r>
      <w:r w:rsidRPr="003A4FD1">
        <w:rPr>
          <w:rFonts w:ascii="Arial" w:hAnsi="Arial" w:cs="Arial"/>
        </w:rPr>
        <w:t>dostępie do usług publicznych różnej jakości.</w:t>
      </w:r>
    </w:p>
    <w:p w14:paraId="07FB0281" w14:textId="27E2A2A2" w:rsidR="00641446" w:rsidRPr="003A4FD1" w:rsidRDefault="00905335" w:rsidP="003A4FD1">
      <w:pPr>
        <w:pStyle w:val="podpisilustr"/>
        <w:spacing w:before="0" w:after="160"/>
        <w:rPr>
          <w:rFonts w:ascii="Arial" w:hAnsi="Arial" w:cs="Arial"/>
        </w:rPr>
      </w:pPr>
      <w:r w:rsidRPr="003A4FD1">
        <w:rPr>
          <w:rFonts w:ascii="Arial" w:hAnsi="Arial" w:cs="Arial"/>
          <w:noProof/>
        </w:rPr>
        <w:lastRenderedPageBreak/>
        <w:drawing>
          <wp:inline distT="0" distB="0" distL="0" distR="0" wp14:anchorId="5BED312B" wp14:editId="6C8372B6">
            <wp:extent cx="5756910" cy="4158615"/>
            <wp:effectExtent l="0" t="0" r="0" b="0"/>
            <wp:docPr id="34" name="Obraz 34" descr="Zdjęcie przedstawiające granicę administracyjną miasta Poznań, jako przykłąd bariery dostępności różnych usług publicznych w różnych jednostkach administracyjny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Obraz 34" descr="Zdjęcie przedstawiające granicę administracyjną miasta Poznań, wyznaczającą jednocześnie barierę dostępności różnych usług publicznych."/>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756910" cy="4158615"/>
                    </a:xfrm>
                    <a:prstGeom prst="rect">
                      <a:avLst/>
                    </a:prstGeom>
                    <a:noFill/>
                    <a:ln>
                      <a:noFill/>
                    </a:ln>
                  </pic:spPr>
                </pic:pic>
              </a:graphicData>
            </a:graphic>
          </wp:inline>
        </w:drawing>
      </w:r>
    </w:p>
    <w:p w14:paraId="439BC9E8" w14:textId="77777777" w:rsidR="00641446" w:rsidRPr="003A4FD1" w:rsidRDefault="00641446" w:rsidP="003A4FD1">
      <w:pPr>
        <w:pStyle w:val="rdo"/>
        <w:spacing w:before="0" w:after="160"/>
        <w:rPr>
          <w:rFonts w:ascii="Arial" w:hAnsi="Arial" w:cs="Arial"/>
        </w:rPr>
      </w:pPr>
      <w:r w:rsidRPr="003A4FD1">
        <w:rPr>
          <w:rFonts w:ascii="Arial" w:hAnsi="Arial" w:cs="Arial"/>
        </w:rPr>
        <w:t>Źródło: opracowanie własne</w:t>
      </w:r>
    </w:p>
    <w:p w14:paraId="4A9DA837" w14:textId="432F178D" w:rsidR="00641446" w:rsidRPr="003A4FD1" w:rsidRDefault="00641446" w:rsidP="003A4FD1">
      <w:pPr>
        <w:ind w:firstLine="0"/>
        <w:rPr>
          <w:rFonts w:ascii="Arial" w:hAnsi="Arial" w:cs="Arial"/>
        </w:rPr>
      </w:pPr>
      <w:r w:rsidRPr="003A4FD1">
        <w:rPr>
          <w:rFonts w:ascii="Arial" w:hAnsi="Arial" w:cs="Arial"/>
        </w:rPr>
        <w:t>Perspektywiczne planowanie działań wraz z</w:t>
      </w:r>
      <w:r w:rsidR="00D20F06" w:rsidRPr="003A4FD1">
        <w:rPr>
          <w:rFonts w:ascii="Arial" w:hAnsi="Arial" w:cs="Arial"/>
        </w:rPr>
        <w:t xml:space="preserve"> </w:t>
      </w:r>
      <w:r w:rsidRPr="003A4FD1">
        <w:rPr>
          <w:rFonts w:ascii="Arial" w:hAnsi="Arial" w:cs="Arial"/>
        </w:rPr>
        <w:t>budżetowaniem, odchodzenie od działań doraźnych i</w:t>
      </w:r>
      <w:r w:rsidR="00D20F06" w:rsidRPr="003A4FD1">
        <w:rPr>
          <w:rFonts w:ascii="Arial" w:hAnsi="Arial" w:cs="Arial"/>
        </w:rPr>
        <w:t xml:space="preserve"> </w:t>
      </w:r>
      <w:r w:rsidRPr="003A4FD1">
        <w:rPr>
          <w:rFonts w:ascii="Arial" w:hAnsi="Arial" w:cs="Arial"/>
        </w:rPr>
        <w:t>jednorazowych (projektowych) na rzecz długofalowej współpracy i</w:t>
      </w:r>
      <w:r w:rsidR="00D20F06" w:rsidRPr="003A4FD1">
        <w:rPr>
          <w:rFonts w:ascii="Arial" w:hAnsi="Arial" w:cs="Arial"/>
        </w:rPr>
        <w:t xml:space="preserve"> </w:t>
      </w:r>
      <w:r w:rsidRPr="003A4FD1">
        <w:rPr>
          <w:rFonts w:ascii="Arial" w:hAnsi="Arial" w:cs="Arial"/>
        </w:rPr>
        <w:t>zapewniania stabilnych usług jest niewątpliwie wyzwaniem. Decydenci lokalni powinni wobec tego rozważyć prawne możliwości uregulowania współpracy w</w:t>
      </w:r>
      <w:r w:rsidR="00D20F06" w:rsidRPr="003A4FD1">
        <w:rPr>
          <w:rFonts w:ascii="Arial" w:hAnsi="Arial" w:cs="Arial"/>
        </w:rPr>
        <w:t xml:space="preserve"> </w:t>
      </w:r>
      <w:r w:rsidRPr="003A4FD1">
        <w:rPr>
          <w:rFonts w:ascii="Arial" w:hAnsi="Arial" w:cs="Arial"/>
        </w:rPr>
        <w:t>zakresie polityki senioralnej, ale również przyjrzeć się miękkim rozwiązaniom, np.</w:t>
      </w:r>
      <w:r w:rsidR="00D20F06" w:rsidRPr="003A4FD1">
        <w:rPr>
          <w:rFonts w:ascii="Arial" w:hAnsi="Arial" w:cs="Arial"/>
        </w:rPr>
        <w:t xml:space="preserve"> </w:t>
      </w:r>
      <w:r w:rsidRPr="003A4FD1">
        <w:rPr>
          <w:rFonts w:ascii="Arial" w:hAnsi="Arial" w:cs="Arial"/>
        </w:rPr>
        <w:t>inspirując się otwartą metodą koordynacji</w:t>
      </w:r>
      <w:r w:rsidRPr="003A4FD1">
        <w:rPr>
          <w:rStyle w:val="frakcjagrna"/>
          <w:rFonts w:ascii="Arial" w:hAnsi="Arial" w:cs="Arial"/>
        </w:rPr>
        <w:footnoteReference w:id="23"/>
      </w:r>
      <w:r w:rsidRPr="003A4FD1">
        <w:rPr>
          <w:rFonts w:ascii="Arial" w:hAnsi="Arial" w:cs="Arial"/>
        </w:rPr>
        <w:t>, która z</w:t>
      </w:r>
      <w:r w:rsidR="00D20F06" w:rsidRPr="003A4FD1">
        <w:rPr>
          <w:rFonts w:ascii="Arial" w:hAnsi="Arial" w:cs="Arial"/>
        </w:rPr>
        <w:t xml:space="preserve"> </w:t>
      </w:r>
      <w:r w:rsidRPr="003A4FD1">
        <w:rPr>
          <w:rFonts w:ascii="Arial" w:hAnsi="Arial" w:cs="Arial"/>
        </w:rPr>
        <w:t>sukcesem wykorzystywana jest przez instytucje Unii Europejskiej i</w:t>
      </w:r>
      <w:r w:rsidR="00D20F06" w:rsidRPr="003A4FD1">
        <w:rPr>
          <w:rFonts w:ascii="Arial" w:hAnsi="Arial" w:cs="Arial"/>
        </w:rPr>
        <w:t xml:space="preserve"> </w:t>
      </w:r>
      <w:r w:rsidRPr="003A4FD1">
        <w:rPr>
          <w:rFonts w:ascii="Arial" w:hAnsi="Arial" w:cs="Arial"/>
        </w:rPr>
        <w:t>coraz śmiel</w:t>
      </w:r>
      <w:bookmarkStart w:id="1" w:name="_GoBack"/>
      <w:bookmarkEnd w:id="1"/>
      <w:r w:rsidRPr="003A4FD1">
        <w:rPr>
          <w:rFonts w:ascii="Arial" w:hAnsi="Arial" w:cs="Arial"/>
        </w:rPr>
        <w:t>ej implementowana w</w:t>
      </w:r>
      <w:r w:rsidR="00D20F06" w:rsidRPr="003A4FD1">
        <w:rPr>
          <w:rFonts w:ascii="Arial" w:hAnsi="Arial" w:cs="Arial"/>
        </w:rPr>
        <w:t xml:space="preserve"> </w:t>
      </w:r>
      <w:r w:rsidRPr="003A4FD1">
        <w:rPr>
          <w:rFonts w:ascii="Arial" w:hAnsi="Arial" w:cs="Arial"/>
        </w:rPr>
        <w:t>różnych krajowych działaniach.</w:t>
      </w:r>
    </w:p>
    <w:p w14:paraId="1D4B2524" w14:textId="6E077079" w:rsidR="00641446" w:rsidRPr="003A4FD1" w:rsidRDefault="00641446" w:rsidP="003A4FD1">
      <w:pPr>
        <w:ind w:firstLine="0"/>
        <w:rPr>
          <w:rFonts w:ascii="Arial" w:hAnsi="Arial" w:cs="Arial"/>
        </w:rPr>
      </w:pPr>
      <w:r w:rsidRPr="003A4FD1">
        <w:rPr>
          <w:rFonts w:ascii="Arial" w:hAnsi="Arial" w:cs="Arial"/>
        </w:rPr>
        <w:t>Jeżeli chodzi o</w:t>
      </w:r>
      <w:r w:rsidR="00D20F06" w:rsidRPr="003A4FD1">
        <w:rPr>
          <w:rFonts w:ascii="Arial" w:hAnsi="Arial" w:cs="Arial"/>
        </w:rPr>
        <w:t xml:space="preserve"> </w:t>
      </w:r>
      <w:r w:rsidRPr="003A4FD1">
        <w:rPr>
          <w:rFonts w:ascii="Arial" w:hAnsi="Arial" w:cs="Arial"/>
        </w:rPr>
        <w:t xml:space="preserve">narzędzia współpracy, rozważenia godnym jest wykorzystanie porozumienia międzygminnego jako środka odpowiadającego na współczesne </w:t>
      </w:r>
      <w:r w:rsidRPr="003A4FD1">
        <w:rPr>
          <w:rFonts w:ascii="Arial" w:hAnsi="Arial" w:cs="Arial"/>
        </w:rPr>
        <w:lastRenderedPageBreak/>
        <w:t>problemy dotykające seniorów. Owszem, wiąże się to z</w:t>
      </w:r>
      <w:r w:rsidR="00D20F06" w:rsidRPr="003A4FD1">
        <w:rPr>
          <w:rFonts w:ascii="Arial" w:hAnsi="Arial" w:cs="Arial"/>
        </w:rPr>
        <w:t xml:space="preserve"> </w:t>
      </w:r>
      <w:r w:rsidRPr="003A4FD1">
        <w:rPr>
          <w:rFonts w:ascii="Arial" w:hAnsi="Arial" w:cs="Arial"/>
        </w:rPr>
        <w:t>regulacją kosztów i</w:t>
      </w:r>
      <w:r w:rsidR="00D20F06" w:rsidRPr="003A4FD1">
        <w:rPr>
          <w:rFonts w:ascii="Arial" w:hAnsi="Arial" w:cs="Arial"/>
        </w:rPr>
        <w:t xml:space="preserve"> </w:t>
      </w:r>
      <w:r w:rsidRPr="003A4FD1">
        <w:rPr>
          <w:rFonts w:ascii="Arial" w:hAnsi="Arial" w:cs="Arial"/>
        </w:rPr>
        <w:t>obciążeń administracyjnych. Z</w:t>
      </w:r>
      <w:r w:rsidR="00D20F06" w:rsidRPr="003A4FD1">
        <w:rPr>
          <w:rFonts w:ascii="Arial" w:hAnsi="Arial" w:cs="Arial"/>
        </w:rPr>
        <w:t xml:space="preserve"> </w:t>
      </w:r>
      <w:r w:rsidRPr="003A4FD1">
        <w:rPr>
          <w:rFonts w:ascii="Arial" w:hAnsi="Arial" w:cs="Arial"/>
        </w:rPr>
        <w:t>drugiej jednak strony, usieciowienie instytucji społecznych Metropolii i</w:t>
      </w:r>
      <w:r w:rsidR="00D20F06" w:rsidRPr="003A4FD1">
        <w:rPr>
          <w:rFonts w:ascii="Arial" w:hAnsi="Arial" w:cs="Arial"/>
        </w:rPr>
        <w:t xml:space="preserve"> </w:t>
      </w:r>
      <w:r w:rsidRPr="003A4FD1">
        <w:rPr>
          <w:rFonts w:ascii="Arial" w:hAnsi="Arial" w:cs="Arial"/>
        </w:rPr>
        <w:t>wspólne partycypowanie w</w:t>
      </w:r>
      <w:r w:rsidR="00D20F06" w:rsidRPr="003A4FD1">
        <w:rPr>
          <w:rFonts w:ascii="Arial" w:hAnsi="Arial" w:cs="Arial"/>
        </w:rPr>
        <w:t xml:space="preserve"> </w:t>
      </w:r>
      <w:r w:rsidRPr="003A4FD1">
        <w:rPr>
          <w:rFonts w:ascii="Arial" w:hAnsi="Arial" w:cs="Arial"/>
        </w:rPr>
        <w:t>kosztach może stanowić środek do zabezpieczenia usług publicznych na wysokim poziomie jakości, ale również o</w:t>
      </w:r>
      <w:r w:rsidR="00D20F06" w:rsidRPr="003A4FD1">
        <w:rPr>
          <w:rFonts w:ascii="Arial" w:hAnsi="Arial" w:cs="Arial"/>
        </w:rPr>
        <w:t xml:space="preserve"> </w:t>
      </w:r>
      <w:r w:rsidRPr="003A4FD1">
        <w:rPr>
          <w:rFonts w:ascii="Arial" w:hAnsi="Arial" w:cs="Arial"/>
        </w:rPr>
        <w:t>jednolitym standardzie i</w:t>
      </w:r>
      <w:r w:rsidR="00D20F06" w:rsidRPr="003A4FD1">
        <w:rPr>
          <w:rFonts w:ascii="Arial" w:hAnsi="Arial" w:cs="Arial"/>
        </w:rPr>
        <w:t xml:space="preserve"> </w:t>
      </w:r>
      <w:r w:rsidRPr="003A4FD1">
        <w:rPr>
          <w:rFonts w:ascii="Arial" w:hAnsi="Arial" w:cs="Arial"/>
        </w:rPr>
        <w:t>dostępności. Działania harmonizujące z</w:t>
      </w:r>
      <w:r w:rsidR="00D20F06" w:rsidRPr="003A4FD1">
        <w:rPr>
          <w:rFonts w:ascii="Arial" w:hAnsi="Arial" w:cs="Arial"/>
        </w:rPr>
        <w:t xml:space="preserve"> </w:t>
      </w:r>
      <w:r w:rsidRPr="003A4FD1">
        <w:rPr>
          <w:rFonts w:ascii="Arial" w:hAnsi="Arial" w:cs="Arial"/>
        </w:rPr>
        <w:t>pewnością oddziaływać będą na spadek poczucia nierówności, niwelowanie wykluczenia (komunikacyjnego, edukacyjnego, kulturalnego etc.) i</w:t>
      </w:r>
      <w:r w:rsidR="00D20F06" w:rsidRPr="003A4FD1">
        <w:rPr>
          <w:rFonts w:ascii="Arial" w:hAnsi="Arial" w:cs="Arial"/>
        </w:rPr>
        <w:t xml:space="preserve"> </w:t>
      </w:r>
      <w:r w:rsidRPr="003A4FD1">
        <w:rPr>
          <w:rFonts w:ascii="Arial" w:hAnsi="Arial" w:cs="Arial"/>
        </w:rPr>
        <w:t>sprzyjać będą poczuciu subiektywnego dobrostanu. Oczywiście kluczowym czynnikiem zarówno w</w:t>
      </w:r>
      <w:r w:rsidR="00D20F06" w:rsidRPr="003A4FD1">
        <w:rPr>
          <w:rFonts w:ascii="Arial" w:hAnsi="Arial" w:cs="Arial"/>
        </w:rPr>
        <w:t xml:space="preserve"> </w:t>
      </w:r>
      <w:r w:rsidRPr="003A4FD1">
        <w:rPr>
          <w:rFonts w:ascii="Arial" w:hAnsi="Arial" w:cs="Arial"/>
        </w:rPr>
        <w:t>przypadku rozwiązania o</w:t>
      </w:r>
      <w:r w:rsidR="00D20F06" w:rsidRPr="003A4FD1">
        <w:rPr>
          <w:rFonts w:ascii="Arial" w:hAnsi="Arial" w:cs="Arial"/>
        </w:rPr>
        <w:t xml:space="preserve"> </w:t>
      </w:r>
      <w:r w:rsidRPr="003A4FD1">
        <w:rPr>
          <w:rFonts w:ascii="Arial" w:hAnsi="Arial" w:cs="Arial"/>
        </w:rPr>
        <w:t>charakterze miękkim (otwarta metoda koordynacji), jak i</w:t>
      </w:r>
      <w:r w:rsidR="00D20F06" w:rsidRPr="003A4FD1">
        <w:rPr>
          <w:rFonts w:ascii="Arial" w:hAnsi="Arial" w:cs="Arial"/>
        </w:rPr>
        <w:t xml:space="preserve"> </w:t>
      </w:r>
      <w:r w:rsidRPr="003A4FD1">
        <w:rPr>
          <w:rFonts w:ascii="Arial" w:hAnsi="Arial" w:cs="Arial"/>
        </w:rPr>
        <w:t>twardym (porozumienie międzygminne) jest dobra wola na poziomie polityczno-administracyjnym.</w:t>
      </w:r>
    </w:p>
    <w:p w14:paraId="66DCA3C7" w14:textId="78CA5A7B" w:rsidR="00641446" w:rsidRPr="003A4FD1" w:rsidRDefault="00641446" w:rsidP="003A4FD1">
      <w:pPr>
        <w:ind w:firstLine="0"/>
        <w:rPr>
          <w:rFonts w:ascii="Arial" w:hAnsi="Arial" w:cs="Arial"/>
        </w:rPr>
      </w:pPr>
      <w:r w:rsidRPr="003A4FD1">
        <w:rPr>
          <w:rFonts w:ascii="Arial" w:hAnsi="Arial" w:cs="Arial"/>
        </w:rPr>
        <w:t>Uwzględnienie perspektywy dłuższej niż czas trwania kadencji jest niewątpliwie trudnym wyzwaniem. Łatwiej jest bowiem zauważyć mieszkańcom gminy inwestycje infrastrukturalne i</w:t>
      </w:r>
      <w:r w:rsidR="00D20F06" w:rsidRPr="003A4FD1">
        <w:rPr>
          <w:rFonts w:ascii="Arial" w:hAnsi="Arial" w:cs="Arial"/>
        </w:rPr>
        <w:t xml:space="preserve"> </w:t>
      </w:r>
      <w:r w:rsidRPr="003A4FD1">
        <w:rPr>
          <w:rFonts w:ascii="Arial" w:hAnsi="Arial" w:cs="Arial"/>
        </w:rPr>
        <w:t>je ocenić, niż zwrócić uwagę na działania o</w:t>
      </w:r>
      <w:r w:rsidR="00D20F06" w:rsidRPr="003A4FD1">
        <w:rPr>
          <w:rFonts w:ascii="Arial" w:hAnsi="Arial" w:cs="Arial"/>
        </w:rPr>
        <w:t xml:space="preserve"> </w:t>
      </w:r>
      <w:r w:rsidRPr="003A4FD1">
        <w:rPr>
          <w:rFonts w:ascii="Arial" w:hAnsi="Arial" w:cs="Arial"/>
        </w:rPr>
        <w:t>charakterze społecznym, miękkim. Niezaprzeczalnym faktem jest jednak przekładanie się dobrej kondycji psychofizycznej seniorów na ich aktywność w</w:t>
      </w:r>
      <w:r w:rsidR="00D20F06" w:rsidRPr="003A4FD1">
        <w:rPr>
          <w:rFonts w:ascii="Arial" w:hAnsi="Arial" w:cs="Arial"/>
        </w:rPr>
        <w:t xml:space="preserve"> </w:t>
      </w:r>
      <w:r w:rsidRPr="003A4FD1">
        <w:rPr>
          <w:rFonts w:ascii="Arial" w:hAnsi="Arial" w:cs="Arial"/>
        </w:rPr>
        <w:t>lokalnym życiu, w</w:t>
      </w:r>
      <w:r w:rsidR="00D20F06" w:rsidRPr="003A4FD1">
        <w:rPr>
          <w:rFonts w:ascii="Arial" w:hAnsi="Arial" w:cs="Arial"/>
        </w:rPr>
        <w:t xml:space="preserve"> </w:t>
      </w:r>
      <w:r w:rsidRPr="003A4FD1">
        <w:rPr>
          <w:rFonts w:ascii="Arial" w:hAnsi="Arial" w:cs="Arial"/>
        </w:rPr>
        <w:t>tym na przykład zasilanie rynku swoimi kwalifikacjami, kompetencjami, czy może po prostu albo aż rękoma gotowymi do pracy. W</w:t>
      </w:r>
      <w:r w:rsidR="00D20F06" w:rsidRPr="003A4FD1">
        <w:rPr>
          <w:rFonts w:ascii="Arial" w:hAnsi="Arial" w:cs="Arial"/>
        </w:rPr>
        <w:t xml:space="preserve"> </w:t>
      </w:r>
      <w:r w:rsidRPr="003A4FD1">
        <w:rPr>
          <w:rFonts w:ascii="Arial" w:hAnsi="Arial" w:cs="Arial"/>
        </w:rPr>
        <w:t>świetle obecnej sytuacji makroekonomicznej, bardzo niskiego bezrobocia w</w:t>
      </w:r>
      <w:r w:rsidR="00D20F06" w:rsidRPr="003A4FD1">
        <w:rPr>
          <w:rFonts w:ascii="Arial" w:hAnsi="Arial" w:cs="Arial"/>
        </w:rPr>
        <w:t xml:space="preserve"> </w:t>
      </w:r>
      <w:r w:rsidRPr="003A4FD1">
        <w:rPr>
          <w:rFonts w:ascii="Arial" w:hAnsi="Arial" w:cs="Arial"/>
        </w:rPr>
        <w:t>Metropolii oraz deficytu kapitału ludzkiego to chyba dość przekonujący argument za wspólną troską o</w:t>
      </w:r>
      <w:r w:rsidR="00D20F06" w:rsidRPr="003A4FD1">
        <w:rPr>
          <w:rFonts w:ascii="Arial" w:hAnsi="Arial" w:cs="Arial"/>
        </w:rPr>
        <w:t xml:space="preserve"> </w:t>
      </w:r>
      <w:r w:rsidRPr="003A4FD1">
        <w:rPr>
          <w:rFonts w:ascii="Arial" w:hAnsi="Arial" w:cs="Arial"/>
        </w:rPr>
        <w:t>najstarszych.</w:t>
      </w:r>
    </w:p>
    <w:p w14:paraId="3983F0FF" w14:textId="77777777" w:rsidR="00641446" w:rsidRPr="003A4FD1" w:rsidRDefault="00641446" w:rsidP="00E74397">
      <w:pPr>
        <w:pStyle w:val="Nagwek2"/>
      </w:pPr>
      <w:r w:rsidRPr="003A4FD1">
        <w:t>Bibliografia:</w:t>
      </w:r>
    </w:p>
    <w:p w14:paraId="15C1291A" w14:textId="134E9538" w:rsidR="00641446" w:rsidRPr="003A4FD1" w:rsidRDefault="00641446" w:rsidP="003A4FD1">
      <w:pPr>
        <w:pStyle w:val="Akapitzlist"/>
        <w:numPr>
          <w:ilvl w:val="0"/>
          <w:numId w:val="6"/>
        </w:numPr>
        <w:spacing w:after="0"/>
        <w:rPr>
          <w:rStyle w:val="italic"/>
          <w:rFonts w:ascii="Arial" w:hAnsi="Arial" w:cs="Arial"/>
          <w:i w:val="0"/>
          <w:iCs/>
          <w:szCs w:val="20"/>
        </w:rPr>
      </w:pPr>
      <w:r w:rsidRPr="003A4FD1">
        <w:rPr>
          <w:rFonts w:ascii="Arial" w:hAnsi="Arial" w:cs="Arial"/>
        </w:rPr>
        <w:t xml:space="preserve">Fundacja Instytut Rozwoju Aktywności, </w:t>
      </w:r>
      <w:r w:rsidRPr="003A4FD1">
        <w:rPr>
          <w:rStyle w:val="italic"/>
          <w:rFonts w:ascii="Arial" w:hAnsi="Arial" w:cs="Arial"/>
          <w:i w:val="0"/>
          <w:iCs/>
          <w:szCs w:val="20"/>
        </w:rPr>
        <w:t>Aktywni Seniorzy w</w:t>
      </w:r>
      <w:r w:rsidR="00D20F06" w:rsidRPr="003A4FD1">
        <w:rPr>
          <w:rStyle w:val="italic"/>
          <w:rFonts w:ascii="Arial" w:hAnsi="Arial" w:cs="Arial"/>
          <w:i w:val="0"/>
          <w:iCs/>
          <w:szCs w:val="20"/>
        </w:rPr>
        <w:t xml:space="preserve"> </w:t>
      </w:r>
      <w:r w:rsidRPr="003A4FD1">
        <w:rPr>
          <w:rStyle w:val="italic"/>
          <w:rFonts w:ascii="Arial" w:hAnsi="Arial" w:cs="Arial"/>
          <w:i w:val="0"/>
          <w:iCs/>
          <w:szCs w:val="20"/>
        </w:rPr>
        <w:t>Metropolii Poznań i</w:t>
      </w:r>
      <w:r w:rsidR="00D20F06" w:rsidRPr="003A4FD1">
        <w:rPr>
          <w:rStyle w:val="italic"/>
          <w:rFonts w:ascii="Arial" w:hAnsi="Arial" w:cs="Arial"/>
          <w:i w:val="0"/>
          <w:iCs/>
          <w:szCs w:val="20"/>
        </w:rPr>
        <w:t xml:space="preserve"> </w:t>
      </w:r>
      <w:r w:rsidRPr="003A4FD1">
        <w:rPr>
          <w:rStyle w:val="italic"/>
          <w:rFonts w:ascii="Arial" w:hAnsi="Arial" w:cs="Arial"/>
          <w:i w:val="0"/>
          <w:iCs/>
          <w:szCs w:val="20"/>
        </w:rPr>
        <w:t xml:space="preserve">Aglomeracji Kalisko – Ostrowskiej, </w:t>
      </w:r>
      <w:r w:rsidRPr="003A4FD1">
        <w:rPr>
          <w:rFonts w:ascii="Arial" w:hAnsi="Arial" w:cs="Arial"/>
        </w:rPr>
        <w:t>http://instytutrozwoju.edu.pl/aktywni-seniorzy/, dostęp: 27.01.2021.</w:t>
      </w:r>
    </w:p>
    <w:p w14:paraId="2E528258" w14:textId="7973BC95" w:rsidR="00641446" w:rsidRPr="003A4FD1" w:rsidRDefault="00641446" w:rsidP="003A4FD1">
      <w:pPr>
        <w:pStyle w:val="Akapitzlist"/>
        <w:numPr>
          <w:ilvl w:val="0"/>
          <w:numId w:val="6"/>
        </w:numPr>
        <w:spacing w:after="0"/>
        <w:rPr>
          <w:rFonts w:ascii="Arial" w:hAnsi="Arial" w:cs="Arial"/>
        </w:rPr>
      </w:pPr>
      <w:r w:rsidRPr="003A4FD1">
        <w:rPr>
          <w:rFonts w:ascii="Arial" w:hAnsi="Arial" w:cs="Arial"/>
        </w:rPr>
        <w:t xml:space="preserve">Górny M., Lorek A.M. (2021), </w:t>
      </w:r>
      <w:r w:rsidRPr="003A4FD1">
        <w:rPr>
          <w:rStyle w:val="italic"/>
          <w:rFonts w:ascii="Arial" w:hAnsi="Arial" w:cs="Arial"/>
          <w:i w:val="0"/>
          <w:iCs/>
          <w:szCs w:val="20"/>
        </w:rPr>
        <w:t>Czas w</w:t>
      </w:r>
      <w:r w:rsidR="00D20F06" w:rsidRPr="003A4FD1">
        <w:rPr>
          <w:rStyle w:val="italic"/>
          <w:rFonts w:ascii="Arial" w:hAnsi="Arial" w:cs="Arial"/>
          <w:i w:val="0"/>
          <w:iCs/>
          <w:szCs w:val="20"/>
        </w:rPr>
        <w:t xml:space="preserve"> </w:t>
      </w:r>
      <w:r w:rsidRPr="003A4FD1">
        <w:rPr>
          <w:rStyle w:val="italic"/>
          <w:rFonts w:ascii="Arial" w:hAnsi="Arial" w:cs="Arial"/>
          <w:i w:val="0"/>
          <w:iCs/>
          <w:szCs w:val="20"/>
        </w:rPr>
        <w:t>polityce społecznej. Polityka senioralna miasta Poznania</w:t>
      </w:r>
      <w:r w:rsidRPr="003A4FD1">
        <w:rPr>
          <w:rFonts w:ascii="Arial" w:hAnsi="Arial" w:cs="Arial"/>
        </w:rPr>
        <w:t>, [w:] red. D.</w:t>
      </w:r>
      <w:r w:rsidR="00D20F06" w:rsidRPr="003A4FD1">
        <w:rPr>
          <w:rFonts w:ascii="Arial" w:hAnsi="Arial" w:cs="Arial"/>
        </w:rPr>
        <w:t xml:space="preserve"> </w:t>
      </w:r>
      <w:r w:rsidRPr="003A4FD1">
        <w:rPr>
          <w:rFonts w:ascii="Arial" w:hAnsi="Arial" w:cs="Arial"/>
        </w:rPr>
        <w:t>Tobolski, S.</w:t>
      </w:r>
      <w:r w:rsidR="00D20F06" w:rsidRPr="003A4FD1">
        <w:rPr>
          <w:rFonts w:ascii="Arial" w:hAnsi="Arial" w:cs="Arial"/>
        </w:rPr>
        <w:t xml:space="preserve"> </w:t>
      </w:r>
      <w:r w:rsidRPr="003A4FD1">
        <w:rPr>
          <w:rFonts w:ascii="Arial" w:hAnsi="Arial" w:cs="Arial"/>
        </w:rPr>
        <w:t xml:space="preserve">Kubat, </w:t>
      </w:r>
      <w:r w:rsidRPr="003A4FD1">
        <w:rPr>
          <w:rStyle w:val="italic"/>
          <w:rFonts w:ascii="Arial" w:hAnsi="Arial" w:cs="Arial"/>
          <w:i w:val="0"/>
          <w:iCs/>
          <w:szCs w:val="20"/>
        </w:rPr>
        <w:t xml:space="preserve">Determinanty wykluczenia społecznego. Innowacyjne metody inkluzji społecznej, </w:t>
      </w:r>
      <w:r w:rsidRPr="003A4FD1">
        <w:rPr>
          <w:rFonts w:ascii="Arial" w:hAnsi="Arial" w:cs="Arial"/>
        </w:rPr>
        <w:t>Wydawnictwo UAM WNPiD.</w:t>
      </w:r>
    </w:p>
    <w:p w14:paraId="2E5F30C7" w14:textId="461D59B1" w:rsidR="00641446" w:rsidRPr="003A4FD1" w:rsidRDefault="00641446" w:rsidP="003A4FD1">
      <w:pPr>
        <w:pStyle w:val="Akapitzlist"/>
        <w:numPr>
          <w:ilvl w:val="0"/>
          <w:numId w:val="6"/>
        </w:numPr>
        <w:spacing w:after="0"/>
        <w:rPr>
          <w:rFonts w:ascii="Arial" w:hAnsi="Arial" w:cs="Arial"/>
        </w:rPr>
      </w:pPr>
      <w:r w:rsidRPr="003A4FD1">
        <w:rPr>
          <w:rFonts w:ascii="Arial" w:hAnsi="Arial" w:cs="Arial"/>
        </w:rPr>
        <w:t xml:space="preserve">Górny M., Lorek A.M. (2020), </w:t>
      </w:r>
      <w:r w:rsidRPr="003A4FD1">
        <w:rPr>
          <w:rStyle w:val="italic"/>
          <w:rFonts w:ascii="Arial" w:hAnsi="Arial" w:cs="Arial"/>
          <w:i w:val="0"/>
          <w:iCs/>
          <w:szCs w:val="20"/>
        </w:rPr>
        <w:t>Prezentacja: Czas w</w:t>
      </w:r>
      <w:r w:rsidR="00D20F06" w:rsidRPr="003A4FD1">
        <w:rPr>
          <w:rStyle w:val="italic"/>
          <w:rFonts w:ascii="Arial" w:hAnsi="Arial" w:cs="Arial"/>
          <w:i w:val="0"/>
          <w:iCs/>
          <w:szCs w:val="20"/>
        </w:rPr>
        <w:t xml:space="preserve"> </w:t>
      </w:r>
      <w:r w:rsidRPr="003A4FD1">
        <w:rPr>
          <w:rStyle w:val="italic"/>
          <w:rFonts w:ascii="Arial" w:hAnsi="Arial" w:cs="Arial"/>
          <w:i w:val="0"/>
          <w:iCs/>
          <w:szCs w:val="20"/>
        </w:rPr>
        <w:t>polityce społecznej. Polityka senioralna Miasta Poznania</w:t>
      </w:r>
      <w:r w:rsidRPr="003A4FD1">
        <w:rPr>
          <w:rFonts w:ascii="Arial" w:hAnsi="Arial" w:cs="Arial"/>
        </w:rPr>
        <w:t>, https://www.researchgate.net/publication/347446210_Czas_w_polityce_spolecznej_Polityka_senioralna_Miasta_Poznania, dostęp: 27.01.2021.</w:t>
      </w:r>
    </w:p>
    <w:p w14:paraId="14DF0EB9" w14:textId="77777777" w:rsidR="00641446" w:rsidRPr="003A4FD1" w:rsidRDefault="00641446" w:rsidP="003A4FD1">
      <w:pPr>
        <w:pStyle w:val="Akapitzlist"/>
        <w:numPr>
          <w:ilvl w:val="0"/>
          <w:numId w:val="6"/>
        </w:numPr>
        <w:spacing w:after="0"/>
        <w:rPr>
          <w:rFonts w:ascii="Arial" w:hAnsi="Arial" w:cs="Arial"/>
        </w:rPr>
      </w:pPr>
      <w:r w:rsidRPr="003A4FD1">
        <w:rPr>
          <w:rStyle w:val="italic"/>
          <w:rFonts w:ascii="Arial" w:hAnsi="Arial" w:cs="Arial"/>
          <w:i w:val="0"/>
          <w:iCs/>
          <w:szCs w:val="20"/>
        </w:rPr>
        <w:lastRenderedPageBreak/>
        <w:t xml:space="preserve">Koleje Wielkopolskie, </w:t>
      </w:r>
      <w:r w:rsidRPr="003A4FD1">
        <w:rPr>
          <w:rFonts w:ascii="Arial" w:hAnsi="Arial" w:cs="Arial"/>
        </w:rPr>
        <w:t>www.koleje-wielkopolskie.pl</w:t>
      </w:r>
      <w:r w:rsidRPr="003A4FD1">
        <w:rPr>
          <w:rStyle w:val="italic"/>
          <w:rFonts w:ascii="Arial" w:hAnsi="Arial" w:cs="Arial"/>
          <w:i w:val="0"/>
          <w:iCs/>
          <w:szCs w:val="20"/>
        </w:rPr>
        <w:t xml:space="preserve">, </w:t>
      </w:r>
      <w:r w:rsidRPr="003A4FD1">
        <w:rPr>
          <w:rFonts w:ascii="Arial" w:hAnsi="Arial" w:cs="Arial"/>
        </w:rPr>
        <w:t>dostęp: 27.01.2021.</w:t>
      </w:r>
    </w:p>
    <w:p w14:paraId="4C448D2C" w14:textId="224D5F52" w:rsidR="00641446" w:rsidRPr="003A4FD1" w:rsidRDefault="00641446" w:rsidP="003A4FD1">
      <w:pPr>
        <w:pStyle w:val="Akapitzlist"/>
        <w:numPr>
          <w:ilvl w:val="0"/>
          <w:numId w:val="6"/>
        </w:numPr>
        <w:spacing w:after="0"/>
        <w:rPr>
          <w:rStyle w:val="italic"/>
          <w:rFonts w:ascii="Arial" w:hAnsi="Arial" w:cs="Arial"/>
          <w:i w:val="0"/>
          <w:iCs/>
          <w:szCs w:val="20"/>
        </w:rPr>
      </w:pPr>
      <w:r w:rsidRPr="003A4FD1">
        <w:rPr>
          <w:rStyle w:val="italic"/>
          <w:rFonts w:ascii="Arial" w:hAnsi="Arial" w:cs="Arial"/>
          <w:i w:val="0"/>
          <w:iCs/>
          <w:szCs w:val="20"/>
        </w:rPr>
        <w:t>Podsumowanie projektu „Aktywni seniorzy w</w:t>
      </w:r>
      <w:r w:rsidR="00D20F06" w:rsidRPr="003A4FD1">
        <w:rPr>
          <w:rStyle w:val="italic"/>
          <w:rFonts w:ascii="Arial" w:hAnsi="Arial" w:cs="Arial"/>
          <w:i w:val="0"/>
          <w:iCs/>
          <w:szCs w:val="20"/>
        </w:rPr>
        <w:t xml:space="preserve"> </w:t>
      </w:r>
      <w:r w:rsidRPr="003A4FD1">
        <w:rPr>
          <w:rStyle w:val="italic"/>
          <w:rFonts w:ascii="Arial" w:hAnsi="Arial" w:cs="Arial"/>
          <w:i w:val="0"/>
          <w:iCs/>
          <w:szCs w:val="20"/>
        </w:rPr>
        <w:t>Metropolii Poznań i</w:t>
      </w:r>
      <w:r w:rsidR="00D20F06" w:rsidRPr="003A4FD1">
        <w:rPr>
          <w:rStyle w:val="italic"/>
          <w:rFonts w:ascii="Arial" w:hAnsi="Arial" w:cs="Arial"/>
          <w:i w:val="0"/>
          <w:iCs/>
          <w:szCs w:val="20"/>
        </w:rPr>
        <w:t xml:space="preserve"> </w:t>
      </w:r>
      <w:r w:rsidRPr="003A4FD1">
        <w:rPr>
          <w:rStyle w:val="italic"/>
          <w:rFonts w:ascii="Arial" w:hAnsi="Arial" w:cs="Arial"/>
          <w:i w:val="0"/>
          <w:iCs/>
          <w:szCs w:val="20"/>
        </w:rPr>
        <w:t>w</w:t>
      </w:r>
      <w:r w:rsidR="00D20F06" w:rsidRPr="003A4FD1">
        <w:rPr>
          <w:rStyle w:val="italic"/>
          <w:rFonts w:ascii="Arial" w:hAnsi="Arial" w:cs="Arial"/>
          <w:i w:val="0"/>
          <w:iCs/>
          <w:szCs w:val="20"/>
        </w:rPr>
        <w:t xml:space="preserve"> </w:t>
      </w:r>
      <w:r w:rsidRPr="003A4FD1">
        <w:rPr>
          <w:rStyle w:val="italic"/>
          <w:rFonts w:ascii="Arial" w:hAnsi="Arial" w:cs="Arial"/>
          <w:i w:val="0"/>
          <w:iCs/>
          <w:szCs w:val="20"/>
        </w:rPr>
        <w:t xml:space="preserve">Aglomeracji Kalisko-Ostrowskiej” </w:t>
      </w:r>
      <w:r w:rsidRPr="003A4FD1">
        <w:rPr>
          <w:rFonts w:ascii="Arial" w:hAnsi="Arial" w:cs="Arial"/>
        </w:rPr>
        <w:t>(2018)</w:t>
      </w:r>
      <w:r w:rsidRPr="003A4FD1">
        <w:rPr>
          <w:rStyle w:val="italic"/>
          <w:rFonts w:ascii="Arial" w:hAnsi="Arial" w:cs="Arial"/>
          <w:i w:val="0"/>
          <w:iCs/>
          <w:szCs w:val="20"/>
        </w:rPr>
        <w:t xml:space="preserve">, </w:t>
      </w:r>
      <w:r w:rsidRPr="003A4FD1">
        <w:rPr>
          <w:rFonts w:ascii="Arial" w:hAnsi="Arial" w:cs="Arial"/>
        </w:rPr>
        <w:t>http://metropoliapoznan.home.pl/senior/index.php/2019/01/11/podsumowanie-projektu-aktywni-seniorzy-w-metropolii-poznan-i-w-aglomeracji-kalisko-ostrowskiej/, dostęp: 27.01.2021.</w:t>
      </w:r>
    </w:p>
    <w:p w14:paraId="7CE8B323" w14:textId="188A17A5" w:rsidR="00641446" w:rsidRPr="003A4FD1" w:rsidRDefault="00641446" w:rsidP="003A4FD1">
      <w:pPr>
        <w:pStyle w:val="Akapitzlist"/>
        <w:numPr>
          <w:ilvl w:val="0"/>
          <w:numId w:val="6"/>
        </w:numPr>
        <w:spacing w:after="0"/>
        <w:rPr>
          <w:rFonts w:ascii="Arial" w:hAnsi="Arial" w:cs="Arial"/>
        </w:rPr>
      </w:pPr>
      <w:r w:rsidRPr="003A4FD1">
        <w:rPr>
          <w:rStyle w:val="italic"/>
          <w:rFonts w:ascii="Arial" w:hAnsi="Arial" w:cs="Arial"/>
          <w:i w:val="0"/>
          <w:iCs/>
          <w:szCs w:val="20"/>
        </w:rPr>
        <w:t>Polityka Senioralna Miasta Poznania na</w:t>
      </w:r>
      <w:r w:rsidR="00D20F06" w:rsidRPr="003A4FD1">
        <w:rPr>
          <w:rStyle w:val="italic"/>
          <w:rFonts w:ascii="Arial" w:hAnsi="Arial" w:cs="Arial"/>
          <w:i w:val="0"/>
          <w:iCs/>
          <w:szCs w:val="20"/>
        </w:rPr>
        <w:t xml:space="preserve"> </w:t>
      </w:r>
      <w:r w:rsidRPr="003A4FD1">
        <w:rPr>
          <w:rStyle w:val="italic"/>
          <w:rFonts w:ascii="Arial" w:hAnsi="Arial" w:cs="Arial"/>
          <w:i w:val="0"/>
          <w:iCs/>
          <w:szCs w:val="20"/>
        </w:rPr>
        <w:t xml:space="preserve">lata 2017-2021 </w:t>
      </w:r>
      <w:r w:rsidRPr="003A4FD1">
        <w:rPr>
          <w:rFonts w:ascii="Arial" w:hAnsi="Arial" w:cs="Arial"/>
        </w:rPr>
        <w:t>(2017), http://mrs.poznan.pl/wp-content/uploads/2018/05/Polityka-Senioralna-Miasta-Poznania-na-lata-2017-2021-k.2.pdf, dostęp: 27.01.2021.</w:t>
      </w:r>
    </w:p>
    <w:p w14:paraId="062D43F9" w14:textId="77777777" w:rsidR="00641446" w:rsidRPr="003A4FD1" w:rsidRDefault="00641446" w:rsidP="003A4FD1">
      <w:pPr>
        <w:pStyle w:val="Akapitzlist"/>
        <w:numPr>
          <w:ilvl w:val="0"/>
          <w:numId w:val="6"/>
        </w:numPr>
        <w:spacing w:after="0"/>
        <w:rPr>
          <w:rFonts w:ascii="Arial" w:hAnsi="Arial" w:cs="Arial"/>
        </w:rPr>
      </w:pPr>
      <w:r w:rsidRPr="003A4FD1">
        <w:rPr>
          <w:rStyle w:val="italic"/>
          <w:rFonts w:ascii="Arial" w:hAnsi="Arial" w:cs="Arial"/>
          <w:i w:val="0"/>
          <w:iCs/>
          <w:szCs w:val="20"/>
        </w:rPr>
        <w:t>Statut Stowarzyszenia Metropolia Poznań</w:t>
      </w:r>
      <w:r w:rsidRPr="003A4FD1">
        <w:rPr>
          <w:rFonts w:ascii="Arial" w:hAnsi="Arial" w:cs="Arial"/>
        </w:rPr>
        <w:t xml:space="preserve"> (2017), http://metropoliapoznan.pl/data/strony/15/o/4.%20statut%20Stowarzyszenia%20Metropolia%20Poznania_20.12.2017.pdf, dostęp: 27.01.2021.</w:t>
      </w:r>
    </w:p>
    <w:p w14:paraId="11955D7C" w14:textId="77777777" w:rsidR="00641446" w:rsidRPr="003A4FD1" w:rsidRDefault="00641446" w:rsidP="003A4FD1">
      <w:pPr>
        <w:pStyle w:val="Akapitzlist"/>
        <w:numPr>
          <w:ilvl w:val="0"/>
          <w:numId w:val="6"/>
        </w:numPr>
        <w:spacing w:after="0"/>
        <w:rPr>
          <w:rFonts w:ascii="Arial" w:hAnsi="Arial" w:cs="Arial"/>
        </w:rPr>
      </w:pPr>
      <w:r w:rsidRPr="003A4FD1">
        <w:rPr>
          <w:rStyle w:val="italic"/>
          <w:rFonts w:ascii="Arial" w:hAnsi="Arial" w:cs="Arial"/>
          <w:i w:val="0"/>
          <w:iCs/>
          <w:szCs w:val="20"/>
        </w:rPr>
        <w:t>Strategia Rozwoju Aglomeracji Poznańskiej</w:t>
      </w:r>
      <w:r w:rsidRPr="003A4FD1">
        <w:rPr>
          <w:rFonts w:ascii="Arial" w:hAnsi="Arial" w:cs="Arial"/>
        </w:rPr>
        <w:t xml:space="preserve"> (2011), Centrum Badań Metropolitalnych UAM, Poznań.</w:t>
      </w:r>
    </w:p>
    <w:p w14:paraId="2A30101A" w14:textId="3DBE96B7" w:rsidR="00641446" w:rsidRPr="003A4FD1" w:rsidRDefault="00641446" w:rsidP="003A4FD1">
      <w:pPr>
        <w:pStyle w:val="Akapitzlist"/>
        <w:numPr>
          <w:ilvl w:val="0"/>
          <w:numId w:val="6"/>
        </w:numPr>
        <w:spacing w:after="0"/>
        <w:rPr>
          <w:rFonts w:ascii="Arial" w:hAnsi="Arial" w:cs="Arial"/>
        </w:rPr>
      </w:pPr>
      <w:r w:rsidRPr="003A4FD1">
        <w:rPr>
          <w:rFonts w:ascii="Arial" w:hAnsi="Arial" w:cs="Arial"/>
        </w:rPr>
        <w:t>Uchwała Nr XXIV/449/VIII 2020 Rady Miasta Poznania z</w:t>
      </w:r>
      <w:r w:rsidR="00D20F06" w:rsidRPr="003A4FD1">
        <w:rPr>
          <w:rFonts w:ascii="Arial" w:hAnsi="Arial" w:cs="Arial"/>
        </w:rPr>
        <w:t xml:space="preserve"> </w:t>
      </w:r>
      <w:r w:rsidRPr="003A4FD1">
        <w:rPr>
          <w:rFonts w:ascii="Arial" w:hAnsi="Arial" w:cs="Arial"/>
        </w:rPr>
        <w:t>dnia 10 marca 2020</w:t>
      </w:r>
      <w:r w:rsidR="00D20F06" w:rsidRPr="003A4FD1">
        <w:rPr>
          <w:rFonts w:ascii="Arial" w:hAnsi="Arial" w:cs="Arial"/>
        </w:rPr>
        <w:t xml:space="preserve"> </w:t>
      </w:r>
      <w:r w:rsidRPr="003A4FD1">
        <w:rPr>
          <w:rFonts w:ascii="Arial" w:hAnsi="Arial" w:cs="Arial"/>
        </w:rPr>
        <w:t>r. w</w:t>
      </w:r>
      <w:r w:rsidR="00D20F06" w:rsidRPr="003A4FD1">
        <w:rPr>
          <w:rFonts w:ascii="Arial" w:hAnsi="Arial" w:cs="Arial"/>
        </w:rPr>
        <w:t xml:space="preserve"> </w:t>
      </w:r>
      <w:r w:rsidRPr="003A4FD1">
        <w:rPr>
          <w:rFonts w:ascii="Arial" w:hAnsi="Arial" w:cs="Arial"/>
        </w:rPr>
        <w:t>sprawie ustanowienia zwolnień i</w:t>
      </w:r>
      <w:r w:rsidR="00D20F06" w:rsidRPr="003A4FD1">
        <w:rPr>
          <w:rFonts w:ascii="Arial" w:hAnsi="Arial" w:cs="Arial"/>
        </w:rPr>
        <w:t xml:space="preserve"> </w:t>
      </w:r>
      <w:r w:rsidRPr="003A4FD1">
        <w:rPr>
          <w:rFonts w:ascii="Arial" w:hAnsi="Arial" w:cs="Arial"/>
        </w:rPr>
        <w:t>ulg w</w:t>
      </w:r>
      <w:r w:rsidR="00D20F06" w:rsidRPr="003A4FD1">
        <w:rPr>
          <w:rFonts w:ascii="Arial" w:hAnsi="Arial" w:cs="Arial"/>
        </w:rPr>
        <w:t xml:space="preserve"> </w:t>
      </w:r>
      <w:r w:rsidRPr="003A4FD1">
        <w:rPr>
          <w:rFonts w:ascii="Arial" w:hAnsi="Arial" w:cs="Arial"/>
        </w:rPr>
        <w:t>opłatach za przejazdy lokalnym transportem zbiorowym.</w:t>
      </w:r>
    </w:p>
    <w:p w14:paraId="10E675D0" w14:textId="0C804F77" w:rsidR="00641446" w:rsidRPr="003A4FD1" w:rsidRDefault="00641446" w:rsidP="003A4FD1">
      <w:pPr>
        <w:pStyle w:val="Akapitzlist"/>
        <w:numPr>
          <w:ilvl w:val="0"/>
          <w:numId w:val="6"/>
        </w:numPr>
        <w:spacing w:after="0"/>
        <w:rPr>
          <w:rStyle w:val="italic"/>
          <w:rFonts w:ascii="Arial" w:hAnsi="Arial" w:cs="Arial"/>
          <w:i w:val="0"/>
          <w:iCs/>
          <w:szCs w:val="20"/>
        </w:rPr>
      </w:pPr>
      <w:r w:rsidRPr="003A4FD1">
        <w:rPr>
          <w:rFonts w:ascii="Arial" w:hAnsi="Arial" w:cs="Arial"/>
        </w:rPr>
        <w:t>Urząd Statystyczny w</w:t>
      </w:r>
      <w:r w:rsidR="00D20F06" w:rsidRPr="003A4FD1">
        <w:rPr>
          <w:rFonts w:ascii="Arial" w:hAnsi="Arial" w:cs="Arial"/>
        </w:rPr>
        <w:t xml:space="preserve"> </w:t>
      </w:r>
      <w:r w:rsidRPr="003A4FD1">
        <w:rPr>
          <w:rFonts w:ascii="Arial" w:hAnsi="Arial" w:cs="Arial"/>
        </w:rPr>
        <w:t xml:space="preserve">Poznaniu (2018), </w:t>
      </w:r>
      <w:r w:rsidRPr="003A4FD1">
        <w:rPr>
          <w:rStyle w:val="italic"/>
          <w:rFonts w:ascii="Arial" w:hAnsi="Arial" w:cs="Arial"/>
          <w:i w:val="0"/>
          <w:iCs/>
          <w:szCs w:val="20"/>
        </w:rPr>
        <w:t xml:space="preserve">Metropolia Poznań, </w:t>
      </w:r>
      <w:r w:rsidRPr="003A4FD1">
        <w:rPr>
          <w:rFonts w:ascii="Arial" w:hAnsi="Arial" w:cs="Arial"/>
        </w:rPr>
        <w:t>https://poznan.stat.gov.pl/publikacje-i-foldery/foldery/metropolia-poznan,6,1.html.</w:t>
      </w:r>
    </w:p>
    <w:p w14:paraId="74426129" w14:textId="796F2133" w:rsidR="00641446" w:rsidRPr="003A4FD1" w:rsidRDefault="00641446" w:rsidP="003A4FD1">
      <w:pPr>
        <w:pStyle w:val="Akapitzlist"/>
        <w:numPr>
          <w:ilvl w:val="0"/>
          <w:numId w:val="6"/>
        </w:numPr>
        <w:spacing w:after="0"/>
        <w:rPr>
          <w:rFonts w:ascii="Arial" w:hAnsi="Arial" w:cs="Arial"/>
        </w:rPr>
      </w:pPr>
      <w:r w:rsidRPr="003A4FD1">
        <w:rPr>
          <w:rFonts w:ascii="Arial" w:hAnsi="Arial" w:cs="Arial"/>
        </w:rPr>
        <w:t xml:space="preserve">Wielkopolskie Regionalne Obserwatorium Terytorialne (2019), </w:t>
      </w:r>
      <w:r w:rsidRPr="003A4FD1">
        <w:rPr>
          <w:rStyle w:val="italic"/>
          <w:rFonts w:ascii="Arial" w:hAnsi="Arial" w:cs="Arial"/>
          <w:i w:val="0"/>
          <w:iCs/>
          <w:szCs w:val="20"/>
        </w:rPr>
        <w:t>Diagnoza sytuacji społeczno-gospodarczej i</w:t>
      </w:r>
      <w:r w:rsidR="00D20F06" w:rsidRPr="003A4FD1">
        <w:rPr>
          <w:rStyle w:val="italic"/>
          <w:rFonts w:ascii="Arial" w:hAnsi="Arial" w:cs="Arial"/>
          <w:i w:val="0"/>
          <w:iCs/>
          <w:szCs w:val="20"/>
        </w:rPr>
        <w:t xml:space="preserve"> </w:t>
      </w:r>
      <w:r w:rsidRPr="003A4FD1">
        <w:rPr>
          <w:rStyle w:val="italic"/>
          <w:rFonts w:ascii="Arial" w:hAnsi="Arial" w:cs="Arial"/>
          <w:i w:val="0"/>
          <w:iCs/>
          <w:szCs w:val="20"/>
        </w:rPr>
        <w:t>przestrzennej województwa wielkopolskiego 2019</w:t>
      </w:r>
      <w:r w:rsidRPr="003A4FD1">
        <w:rPr>
          <w:rFonts w:ascii="Arial" w:hAnsi="Arial" w:cs="Arial"/>
        </w:rPr>
        <w:t>, Poznań</w:t>
      </w:r>
    </w:p>
    <w:p w14:paraId="31964F5E" w14:textId="35303062" w:rsidR="00641446" w:rsidRPr="003A4FD1" w:rsidRDefault="00641446" w:rsidP="003A4FD1">
      <w:pPr>
        <w:pStyle w:val="Akapitzlist"/>
        <w:numPr>
          <w:ilvl w:val="0"/>
          <w:numId w:val="6"/>
        </w:numPr>
        <w:spacing w:after="0"/>
        <w:rPr>
          <w:rFonts w:ascii="Arial" w:hAnsi="Arial" w:cs="Arial"/>
        </w:rPr>
      </w:pPr>
      <w:r w:rsidRPr="003A4FD1">
        <w:rPr>
          <w:rFonts w:ascii="Arial" w:hAnsi="Arial" w:cs="Arial"/>
        </w:rPr>
        <w:t>Wojewódzki Urząd Pracy w</w:t>
      </w:r>
      <w:r w:rsidR="00D20F06" w:rsidRPr="003A4FD1">
        <w:rPr>
          <w:rFonts w:ascii="Arial" w:hAnsi="Arial" w:cs="Arial"/>
        </w:rPr>
        <w:t xml:space="preserve"> </w:t>
      </w:r>
      <w:r w:rsidRPr="003A4FD1">
        <w:rPr>
          <w:rFonts w:ascii="Arial" w:hAnsi="Arial" w:cs="Arial"/>
        </w:rPr>
        <w:t>Poznaniu (2019)</w:t>
      </w:r>
      <w:r w:rsidRPr="003A4FD1">
        <w:rPr>
          <w:rStyle w:val="italic"/>
          <w:rFonts w:ascii="Arial" w:hAnsi="Arial" w:cs="Arial"/>
          <w:i w:val="0"/>
          <w:iCs/>
          <w:szCs w:val="20"/>
        </w:rPr>
        <w:t>, Srebrna Wielkopolska – aktywność zawodowa osób 50+ i</w:t>
      </w:r>
      <w:r w:rsidR="00D20F06" w:rsidRPr="003A4FD1">
        <w:rPr>
          <w:rStyle w:val="italic"/>
          <w:rFonts w:ascii="Arial" w:hAnsi="Arial" w:cs="Arial"/>
          <w:i w:val="0"/>
          <w:iCs/>
          <w:szCs w:val="20"/>
        </w:rPr>
        <w:t xml:space="preserve"> </w:t>
      </w:r>
      <w:r w:rsidRPr="003A4FD1">
        <w:rPr>
          <w:rStyle w:val="italic"/>
          <w:rFonts w:ascii="Arial" w:hAnsi="Arial" w:cs="Arial"/>
          <w:i w:val="0"/>
          <w:iCs/>
          <w:szCs w:val="20"/>
        </w:rPr>
        <w:t>60+ w</w:t>
      </w:r>
      <w:r w:rsidR="00D20F06" w:rsidRPr="003A4FD1">
        <w:rPr>
          <w:rStyle w:val="italic"/>
          <w:rFonts w:ascii="Arial" w:hAnsi="Arial" w:cs="Arial"/>
          <w:i w:val="0"/>
          <w:iCs/>
          <w:szCs w:val="20"/>
        </w:rPr>
        <w:t xml:space="preserve"> </w:t>
      </w:r>
      <w:r w:rsidRPr="003A4FD1">
        <w:rPr>
          <w:rStyle w:val="italic"/>
          <w:rFonts w:ascii="Arial" w:hAnsi="Arial" w:cs="Arial"/>
          <w:i w:val="0"/>
          <w:iCs/>
          <w:szCs w:val="20"/>
        </w:rPr>
        <w:t>regionie</w:t>
      </w:r>
      <w:r w:rsidRPr="003A4FD1">
        <w:rPr>
          <w:rFonts w:ascii="Arial" w:hAnsi="Arial" w:cs="Arial"/>
        </w:rPr>
        <w:t>.</w:t>
      </w:r>
    </w:p>
    <w:p w14:paraId="6E6F8B28" w14:textId="282751EE" w:rsidR="00641446" w:rsidRPr="003A4FD1" w:rsidRDefault="00641446" w:rsidP="003A4FD1">
      <w:pPr>
        <w:pStyle w:val="Akapitzlist"/>
        <w:numPr>
          <w:ilvl w:val="0"/>
          <w:numId w:val="6"/>
        </w:numPr>
        <w:spacing w:after="0"/>
        <w:rPr>
          <w:rFonts w:ascii="Arial" w:hAnsi="Arial" w:cs="Arial"/>
        </w:rPr>
      </w:pPr>
      <w:r w:rsidRPr="003A4FD1">
        <w:rPr>
          <w:rFonts w:ascii="Arial" w:hAnsi="Arial" w:cs="Arial"/>
        </w:rPr>
        <w:t xml:space="preserve">Wojtasiewicz L. (2010), </w:t>
      </w:r>
      <w:r w:rsidRPr="003A4FD1">
        <w:rPr>
          <w:rStyle w:val="italic"/>
          <w:rFonts w:ascii="Arial" w:hAnsi="Arial" w:cs="Arial"/>
          <w:i w:val="0"/>
          <w:iCs/>
          <w:spacing w:val="-2"/>
          <w:szCs w:val="20"/>
        </w:rPr>
        <w:t>Kierunki rozwoju aglomeracji poznańskiej do 2020</w:t>
      </w:r>
      <w:r w:rsidR="00D20F06" w:rsidRPr="003A4FD1">
        <w:rPr>
          <w:rStyle w:val="italic"/>
          <w:rFonts w:ascii="Arial" w:hAnsi="Arial" w:cs="Arial"/>
          <w:i w:val="0"/>
          <w:iCs/>
          <w:spacing w:val="-2"/>
          <w:szCs w:val="20"/>
        </w:rPr>
        <w:t xml:space="preserve"> </w:t>
      </w:r>
      <w:r w:rsidRPr="003A4FD1">
        <w:rPr>
          <w:rStyle w:val="italic"/>
          <w:rFonts w:ascii="Arial" w:hAnsi="Arial" w:cs="Arial"/>
          <w:i w:val="0"/>
          <w:iCs/>
          <w:spacing w:val="-2"/>
          <w:szCs w:val="20"/>
        </w:rPr>
        <w:t>roku</w:t>
      </w:r>
      <w:r w:rsidRPr="003A4FD1">
        <w:rPr>
          <w:rFonts w:ascii="Arial" w:hAnsi="Arial" w:cs="Arial"/>
        </w:rPr>
        <w:t xml:space="preserve"> [w:] </w:t>
      </w:r>
      <w:r w:rsidRPr="003A4FD1">
        <w:rPr>
          <w:rStyle w:val="italic"/>
          <w:rFonts w:ascii="Arial" w:hAnsi="Arial" w:cs="Arial"/>
          <w:i w:val="0"/>
          <w:iCs/>
          <w:spacing w:val="-2"/>
          <w:szCs w:val="20"/>
        </w:rPr>
        <w:t>Wyzwania i</w:t>
      </w:r>
      <w:r w:rsidR="00D20F06" w:rsidRPr="003A4FD1">
        <w:rPr>
          <w:rStyle w:val="italic"/>
          <w:rFonts w:ascii="Arial" w:hAnsi="Arial" w:cs="Arial"/>
          <w:i w:val="0"/>
          <w:iCs/>
          <w:spacing w:val="-2"/>
          <w:szCs w:val="20"/>
        </w:rPr>
        <w:t xml:space="preserve"> </w:t>
      </w:r>
      <w:r w:rsidRPr="003A4FD1">
        <w:rPr>
          <w:rStyle w:val="italic"/>
          <w:rFonts w:ascii="Arial" w:hAnsi="Arial" w:cs="Arial"/>
          <w:i w:val="0"/>
          <w:iCs/>
          <w:spacing w:val="-2"/>
          <w:szCs w:val="20"/>
        </w:rPr>
        <w:t>kierunki rozwoju aglomeracji poznańskiej</w:t>
      </w:r>
      <w:r w:rsidRPr="003A4FD1">
        <w:rPr>
          <w:rFonts w:ascii="Arial" w:hAnsi="Arial" w:cs="Arial"/>
        </w:rPr>
        <w:t>, red.</w:t>
      </w:r>
      <w:r w:rsidR="00D20F06" w:rsidRPr="003A4FD1">
        <w:rPr>
          <w:rFonts w:ascii="Arial" w:hAnsi="Arial" w:cs="Arial"/>
        </w:rPr>
        <w:t xml:space="preserve"> </w:t>
      </w:r>
      <w:r w:rsidRPr="003A4FD1">
        <w:rPr>
          <w:rFonts w:ascii="Arial" w:hAnsi="Arial" w:cs="Arial"/>
        </w:rPr>
        <w:t>T.</w:t>
      </w:r>
      <w:r w:rsidR="00D20F06" w:rsidRPr="003A4FD1">
        <w:rPr>
          <w:rFonts w:ascii="Arial" w:hAnsi="Arial" w:cs="Arial"/>
        </w:rPr>
        <w:t xml:space="preserve"> </w:t>
      </w:r>
      <w:r w:rsidRPr="003A4FD1">
        <w:rPr>
          <w:rFonts w:ascii="Arial" w:hAnsi="Arial" w:cs="Arial"/>
        </w:rPr>
        <w:t>Kaczmarek, Centrum Badań Metropolitalnych UAM, Poznań.Zaręba</w:t>
      </w:r>
      <w:r w:rsidR="00D20F06" w:rsidRPr="003A4FD1">
        <w:rPr>
          <w:rFonts w:ascii="Arial" w:hAnsi="Arial" w:cs="Arial"/>
        </w:rPr>
        <w:t xml:space="preserve"> </w:t>
      </w:r>
      <w:r w:rsidRPr="003A4FD1">
        <w:rPr>
          <w:rFonts w:ascii="Arial" w:hAnsi="Arial" w:cs="Arial"/>
        </w:rPr>
        <w:t xml:space="preserve">M. (2018), </w:t>
      </w:r>
      <w:r w:rsidRPr="003A4FD1">
        <w:rPr>
          <w:rStyle w:val="italic"/>
          <w:rFonts w:ascii="Arial" w:hAnsi="Arial" w:cs="Arial"/>
          <w:i w:val="0"/>
          <w:iCs/>
          <w:spacing w:val="-2"/>
          <w:szCs w:val="20"/>
        </w:rPr>
        <w:t>Aktywne starzenie się jako priorytet działań samorządowych</w:t>
      </w:r>
      <w:r w:rsidRPr="003A4FD1">
        <w:rPr>
          <w:rFonts w:ascii="Arial" w:hAnsi="Arial" w:cs="Arial"/>
        </w:rPr>
        <w:t xml:space="preserve"> [w:] </w:t>
      </w:r>
      <w:r w:rsidRPr="003A4FD1">
        <w:rPr>
          <w:rStyle w:val="italic"/>
          <w:rFonts w:ascii="Arial" w:hAnsi="Arial" w:cs="Arial"/>
          <w:i w:val="0"/>
          <w:iCs/>
          <w:spacing w:val="-2"/>
          <w:szCs w:val="20"/>
        </w:rPr>
        <w:t>Biuletyn Wielkopolskiego Regionalnego Obserwatorium Terytorialnego</w:t>
      </w:r>
      <w:r w:rsidRPr="003A4FD1">
        <w:rPr>
          <w:rFonts w:ascii="Arial" w:hAnsi="Arial" w:cs="Arial"/>
        </w:rPr>
        <w:t>, numer</w:t>
      </w:r>
      <w:r w:rsidR="00D20F06" w:rsidRPr="003A4FD1">
        <w:rPr>
          <w:rFonts w:ascii="Arial" w:hAnsi="Arial" w:cs="Arial"/>
        </w:rPr>
        <w:t xml:space="preserve"> </w:t>
      </w:r>
      <w:r w:rsidRPr="003A4FD1">
        <w:rPr>
          <w:rFonts w:ascii="Arial" w:hAnsi="Arial" w:cs="Arial"/>
        </w:rPr>
        <w:t>IX (2018), Poznań</w:t>
      </w:r>
    </w:p>
    <w:sectPr w:rsidR="00641446" w:rsidRPr="003A4FD1">
      <w:headerReference w:type="default" r:id="rId42"/>
      <w:pgSz w:w="11906" w:h="16838"/>
      <w:pgMar w:top="1417" w:right="1417" w:bottom="1417" w:left="1417" w:header="708" w:footer="708" w:gutter="0"/>
      <w:cols w:space="708"/>
      <w:noEndnote/>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24CA52F4" w14:textId="77777777" w:rsidR="00E57843" w:rsidRDefault="00E57843" w:rsidP="00C8072E">
      <w:r>
        <w:separator/>
      </w:r>
    </w:p>
  </w:endnote>
  <w:endnote w:type="continuationSeparator" w:id="0">
    <w:p w14:paraId="411C2564" w14:textId="77777777" w:rsidR="00E57843" w:rsidRDefault="00E57843" w:rsidP="00C8072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4002EFF" w:usb1="C000247B" w:usb2="00000009" w:usb3="00000000" w:csb0="000001FF" w:csb1="00000000"/>
  </w:font>
  <w:font w:name="Myriad Pro">
    <w:altName w:val="Source Sans Pro"/>
    <w:panose1 w:val="00000000000000000000"/>
    <w:charset w:val="00"/>
    <w:family w:val="swiss"/>
    <w:notTrueType/>
    <w:pitch w:val="variable"/>
    <w:sig w:usb0="20000287" w:usb1="00000001" w:usb2="00000000" w:usb3="00000000" w:csb0="0000019F" w:csb1="00000000"/>
  </w:font>
  <w:font w:name="Arial">
    <w:panose1 w:val="020B0604020202020204"/>
    <w:charset w:val="EE"/>
    <w:family w:val="swiss"/>
    <w:pitch w:val="variable"/>
    <w:sig w:usb0="E0002EFF" w:usb1="C000785B" w:usb2="00000009" w:usb3="00000000" w:csb0="000001FF" w:csb1="00000000"/>
  </w:font>
  <w:font w:name="Calibri Light">
    <w:panose1 w:val="020F0302020204030204"/>
    <w:charset w:val="EE"/>
    <w:family w:val="swiss"/>
    <w:pitch w:val="variable"/>
    <w:sig w:usb0="E4002EFF" w:usb1="C000247B" w:usb2="00000009" w:usb3="00000000" w:csb0="000001FF" w:csb1="00000000"/>
  </w:font>
  <w:font w:name="Minion Pro">
    <w:panose1 w:val="00000000000000000000"/>
    <w:charset w:val="00"/>
    <w:family w:val="roman"/>
    <w:notTrueType/>
    <w:pitch w:val="variable"/>
    <w:sig w:usb0="60000287" w:usb1="00000001" w:usb2="00000000" w:usb3="00000000" w:csb0="0000019F" w:csb1="00000000"/>
  </w:font>
  <w:font w:name="Myriad Pro Cond">
    <w:altName w:val="DejaVu Sans Condensed"/>
    <w:panose1 w:val="00000000000000000000"/>
    <w:charset w:val="00"/>
    <w:family w:val="swiss"/>
    <w:notTrueType/>
    <w:pitch w:val="variable"/>
    <w:sig w:usb0="20000287" w:usb1="00000001" w:usb2="00000000" w:usb3="00000000" w:csb0="0000019F" w:csb1="00000000"/>
  </w:font>
  <w:font w:name="Segoe UI">
    <w:panose1 w:val="020B0502040204020203"/>
    <w:charset w:val="EE"/>
    <w:family w:val="swiss"/>
    <w:pitch w:val="variable"/>
    <w:sig w:usb0="E4002EFF" w:usb1="C000E47F"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4E1946A" w14:textId="77777777" w:rsidR="00E57843" w:rsidRDefault="00E57843" w:rsidP="00C8072E">
      <w:r>
        <w:separator/>
      </w:r>
    </w:p>
  </w:footnote>
  <w:footnote w:type="continuationSeparator" w:id="0">
    <w:p w14:paraId="7793BCE2" w14:textId="77777777" w:rsidR="00E57843" w:rsidRDefault="00E57843" w:rsidP="00C8072E">
      <w:r>
        <w:continuationSeparator/>
      </w:r>
    </w:p>
  </w:footnote>
  <w:footnote w:id="1">
    <w:p w14:paraId="5252F9A9" w14:textId="289AAF93" w:rsidR="003A4FD1" w:rsidRDefault="003A4FD1">
      <w:pPr>
        <w:pStyle w:val="przypis"/>
      </w:pPr>
      <w:r>
        <w:rPr>
          <w:vertAlign w:val="superscript"/>
        </w:rPr>
        <w:footnoteRef/>
      </w:r>
      <w:r>
        <w:tab/>
        <w:t>por. Strategia rozwoju województwa wielkopolskiego do 2030 roku, Samorząd Województwa Wielkopolskiego, Poznań 2020.</w:t>
      </w:r>
    </w:p>
  </w:footnote>
  <w:footnote w:id="2">
    <w:p w14:paraId="54409EF0" w14:textId="09FF742E" w:rsidR="003A4FD1" w:rsidRDefault="003A4FD1">
      <w:pPr>
        <w:pStyle w:val="przypis"/>
      </w:pPr>
      <w:r>
        <w:rPr>
          <w:vertAlign w:val="superscript"/>
        </w:rPr>
        <w:footnoteRef/>
      </w:r>
      <w:r>
        <w:tab/>
        <w:t>Na podstawie: Stan i perspektywy rozwoju inteligentnych specjalizacji w subregionie poznańskim i m. Poznań, Doradztwo Społeczne i Gospodarcze Krzysztof Bondyra, Poznań 2020.</w:t>
      </w:r>
    </w:p>
  </w:footnote>
  <w:footnote w:id="3">
    <w:p w14:paraId="4E1E2F29" w14:textId="56029F0E" w:rsidR="003A4FD1" w:rsidRDefault="003A4FD1">
      <w:pPr>
        <w:pStyle w:val="przypis"/>
      </w:pPr>
      <w:r>
        <w:rPr>
          <w:vertAlign w:val="superscript"/>
        </w:rPr>
        <w:footnoteRef/>
      </w:r>
      <w:r>
        <w:rPr>
          <w:spacing w:val="-1"/>
        </w:rPr>
        <w:tab/>
        <w:t>Na podstawie: Stan i perspektywy rozwoju inteligentnych specjalizacji w subregionie konińskim, EU Consult sp. z o.o., Gdańsk 2018 r.</w:t>
      </w:r>
    </w:p>
  </w:footnote>
  <w:footnote w:id="4">
    <w:p w14:paraId="770406CA" w14:textId="402789AA" w:rsidR="003A4FD1" w:rsidRDefault="003A4FD1">
      <w:pPr>
        <w:pStyle w:val="przypis"/>
      </w:pPr>
      <w:r>
        <w:rPr>
          <w:vertAlign w:val="superscript"/>
        </w:rPr>
        <w:footnoteRef/>
      </w:r>
      <w:r>
        <w:tab/>
        <w:t>Na podstawie: Stan i perspektywy rozwoju inteligentnych specjalizacji w subregionie kaliskim, Instytut Gospodarki Surowcami Mineralnymi i Energią Polskiej Akademii Nauk, Kraków 2020.</w:t>
      </w:r>
    </w:p>
  </w:footnote>
  <w:footnote w:id="5">
    <w:p w14:paraId="70857DD9" w14:textId="6CE80A64" w:rsidR="003A4FD1" w:rsidRDefault="003A4FD1">
      <w:pPr>
        <w:pStyle w:val="przypis"/>
      </w:pPr>
      <w:r>
        <w:rPr>
          <w:vertAlign w:val="superscript"/>
        </w:rPr>
        <w:footnoteRef/>
      </w:r>
      <w:r>
        <w:tab/>
        <w:t>Na podstawie: Analiza specjalizacji subregionu leszczyńskiego, K. Bondyra, Poznań 2019.</w:t>
      </w:r>
    </w:p>
  </w:footnote>
  <w:footnote w:id="6">
    <w:p w14:paraId="4C39E172" w14:textId="629EE0A7" w:rsidR="003A4FD1" w:rsidRDefault="003A4FD1">
      <w:pPr>
        <w:pStyle w:val="przypis"/>
      </w:pPr>
      <w:r>
        <w:rPr>
          <w:vertAlign w:val="superscript"/>
        </w:rPr>
        <w:footnoteRef/>
      </w:r>
      <w:r>
        <w:tab/>
        <w:t>Na podstawie: Analiza specjalizacji subregionu pilskiego, K. Bondyra, Poznań 2019.</w:t>
      </w:r>
    </w:p>
  </w:footnote>
  <w:footnote w:id="7">
    <w:p w14:paraId="638AB6BE" w14:textId="589C8CF5" w:rsidR="003A4FD1" w:rsidRDefault="003A4FD1" w:rsidP="006058A8">
      <w:pPr>
        <w:pStyle w:val="przypis"/>
      </w:pPr>
      <w:r>
        <w:rPr>
          <w:vertAlign w:val="superscript"/>
        </w:rPr>
        <w:footnoteRef/>
      </w:r>
      <w:r>
        <w:tab/>
        <w:t>Opracowano na podstawie ekspertyzy wykonanej na zlecenie WROT w składzie: dr inż. Wojciech Dyba, dr inż. Witold Piniarski, dr Aleksandra Kania i dr inż. Cezary Główka. Pełny raport dostępny jest na stronie internetowej: https://wrot.umww.pl.</w:t>
      </w:r>
    </w:p>
  </w:footnote>
  <w:footnote w:id="8">
    <w:p w14:paraId="5B91792E" w14:textId="678262AF" w:rsidR="003A4FD1" w:rsidRDefault="003A4FD1" w:rsidP="00471BD5">
      <w:pPr>
        <w:pStyle w:val="przypis"/>
      </w:pPr>
      <w:r>
        <w:rPr>
          <w:vertAlign w:val="superscript"/>
        </w:rPr>
        <w:footnoteRef/>
      </w:r>
      <w:r>
        <w:tab/>
        <w:t xml:space="preserve">Opracowano na podstawie badania zleconego przez Wojewódzki Urząd Pracy w Poznaniu pn. </w:t>
      </w:r>
      <w:r>
        <w:rPr>
          <w:rStyle w:val="italic"/>
          <w:iCs/>
        </w:rPr>
        <w:t>Znaczenie sektora MŚP w kontekście zmian wielkopolskiego rynku pracy</w:t>
      </w:r>
      <w:r>
        <w:t>, wykonanego przez konsorcjum firm Grupa BST sp. z o.o. oraz EU-CONSULT sp. z o.o. w 2020 r.</w:t>
      </w:r>
    </w:p>
  </w:footnote>
  <w:footnote w:id="9">
    <w:p w14:paraId="76E2B199" w14:textId="65DD289A" w:rsidR="003A4FD1" w:rsidRDefault="003A4FD1">
      <w:pPr>
        <w:pStyle w:val="przypis"/>
      </w:pPr>
      <w:r>
        <w:rPr>
          <w:vertAlign w:val="superscript"/>
        </w:rPr>
        <w:footnoteRef/>
      </w:r>
      <w:r>
        <w:tab/>
        <w:t xml:space="preserve">Na postawie: </w:t>
      </w:r>
      <w:r>
        <w:rPr>
          <w:rStyle w:val="italic"/>
          <w:iCs/>
        </w:rPr>
        <w:t>Raport o stanie sektora małych i średnich przedsiębiorstw w Polsce</w:t>
      </w:r>
      <w:r>
        <w:t>, PARP 2020.</w:t>
      </w:r>
    </w:p>
  </w:footnote>
  <w:footnote w:id="10">
    <w:p w14:paraId="71C43D41" w14:textId="69722512" w:rsidR="003A4FD1" w:rsidRDefault="003A4FD1">
      <w:pPr>
        <w:pStyle w:val="przypis"/>
      </w:pPr>
      <w:r>
        <w:rPr>
          <w:vertAlign w:val="superscript"/>
        </w:rPr>
        <w:footnoteRef/>
      </w:r>
      <w:r>
        <w:tab/>
      </w:r>
      <w:r w:rsidRPr="00270E97">
        <w:rPr>
          <w:lang w:val="en-GB"/>
        </w:rPr>
        <w:t>Richard Luecke</w:t>
      </w:r>
      <w:r>
        <w:t>, „Strategia: opracuj i zastosuj najlepszą strategię dla swojej firmy”, MT biznes, 2007.</w:t>
      </w:r>
    </w:p>
  </w:footnote>
  <w:footnote w:id="11">
    <w:p w14:paraId="106EDE6D" w14:textId="08121717" w:rsidR="003A4FD1" w:rsidRDefault="003A4FD1">
      <w:pPr>
        <w:pStyle w:val="przypis"/>
      </w:pPr>
      <w:r>
        <w:rPr>
          <w:vertAlign w:val="superscript"/>
        </w:rPr>
        <w:footnoteRef/>
      </w:r>
      <w:r>
        <w:tab/>
        <w:t xml:space="preserve">Arkadiusz Karwacki, „Papierowe skrzydła. Rzecz o spójnej polityce aktywizacji”, Wydawnictwo Naukowe Uniwersytetu Mikołaja Kopernika, Toruń 2010, s. 213. </w:t>
      </w:r>
    </w:p>
  </w:footnote>
  <w:footnote w:id="12">
    <w:p w14:paraId="0857C029" w14:textId="31E4A7FC" w:rsidR="003A4FD1" w:rsidRPr="00455641" w:rsidRDefault="003A4FD1">
      <w:pPr>
        <w:pStyle w:val="przypis"/>
        <w:rPr>
          <w:lang w:val="en-US"/>
        </w:rPr>
      </w:pPr>
      <w:r>
        <w:rPr>
          <w:vertAlign w:val="superscript"/>
        </w:rPr>
        <w:footnoteRef/>
      </w:r>
      <w:r w:rsidRPr="00455641">
        <w:rPr>
          <w:lang w:val="en-US"/>
        </w:rPr>
        <w:tab/>
      </w:r>
      <w:r w:rsidRPr="00270E97">
        <w:rPr>
          <w:lang w:val="de-DE"/>
        </w:rPr>
        <w:t>Fredrick W.</w:t>
      </w:r>
      <w:r w:rsidR="00270E97">
        <w:rPr>
          <w:lang w:val="de-DE"/>
        </w:rPr>
        <w:t xml:space="preserve"> </w:t>
      </w:r>
      <w:r w:rsidRPr="00270E97">
        <w:rPr>
          <w:lang w:val="de-DE"/>
        </w:rPr>
        <w:t>Gluck</w:t>
      </w:r>
      <w:r w:rsidRPr="00455641">
        <w:rPr>
          <w:lang w:val="en-US"/>
        </w:rPr>
        <w:t>, „</w:t>
      </w:r>
      <w:r w:rsidRPr="00270E97">
        <w:rPr>
          <w:lang w:val="en-GB"/>
        </w:rPr>
        <w:t>Strategic choice and resource allocation. The McKinsey Quartely 1 (Winter)</w:t>
      </w:r>
      <w:r w:rsidRPr="00455641">
        <w:rPr>
          <w:lang w:val="en-US"/>
        </w:rPr>
        <w:t xml:space="preserve">, s. 22-33. </w:t>
      </w:r>
    </w:p>
  </w:footnote>
  <w:footnote w:id="13">
    <w:p w14:paraId="2973A017" w14:textId="77777777" w:rsidR="003A4FD1" w:rsidRDefault="003A4FD1">
      <w:pPr>
        <w:pStyle w:val="przypis"/>
      </w:pPr>
      <w:r>
        <w:rPr>
          <w:vertAlign w:val="superscript"/>
        </w:rPr>
        <w:footnoteRef/>
      </w:r>
      <w:r>
        <w:tab/>
        <w:t>https://mfiles.pl/pl/index.php/Polityka_spo%C5%82eczna (dostęp 23.06.2021)</w:t>
      </w:r>
    </w:p>
  </w:footnote>
  <w:footnote w:id="14">
    <w:p w14:paraId="53D158DD" w14:textId="301C9455" w:rsidR="003A4FD1" w:rsidRDefault="003A4FD1">
      <w:pPr>
        <w:pStyle w:val="przypis"/>
      </w:pPr>
      <w:r>
        <w:rPr>
          <w:vertAlign w:val="superscript"/>
        </w:rPr>
        <w:footnoteRef/>
      </w:r>
      <w:r>
        <w:tab/>
        <w:t xml:space="preserve">Michael Porter, „Strategia konkurencji. Metody analizy sektorów i konkurentów”, MT biznes, Warszawa 2006. </w:t>
      </w:r>
    </w:p>
  </w:footnote>
  <w:footnote w:id="15">
    <w:p w14:paraId="214AED34" w14:textId="19045B1D" w:rsidR="003A4FD1" w:rsidRDefault="003A4FD1">
      <w:pPr>
        <w:pStyle w:val="przypis"/>
      </w:pPr>
      <w:r>
        <w:rPr>
          <w:vertAlign w:val="superscript"/>
        </w:rPr>
        <w:footnoteRef/>
      </w:r>
      <w:r>
        <w:tab/>
        <w:t xml:space="preserve">Arkadiusz Karwacki, „Papierowe skrzydła. Rzecz o spójnej polityce aktywizacji”, Wydawnictwo Naukowe Uniwersytetu Mikołaja Kopernika, Toruń 2010, s. 214-215. </w:t>
      </w:r>
    </w:p>
  </w:footnote>
  <w:footnote w:id="16">
    <w:p w14:paraId="527AB257" w14:textId="3ADA3A28" w:rsidR="003A4FD1" w:rsidRDefault="003A4FD1">
      <w:pPr>
        <w:pStyle w:val="przypis"/>
      </w:pPr>
      <w:r>
        <w:rPr>
          <w:vertAlign w:val="superscript"/>
        </w:rPr>
        <w:footnoteRef/>
      </w:r>
      <w:r>
        <w:tab/>
      </w:r>
      <w:r w:rsidRPr="00270E97">
        <w:rPr>
          <w:lang w:val="en-GB"/>
        </w:rPr>
        <w:t>Ricky W. Griffin</w:t>
      </w:r>
      <w:r>
        <w:t xml:space="preserve">, „Podstawy zarządzania organizacjami”, PWN, Warszawa 1996. </w:t>
      </w:r>
    </w:p>
  </w:footnote>
  <w:footnote w:id="17">
    <w:p w14:paraId="48189443" w14:textId="1F74EA42" w:rsidR="003A4FD1" w:rsidRDefault="003A4FD1">
      <w:pPr>
        <w:pStyle w:val="przypis"/>
      </w:pPr>
      <w:r>
        <w:rPr>
          <w:vertAlign w:val="superscript"/>
        </w:rPr>
        <w:footnoteRef/>
      </w:r>
      <w:r>
        <w:tab/>
      </w:r>
      <w:r w:rsidRPr="00270E97">
        <w:rPr>
          <w:lang w:val="en-GB"/>
        </w:rPr>
        <w:t>Richard Luecke</w:t>
      </w:r>
      <w:r>
        <w:t>, „Strategia: opracuj i zastosuj najlepszą strategię dla swojej firmy”, MT biznes, 2007, s. 9.</w:t>
      </w:r>
    </w:p>
  </w:footnote>
  <w:footnote w:id="18">
    <w:p w14:paraId="71FCB451" w14:textId="77777777" w:rsidR="003A4FD1" w:rsidRDefault="003A4FD1">
      <w:pPr>
        <w:pStyle w:val="przypis"/>
      </w:pPr>
      <w:r>
        <w:rPr>
          <w:vertAlign w:val="superscript"/>
        </w:rPr>
        <w:footnoteRef/>
      </w:r>
      <w:r>
        <w:tab/>
        <w:t>Polityka migracyjna Polski – diagnoza stanu wyjściowego, MSWiA 2020, str.11-12.</w:t>
      </w:r>
    </w:p>
  </w:footnote>
  <w:footnote w:id="19">
    <w:p w14:paraId="4FB53559" w14:textId="1D8E21C1" w:rsidR="003A4FD1" w:rsidRPr="00270E97" w:rsidRDefault="003A4FD1" w:rsidP="00DE5749">
      <w:pPr>
        <w:pStyle w:val="przypis"/>
      </w:pPr>
      <w:r>
        <w:rPr>
          <w:vertAlign w:val="superscript"/>
        </w:rPr>
        <w:footnoteRef/>
      </w:r>
      <w:r>
        <w:tab/>
      </w:r>
      <w:r w:rsidRPr="00270E97">
        <w:t xml:space="preserve">Niniejszy artykuł jest polskojęzyczną adaptacją materiału skierowanego do publikacji w pracy zbiorowej pt. </w:t>
      </w:r>
      <w:r w:rsidRPr="00270E97">
        <w:rPr>
          <w:rStyle w:val="italic"/>
          <w:iCs/>
          <w:lang w:val="en-GB"/>
        </w:rPr>
        <w:t>In Search of Academic Excellence in Social Sciences and Humanities in Poland</w:t>
      </w:r>
      <w:r w:rsidRPr="00270E97">
        <w:t>, red. prof. Agnieszka Gromkowska-Melosik, która wydana zostanie w 2021 roku przez Peter Lang Publishing w Berlinie.</w:t>
      </w:r>
    </w:p>
  </w:footnote>
  <w:footnote w:id="20">
    <w:p w14:paraId="211D5975" w14:textId="1FB828C7" w:rsidR="003A4FD1" w:rsidRDefault="003A4FD1" w:rsidP="00CD2DB9">
      <w:pPr>
        <w:pStyle w:val="przypis"/>
      </w:pPr>
      <w:r w:rsidRPr="00270E97">
        <w:rPr>
          <w:vertAlign w:val="superscript"/>
        </w:rPr>
        <w:footnoteRef/>
      </w:r>
      <w:r w:rsidRPr="00270E97">
        <w:tab/>
        <w:t>mgr Artur Marcin Lorek – politolog, administratywista, pracownik samorządowy</w:t>
      </w:r>
      <w:r>
        <w:t xml:space="preserve">. Afiliowany współpracownik w nowotomyskiej filii Wydziału Nauk Społecznych Wyższej Szkoły Pedagogiki i Administracji im. Mieszka I w Poznaniu, absolwent Wydziału Nauk Politycznych i Dziennikarstwa Uniwersytetu im. A. Mickiewicza w Poznaniu. </w:t>
      </w:r>
      <w:r>
        <w:br/>
        <w:t>Adres e-mail: a.lorek@wykladowcy.wspia.pl</w:t>
      </w:r>
    </w:p>
  </w:footnote>
  <w:footnote w:id="21">
    <w:p w14:paraId="7DFDA73B" w14:textId="7A4DD1D3" w:rsidR="003A4FD1" w:rsidRDefault="003A4FD1" w:rsidP="00CD2DB9">
      <w:pPr>
        <w:pStyle w:val="przypis"/>
      </w:pPr>
      <w:r>
        <w:rPr>
          <w:vertAlign w:val="superscript"/>
        </w:rPr>
        <w:footnoteRef/>
      </w:r>
      <w:r>
        <w:tab/>
        <w:t>mgr Maciej Górny – politolog, prawnik – aktualnie doktorant w Zakładzie Polityki Społecznej i Ekonomicznej na Wydziale Nauk Politycznych i Dziennikarstwa Uniwersytetu im. Adama Mickiewicza w Poznaniu. Zainteresowania badawcze: ekonomia szczęścia, subiektywny dobrostan, polityka społeczna, prawo wyborcze. Adres e-mail: maciej.gorny@amu.edu.pl</w:t>
      </w:r>
    </w:p>
  </w:footnote>
  <w:footnote w:id="22">
    <w:p w14:paraId="75CC6807" w14:textId="0BD8ABAC" w:rsidR="003A4FD1" w:rsidRDefault="003A4FD1">
      <w:pPr>
        <w:pStyle w:val="przypis"/>
      </w:pPr>
      <w:r>
        <w:rPr>
          <w:vertAlign w:val="superscript"/>
        </w:rPr>
        <w:footnoteRef/>
      </w:r>
      <w:r>
        <w:tab/>
        <w:t>Jak wskazują autorzy Diagnozy sytuacji społeczno-gospodarczej i przestrzennej województwa wielkopolskiego 2019, w latach 2015-2017 Poznań odnotował spadek liczby ludności o 3,7 tys., tj. 0,7%. Jednocześnie w analogicznym okresie największy wzrost liczby ludności odnotowano w powiecie poznańskim – przybyło 15,6 tys. mieszkańców, tj. 4,3% (WROT, 2019, s. 167).</w:t>
      </w:r>
    </w:p>
    <w:p w14:paraId="3DBFC66F" w14:textId="474BDC18" w:rsidR="003A4FD1" w:rsidRDefault="003A4FD1">
      <w:pPr>
        <w:pStyle w:val="przypis"/>
      </w:pPr>
      <w:r>
        <w:t>Jaskrawym przykładem może być też gmina Dopiewo, w której w 2000 r. zamieszkiwały 10 702 osoby, w 2010 r. już 18 290 osób, aby w 2020 r. osiągnąć wartość 28 138 osób (dane za: Baza Danych Lokalnych, GUS).</w:t>
      </w:r>
    </w:p>
  </w:footnote>
  <w:footnote w:id="23">
    <w:p w14:paraId="012C6DC4" w14:textId="61FF5DAE" w:rsidR="003A4FD1" w:rsidRDefault="003A4FD1">
      <w:pPr>
        <w:pStyle w:val="przypis"/>
      </w:pPr>
      <w:r>
        <w:rPr>
          <w:vertAlign w:val="superscript"/>
        </w:rPr>
        <w:footnoteRef/>
      </w:r>
      <w:r>
        <w:tab/>
        <w:t>OMK jest specyficzną formą zarządzania, w której nie działają wiążące środki prawne i która nie wymaga zmiany obowiązujących regulacji prawnych w danym ekosystemie polityczno-administracyjnym. Opiera się przede wszystkim na wspólnym identyfikowaniu i specyfikowaniu celów, wspólnym przyjmowaniu metod i narzędzi osiągania tych celów i wymianie najlepszych praktyk (za: EurLex).</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E43E62F" w14:textId="63AFFA9B" w:rsidR="003A4FD1" w:rsidRDefault="003A4FD1" w:rsidP="00D20F06">
    <w:pPr>
      <w:pStyle w:val="Nagwek"/>
      <w:ind w:firstLine="0"/>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2802896"/>
    <w:multiLevelType w:val="hybridMultilevel"/>
    <w:tmpl w:val="7AC2058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 w15:restartNumberingAfterBreak="0">
    <w:nsid w:val="1EB95097"/>
    <w:multiLevelType w:val="hybridMultilevel"/>
    <w:tmpl w:val="F1FAA8B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 w15:restartNumberingAfterBreak="0">
    <w:nsid w:val="2895207C"/>
    <w:multiLevelType w:val="hybridMultilevel"/>
    <w:tmpl w:val="F99A0FC2"/>
    <w:lvl w:ilvl="0" w:tplc="A844A200">
      <w:start w:val="1"/>
      <w:numFmt w:val="bullet"/>
      <w:pStyle w:val="listabombka"/>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 w15:restartNumberingAfterBreak="0">
    <w:nsid w:val="3FEB5064"/>
    <w:multiLevelType w:val="hybridMultilevel"/>
    <w:tmpl w:val="A0381B00"/>
    <w:lvl w:ilvl="0" w:tplc="04150001">
      <w:start w:val="1"/>
      <w:numFmt w:val="bullet"/>
      <w:lvlText w:val=""/>
      <w:lvlJc w:val="left"/>
      <w:pPr>
        <w:ind w:left="1004" w:hanging="360"/>
      </w:pPr>
      <w:rPr>
        <w:rFonts w:ascii="Symbol" w:hAnsi="Symbol" w:hint="default"/>
      </w:rPr>
    </w:lvl>
    <w:lvl w:ilvl="1" w:tplc="04150003" w:tentative="1">
      <w:start w:val="1"/>
      <w:numFmt w:val="bullet"/>
      <w:lvlText w:val="o"/>
      <w:lvlJc w:val="left"/>
      <w:pPr>
        <w:ind w:left="1724" w:hanging="360"/>
      </w:pPr>
      <w:rPr>
        <w:rFonts w:ascii="Courier New" w:hAnsi="Courier New" w:cs="Courier New" w:hint="default"/>
      </w:rPr>
    </w:lvl>
    <w:lvl w:ilvl="2" w:tplc="04150005" w:tentative="1">
      <w:start w:val="1"/>
      <w:numFmt w:val="bullet"/>
      <w:lvlText w:val=""/>
      <w:lvlJc w:val="left"/>
      <w:pPr>
        <w:ind w:left="2444" w:hanging="360"/>
      </w:pPr>
      <w:rPr>
        <w:rFonts w:ascii="Wingdings" w:hAnsi="Wingdings" w:hint="default"/>
      </w:rPr>
    </w:lvl>
    <w:lvl w:ilvl="3" w:tplc="04150001" w:tentative="1">
      <w:start w:val="1"/>
      <w:numFmt w:val="bullet"/>
      <w:lvlText w:val=""/>
      <w:lvlJc w:val="left"/>
      <w:pPr>
        <w:ind w:left="3164" w:hanging="360"/>
      </w:pPr>
      <w:rPr>
        <w:rFonts w:ascii="Symbol" w:hAnsi="Symbol" w:hint="default"/>
      </w:rPr>
    </w:lvl>
    <w:lvl w:ilvl="4" w:tplc="04150003" w:tentative="1">
      <w:start w:val="1"/>
      <w:numFmt w:val="bullet"/>
      <w:lvlText w:val="o"/>
      <w:lvlJc w:val="left"/>
      <w:pPr>
        <w:ind w:left="3884" w:hanging="360"/>
      </w:pPr>
      <w:rPr>
        <w:rFonts w:ascii="Courier New" w:hAnsi="Courier New" w:cs="Courier New" w:hint="default"/>
      </w:rPr>
    </w:lvl>
    <w:lvl w:ilvl="5" w:tplc="04150005" w:tentative="1">
      <w:start w:val="1"/>
      <w:numFmt w:val="bullet"/>
      <w:lvlText w:val=""/>
      <w:lvlJc w:val="left"/>
      <w:pPr>
        <w:ind w:left="4604" w:hanging="360"/>
      </w:pPr>
      <w:rPr>
        <w:rFonts w:ascii="Wingdings" w:hAnsi="Wingdings" w:hint="default"/>
      </w:rPr>
    </w:lvl>
    <w:lvl w:ilvl="6" w:tplc="04150001" w:tentative="1">
      <w:start w:val="1"/>
      <w:numFmt w:val="bullet"/>
      <w:lvlText w:val=""/>
      <w:lvlJc w:val="left"/>
      <w:pPr>
        <w:ind w:left="5324" w:hanging="360"/>
      </w:pPr>
      <w:rPr>
        <w:rFonts w:ascii="Symbol" w:hAnsi="Symbol" w:hint="default"/>
      </w:rPr>
    </w:lvl>
    <w:lvl w:ilvl="7" w:tplc="04150003" w:tentative="1">
      <w:start w:val="1"/>
      <w:numFmt w:val="bullet"/>
      <w:lvlText w:val="o"/>
      <w:lvlJc w:val="left"/>
      <w:pPr>
        <w:ind w:left="6044" w:hanging="360"/>
      </w:pPr>
      <w:rPr>
        <w:rFonts w:ascii="Courier New" w:hAnsi="Courier New" w:cs="Courier New" w:hint="default"/>
      </w:rPr>
    </w:lvl>
    <w:lvl w:ilvl="8" w:tplc="04150005" w:tentative="1">
      <w:start w:val="1"/>
      <w:numFmt w:val="bullet"/>
      <w:lvlText w:val=""/>
      <w:lvlJc w:val="left"/>
      <w:pPr>
        <w:ind w:left="6764" w:hanging="360"/>
      </w:pPr>
      <w:rPr>
        <w:rFonts w:ascii="Wingdings" w:hAnsi="Wingdings" w:hint="default"/>
      </w:rPr>
    </w:lvl>
  </w:abstractNum>
  <w:abstractNum w:abstractNumId="4" w15:restartNumberingAfterBreak="0">
    <w:nsid w:val="4FDF6176"/>
    <w:multiLevelType w:val="hybridMultilevel"/>
    <w:tmpl w:val="90EE7728"/>
    <w:lvl w:ilvl="0" w:tplc="463CDEFA">
      <w:start w:val="1"/>
      <w:numFmt w:val="lowerLetter"/>
      <w:pStyle w:val="listaalfabet"/>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 w15:restartNumberingAfterBreak="0">
    <w:nsid w:val="67C37AE4"/>
    <w:multiLevelType w:val="hybridMultilevel"/>
    <w:tmpl w:val="A2B0EBE0"/>
    <w:lvl w:ilvl="0" w:tplc="DD127898">
      <w:start w:val="1"/>
      <w:numFmt w:val="decimal"/>
      <w:pStyle w:val="listacyfra"/>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num w:numId="1">
    <w:abstractNumId w:val="2"/>
  </w:num>
  <w:num w:numId="2">
    <w:abstractNumId w:val="4"/>
  </w:num>
  <w:num w:numId="3">
    <w:abstractNumId w:val="5"/>
  </w:num>
  <w:num w:numId="4">
    <w:abstractNumId w:val="3"/>
  </w:num>
  <w:num w:numId="5">
    <w:abstractNumId w:val="1"/>
  </w:num>
  <w:num w:numId="6">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SystemFonts/>
  <w:bordersDoNotSurroundHeader/>
  <w:bordersDoNotSurroundFooter/>
  <w:activeWritingStyle w:appName="MSWord" w:lang="de-DE" w:vendorID="64" w:dllVersion="131078" w:nlCheck="1" w:checkStyle="0"/>
  <w:activeWritingStyle w:appName="MSWord" w:lang="en-GB" w:vendorID="64" w:dllVersion="131078" w:nlCheck="1" w:checkStyle="1"/>
  <w:activeWritingStyle w:appName="MSWord" w:lang="en-US" w:vendorID="64" w:dllVersion="131078" w:nlCheck="1" w:checkStyle="1"/>
  <w:proofState w:spelling="clean" w:grammar="clean"/>
  <w:defaultTabStop w:val="720"/>
  <w:autoHyphenation/>
  <w:hyphenationZone w:val="425"/>
  <w:drawingGridHorizontalSpacing w:val="120"/>
  <w:drawingGridVerticalSpacing w:val="120"/>
  <w:displayHorizontalDrawingGridEvery w:val="0"/>
  <w:displayVerticalDrawingGridEvery w:val="3"/>
  <w:doNotUseMarginsForDrawingGridOrigin/>
  <w:doNotShadeFormData/>
  <w:characterSpacingControl w:val="compressPunctuation"/>
  <w:doNotValidateAgainstSchema/>
  <w:doNotDemarcateInvalidXml/>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674EE"/>
    <w:rsid w:val="00001CD0"/>
    <w:rsid w:val="0000399B"/>
    <w:rsid w:val="00006FA9"/>
    <w:rsid w:val="00022EE7"/>
    <w:rsid w:val="0002545A"/>
    <w:rsid w:val="00056C5E"/>
    <w:rsid w:val="000605E6"/>
    <w:rsid w:val="00091404"/>
    <w:rsid w:val="000B5EA3"/>
    <w:rsid w:val="000C0A80"/>
    <w:rsid w:val="000C2037"/>
    <w:rsid w:val="000E19F2"/>
    <w:rsid w:val="00126664"/>
    <w:rsid w:val="001674EE"/>
    <w:rsid w:val="00182BF1"/>
    <w:rsid w:val="001852F3"/>
    <w:rsid w:val="001A234D"/>
    <w:rsid w:val="001A249C"/>
    <w:rsid w:val="001A452C"/>
    <w:rsid w:val="001B29E6"/>
    <w:rsid w:val="001B448E"/>
    <w:rsid w:val="001D0ADD"/>
    <w:rsid w:val="001D0D82"/>
    <w:rsid w:val="001D7B24"/>
    <w:rsid w:val="001E35BD"/>
    <w:rsid w:val="001F1C56"/>
    <w:rsid w:val="0020196D"/>
    <w:rsid w:val="00234AFD"/>
    <w:rsid w:val="00260C0D"/>
    <w:rsid w:val="002636AD"/>
    <w:rsid w:val="00270E97"/>
    <w:rsid w:val="002B058A"/>
    <w:rsid w:val="002F2428"/>
    <w:rsid w:val="002F56F7"/>
    <w:rsid w:val="003817B7"/>
    <w:rsid w:val="00392CB0"/>
    <w:rsid w:val="003A376F"/>
    <w:rsid w:val="003A4FD1"/>
    <w:rsid w:val="003D2E54"/>
    <w:rsid w:val="003F1A46"/>
    <w:rsid w:val="004230DD"/>
    <w:rsid w:val="00435EA9"/>
    <w:rsid w:val="00455641"/>
    <w:rsid w:val="00471BD5"/>
    <w:rsid w:val="0048752A"/>
    <w:rsid w:val="00491CA9"/>
    <w:rsid w:val="004B2CB0"/>
    <w:rsid w:val="004D0C88"/>
    <w:rsid w:val="004D5900"/>
    <w:rsid w:val="00501BBE"/>
    <w:rsid w:val="00534AFF"/>
    <w:rsid w:val="00565172"/>
    <w:rsid w:val="00576894"/>
    <w:rsid w:val="00593996"/>
    <w:rsid w:val="005D66AF"/>
    <w:rsid w:val="005F68B1"/>
    <w:rsid w:val="0060070C"/>
    <w:rsid w:val="006058A8"/>
    <w:rsid w:val="0061326B"/>
    <w:rsid w:val="00616A47"/>
    <w:rsid w:val="00627038"/>
    <w:rsid w:val="006270CA"/>
    <w:rsid w:val="00641446"/>
    <w:rsid w:val="00676413"/>
    <w:rsid w:val="006D0CFA"/>
    <w:rsid w:val="006E0D91"/>
    <w:rsid w:val="0073708C"/>
    <w:rsid w:val="00745A94"/>
    <w:rsid w:val="00753C31"/>
    <w:rsid w:val="00766758"/>
    <w:rsid w:val="007A1CDD"/>
    <w:rsid w:val="007C6798"/>
    <w:rsid w:val="007E2BB6"/>
    <w:rsid w:val="007E56A3"/>
    <w:rsid w:val="00803C68"/>
    <w:rsid w:val="00804001"/>
    <w:rsid w:val="008062EE"/>
    <w:rsid w:val="00816C65"/>
    <w:rsid w:val="0082758B"/>
    <w:rsid w:val="0086353E"/>
    <w:rsid w:val="00864B88"/>
    <w:rsid w:val="008B15DE"/>
    <w:rsid w:val="008E1BE2"/>
    <w:rsid w:val="008F7A47"/>
    <w:rsid w:val="00902D20"/>
    <w:rsid w:val="00905335"/>
    <w:rsid w:val="00915C35"/>
    <w:rsid w:val="009167D1"/>
    <w:rsid w:val="00971F32"/>
    <w:rsid w:val="009728A5"/>
    <w:rsid w:val="009A43E1"/>
    <w:rsid w:val="009C7A6F"/>
    <w:rsid w:val="00A03B32"/>
    <w:rsid w:val="00A10DBD"/>
    <w:rsid w:val="00A117BA"/>
    <w:rsid w:val="00A1355D"/>
    <w:rsid w:val="00A15C62"/>
    <w:rsid w:val="00A53418"/>
    <w:rsid w:val="00A7211A"/>
    <w:rsid w:val="00A72B53"/>
    <w:rsid w:val="00AA032E"/>
    <w:rsid w:val="00B01397"/>
    <w:rsid w:val="00B543AF"/>
    <w:rsid w:val="00B61522"/>
    <w:rsid w:val="00B672EF"/>
    <w:rsid w:val="00B7386D"/>
    <w:rsid w:val="00B76B8F"/>
    <w:rsid w:val="00BD78FC"/>
    <w:rsid w:val="00C14F65"/>
    <w:rsid w:val="00C34270"/>
    <w:rsid w:val="00C404DA"/>
    <w:rsid w:val="00C70A6A"/>
    <w:rsid w:val="00C8072E"/>
    <w:rsid w:val="00CA0842"/>
    <w:rsid w:val="00CA2D3D"/>
    <w:rsid w:val="00CB2A59"/>
    <w:rsid w:val="00CC57F5"/>
    <w:rsid w:val="00CD21B7"/>
    <w:rsid w:val="00CD2DB9"/>
    <w:rsid w:val="00D10B05"/>
    <w:rsid w:val="00D20F06"/>
    <w:rsid w:val="00D315CF"/>
    <w:rsid w:val="00D903E3"/>
    <w:rsid w:val="00DB14B0"/>
    <w:rsid w:val="00DB4D84"/>
    <w:rsid w:val="00DE278C"/>
    <w:rsid w:val="00DE5749"/>
    <w:rsid w:val="00E132E4"/>
    <w:rsid w:val="00E30EF3"/>
    <w:rsid w:val="00E43616"/>
    <w:rsid w:val="00E56BEA"/>
    <w:rsid w:val="00E57843"/>
    <w:rsid w:val="00E74397"/>
    <w:rsid w:val="00E7492C"/>
    <w:rsid w:val="00E80A32"/>
    <w:rsid w:val="00E94BE6"/>
    <w:rsid w:val="00EF38B9"/>
    <w:rsid w:val="00F26E04"/>
    <w:rsid w:val="00F32060"/>
    <w:rsid w:val="00F33AC4"/>
    <w:rsid w:val="00F70803"/>
    <w:rsid w:val="00F76AC4"/>
    <w:rsid w:val="00F845EA"/>
    <w:rsid w:val="00F874DC"/>
    <w:rsid w:val="00FA374E"/>
    <w:rsid w:val="00FB75AE"/>
    <w:rsid w:val="00FC7C24"/>
    <w:rsid w:val="00FE0F5D"/>
    <w:rsid w:val="00FE1141"/>
    <w:rsid w:val="00FE7DBA"/>
    <w:rsid w:val="00FF018A"/>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4:docId w14:val="25D140C7"/>
  <w14:defaultImageDpi w14:val="0"/>
  <w15:docId w15:val="{419F3876-7722-44A5-9A13-0408362B074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imes New Roman"/>
        <w:sz w:val="22"/>
        <w:szCs w:val="22"/>
        <w:lang w:val="pl-PL" w:eastAsia="pl-PL"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ny">
    <w:name w:val="Normal"/>
    <w:qFormat/>
    <w:rsid w:val="00C8072E"/>
    <w:pPr>
      <w:suppressAutoHyphens/>
      <w:spacing w:line="360" w:lineRule="auto"/>
      <w:ind w:firstLine="284"/>
    </w:pPr>
    <w:rPr>
      <w:rFonts w:ascii="Myriad Pro" w:hAnsi="Myriad Pro"/>
      <w:sz w:val="24"/>
    </w:rPr>
  </w:style>
  <w:style w:type="paragraph" w:styleId="Nagwek1">
    <w:name w:val="heading 1"/>
    <w:next w:val="Brakstyluakapitowego"/>
    <w:link w:val="Nagwek1Znak"/>
    <w:autoRedefine/>
    <w:uiPriority w:val="9"/>
    <w:rsid w:val="00E30EF3"/>
    <w:pPr>
      <w:keepNext/>
      <w:keepLines/>
      <w:suppressAutoHyphens/>
      <w:spacing w:before="160" w:line="360" w:lineRule="auto"/>
      <w:outlineLvl w:val="0"/>
    </w:pPr>
    <w:rPr>
      <w:rFonts w:ascii="Arial" w:eastAsiaTheme="majorEastAsia" w:hAnsi="Arial" w:cstheme="majorBidi"/>
      <w:b/>
      <w:bCs/>
      <w:color w:val="2F5496" w:themeColor="accent1" w:themeShade="BF"/>
      <w:sz w:val="40"/>
      <w:szCs w:val="32"/>
    </w:rPr>
  </w:style>
  <w:style w:type="paragraph" w:styleId="Nagwek2">
    <w:name w:val="heading 2"/>
    <w:next w:val="Brakstyluakapitowego"/>
    <w:link w:val="Nagwek2Znak"/>
    <w:autoRedefine/>
    <w:uiPriority w:val="9"/>
    <w:unhideWhenUsed/>
    <w:qFormat/>
    <w:rsid w:val="00E30EF3"/>
    <w:pPr>
      <w:keepNext/>
      <w:keepLines/>
      <w:spacing w:before="160" w:line="360" w:lineRule="auto"/>
      <w:outlineLvl w:val="1"/>
    </w:pPr>
    <w:rPr>
      <w:rFonts w:ascii="Arial" w:eastAsiaTheme="majorEastAsia" w:hAnsi="Arial" w:cstheme="majorBidi"/>
      <w:b/>
      <w:color w:val="2F5496" w:themeColor="accent1" w:themeShade="BF"/>
      <w:sz w:val="36"/>
      <w:szCs w:val="26"/>
    </w:rPr>
  </w:style>
  <w:style w:type="paragraph" w:styleId="Nagwek3">
    <w:name w:val="heading 3"/>
    <w:basedOn w:val="Normalny"/>
    <w:next w:val="Normalny"/>
    <w:link w:val="Nagwek3Znak"/>
    <w:autoRedefine/>
    <w:uiPriority w:val="9"/>
    <w:unhideWhenUsed/>
    <w:qFormat/>
    <w:rsid w:val="00E30EF3"/>
    <w:pPr>
      <w:keepNext/>
      <w:keepLines/>
      <w:spacing w:before="160"/>
      <w:ind w:firstLine="0"/>
      <w:outlineLvl w:val="2"/>
    </w:pPr>
    <w:rPr>
      <w:rFonts w:ascii="Arial" w:eastAsiaTheme="majorEastAsia" w:hAnsi="Arial" w:cs="Arial"/>
      <w:b/>
      <w:color w:val="1F3763" w:themeColor="accent1" w:themeShade="7F"/>
      <w:szCs w:val="24"/>
    </w:rPr>
  </w:style>
  <w:style w:type="paragraph" w:styleId="Nagwek4">
    <w:name w:val="heading 4"/>
    <w:basedOn w:val="Normalny"/>
    <w:next w:val="Normalny"/>
    <w:link w:val="Nagwek4Znak"/>
    <w:autoRedefine/>
    <w:uiPriority w:val="9"/>
    <w:semiHidden/>
    <w:unhideWhenUsed/>
    <w:qFormat/>
    <w:rsid w:val="00E30EF3"/>
    <w:pPr>
      <w:keepNext/>
      <w:keepLines/>
      <w:spacing w:before="160"/>
      <w:outlineLvl w:val="3"/>
    </w:pPr>
    <w:rPr>
      <w:rFonts w:asciiTheme="majorHAnsi" w:eastAsiaTheme="majorEastAsia" w:hAnsiTheme="majorHAnsi" w:cstheme="majorBidi"/>
      <w:i/>
      <w:iCs/>
      <w:color w:val="2F5496" w:themeColor="accent1" w:themeShade="BF"/>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paragraph" w:customStyle="1" w:styleId="Brakstyluakapitowego">
    <w:name w:val="[Brak stylu akapitowego]"/>
    <w:pPr>
      <w:widowControl w:val="0"/>
      <w:autoSpaceDE w:val="0"/>
      <w:autoSpaceDN w:val="0"/>
      <w:adjustRightInd w:val="0"/>
      <w:spacing w:after="0" w:line="288" w:lineRule="auto"/>
      <w:textAlignment w:val="center"/>
    </w:pPr>
    <w:rPr>
      <w:rFonts w:ascii="Minion Pro" w:hAnsi="Minion Pro" w:cs="Minion Pro"/>
      <w:color w:val="000000"/>
      <w:sz w:val="24"/>
      <w:szCs w:val="24"/>
      <w:lang w:val="en-GB"/>
    </w:rPr>
  </w:style>
  <w:style w:type="paragraph" w:customStyle="1" w:styleId="1tytu">
    <w:name w:val="1tytuł"/>
    <w:basedOn w:val="Brakstyluakapitowego"/>
    <w:uiPriority w:val="99"/>
    <w:rsid w:val="008F7A47"/>
    <w:pPr>
      <w:suppressAutoHyphens/>
      <w:spacing w:after="397" w:line="240" w:lineRule="auto"/>
    </w:pPr>
    <w:rPr>
      <w:rFonts w:ascii="Myriad Pro Cond" w:hAnsi="Myriad Pro Cond" w:cs="Myriad Pro Cond"/>
      <w:b/>
      <w:bCs/>
      <w:color w:val="2D2677"/>
      <w:sz w:val="52"/>
      <w:szCs w:val="52"/>
      <w:lang w:val="pl-PL"/>
    </w:rPr>
  </w:style>
  <w:style w:type="paragraph" w:customStyle="1" w:styleId="podstbezakapitu">
    <w:name w:val="podst bez akapitu"/>
    <w:basedOn w:val="Brakstyluakapitowego"/>
    <w:uiPriority w:val="99"/>
    <w:rsid w:val="00CA2D3D"/>
    <w:pPr>
      <w:spacing w:line="360" w:lineRule="auto"/>
      <w:jc w:val="both"/>
    </w:pPr>
    <w:rPr>
      <w:rFonts w:ascii="Myriad Pro" w:hAnsi="Myriad Pro" w:cs="Myriad Pro"/>
      <w:sz w:val="20"/>
      <w:szCs w:val="20"/>
      <w:lang w:val="pl-PL"/>
    </w:rPr>
  </w:style>
  <w:style w:type="paragraph" w:customStyle="1" w:styleId="Podstawowyakapitowy">
    <w:name w:val="[Podstawowy akapitowy]"/>
    <w:basedOn w:val="Brakstyluakapitowego"/>
    <w:uiPriority w:val="99"/>
    <w:rsid w:val="00CA2D3D"/>
    <w:pPr>
      <w:spacing w:line="360" w:lineRule="auto"/>
      <w:ind w:firstLine="283"/>
      <w:jc w:val="both"/>
    </w:pPr>
    <w:rPr>
      <w:rFonts w:ascii="Myriad Pro" w:hAnsi="Myriad Pro" w:cs="Myriad Pro"/>
      <w:sz w:val="20"/>
      <w:szCs w:val="20"/>
      <w:lang w:val="pl-PL"/>
    </w:rPr>
  </w:style>
  <w:style w:type="paragraph" w:customStyle="1" w:styleId="rdtytu">
    <w:name w:val="śródtytuł"/>
    <w:basedOn w:val="Brakstyluakapitowego"/>
    <w:uiPriority w:val="99"/>
    <w:rsid w:val="00CA2D3D"/>
    <w:pPr>
      <w:suppressAutoHyphens/>
      <w:spacing w:before="255" w:after="170" w:line="360" w:lineRule="auto"/>
    </w:pPr>
    <w:rPr>
      <w:rFonts w:ascii="Myriad Pro Cond" w:hAnsi="Myriad Pro Cond" w:cs="Myriad Pro Cond"/>
      <w:b/>
      <w:bCs/>
      <w:color w:val="2D2677"/>
      <w:sz w:val="32"/>
      <w:szCs w:val="32"/>
      <w:lang w:val="pl-PL"/>
    </w:rPr>
  </w:style>
  <w:style w:type="paragraph" w:customStyle="1" w:styleId="podpisilustr">
    <w:name w:val="podpis ilustr"/>
    <w:basedOn w:val="Normalny"/>
    <w:uiPriority w:val="99"/>
    <w:rsid w:val="00915C35"/>
    <w:pPr>
      <w:widowControl w:val="0"/>
      <w:autoSpaceDE w:val="0"/>
      <w:autoSpaceDN w:val="0"/>
      <w:adjustRightInd w:val="0"/>
      <w:spacing w:before="170" w:after="28"/>
      <w:ind w:firstLine="0"/>
      <w:textAlignment w:val="center"/>
    </w:pPr>
    <w:rPr>
      <w:rFonts w:ascii="Myriad Pro Cond" w:hAnsi="Myriad Pro Cond" w:cs="Myriad Pro Cond"/>
      <w:b/>
      <w:bCs/>
      <w:color w:val="2D2677"/>
      <w:szCs w:val="17"/>
    </w:rPr>
  </w:style>
  <w:style w:type="paragraph" w:customStyle="1" w:styleId="rdo">
    <w:name w:val="żródło"/>
    <w:basedOn w:val="Brakstyluakapitowego"/>
    <w:uiPriority w:val="99"/>
    <w:rsid w:val="00915C35"/>
    <w:pPr>
      <w:suppressAutoHyphens/>
      <w:spacing w:before="113" w:after="113" w:line="360" w:lineRule="auto"/>
    </w:pPr>
    <w:rPr>
      <w:rFonts w:ascii="Myriad Pro Cond" w:hAnsi="Myriad Pro Cond" w:cs="Myriad Pro Cond"/>
      <w:color w:val="2D2677"/>
      <w:szCs w:val="15"/>
      <w:lang w:val="pl-PL"/>
    </w:rPr>
  </w:style>
  <w:style w:type="paragraph" w:customStyle="1" w:styleId="rdtytu2">
    <w:name w:val="śródtytuł 2"/>
    <w:basedOn w:val="Brakstyluakapitowego"/>
    <w:uiPriority w:val="99"/>
    <w:rsid w:val="00CA2D3D"/>
    <w:pPr>
      <w:suppressAutoHyphens/>
      <w:spacing w:before="170" w:line="360" w:lineRule="auto"/>
    </w:pPr>
    <w:rPr>
      <w:rFonts w:ascii="Myriad Pro Cond" w:hAnsi="Myriad Pro Cond" w:cs="Myriad Pro Cond"/>
      <w:b/>
      <w:bCs/>
      <w:color w:val="2D2677"/>
      <w:lang w:val="pl-PL"/>
    </w:rPr>
  </w:style>
  <w:style w:type="paragraph" w:customStyle="1" w:styleId="przypis">
    <w:name w:val="przypis"/>
    <w:basedOn w:val="Brakstyluakapitowego"/>
    <w:uiPriority w:val="99"/>
    <w:rsid w:val="00864B88"/>
    <w:pPr>
      <w:tabs>
        <w:tab w:val="left" w:pos="283"/>
      </w:tabs>
      <w:suppressAutoHyphens/>
      <w:spacing w:line="360" w:lineRule="auto"/>
    </w:pPr>
    <w:rPr>
      <w:rFonts w:ascii="Myriad Pro" w:hAnsi="Myriad Pro" w:cs="Myriad Pro"/>
      <w:sz w:val="18"/>
      <w:szCs w:val="18"/>
      <w:lang w:val="pl-PL"/>
    </w:rPr>
  </w:style>
  <w:style w:type="character" w:customStyle="1" w:styleId="italic">
    <w:name w:val="italic"/>
    <w:uiPriority w:val="99"/>
    <w:rsid w:val="00641446"/>
    <w:rPr>
      <w:i/>
    </w:rPr>
  </w:style>
  <w:style w:type="character" w:customStyle="1" w:styleId="frakcjagrna">
    <w:name w:val="frakcja górna"/>
    <w:uiPriority w:val="99"/>
    <w:rsid w:val="00641446"/>
    <w:rPr>
      <w:vertAlign w:val="superscript"/>
    </w:rPr>
  </w:style>
  <w:style w:type="paragraph" w:customStyle="1" w:styleId="autor">
    <w:name w:val="autor"/>
    <w:basedOn w:val="Brakstyluakapitowego"/>
    <w:uiPriority w:val="99"/>
    <w:rsid w:val="00641446"/>
    <w:pPr>
      <w:widowControl/>
      <w:suppressAutoHyphens/>
      <w:spacing w:after="113" w:line="400" w:lineRule="atLeast"/>
    </w:pPr>
    <w:rPr>
      <w:rFonts w:ascii="Myriad Pro Cond" w:hAnsi="Myriad Pro Cond" w:cs="Myriad Pro Cond"/>
      <w:b/>
      <w:bCs/>
      <w:color w:val="2D2677"/>
      <w:sz w:val="36"/>
      <w:szCs w:val="36"/>
      <w:lang w:val="pl-PL"/>
    </w:rPr>
  </w:style>
  <w:style w:type="paragraph" w:customStyle="1" w:styleId="afiliacja">
    <w:name w:val="afiliacja"/>
    <w:basedOn w:val="Brakstyluakapitowego"/>
    <w:uiPriority w:val="99"/>
    <w:rsid w:val="00CA2D3D"/>
    <w:pPr>
      <w:widowControl/>
      <w:suppressAutoHyphens/>
      <w:spacing w:after="85" w:line="360" w:lineRule="auto"/>
    </w:pPr>
    <w:rPr>
      <w:rFonts w:ascii="Myriad Pro Cond" w:hAnsi="Myriad Pro Cond" w:cs="Myriad Pro Cond"/>
      <w:b/>
      <w:bCs/>
      <w:color w:val="2D2677"/>
      <w:sz w:val="32"/>
      <w:szCs w:val="32"/>
      <w:lang w:val="pl-PL"/>
    </w:rPr>
  </w:style>
  <w:style w:type="paragraph" w:customStyle="1" w:styleId="listabombka">
    <w:name w:val="lista bombka"/>
    <w:basedOn w:val="Brakstyluakapitowego"/>
    <w:next w:val="Brakstyluakapitowego"/>
    <w:uiPriority w:val="99"/>
    <w:rsid w:val="00915C35"/>
    <w:pPr>
      <w:numPr>
        <w:numId w:val="1"/>
      </w:numPr>
      <w:tabs>
        <w:tab w:val="left" w:pos="283"/>
      </w:tabs>
      <w:suppressAutoHyphens/>
      <w:spacing w:after="160" w:line="360" w:lineRule="auto"/>
      <w:ind w:left="714" w:hanging="357"/>
    </w:pPr>
    <w:rPr>
      <w:rFonts w:ascii="Myriad Pro" w:hAnsi="Myriad Pro" w:cs="Myriad Pro"/>
      <w:szCs w:val="20"/>
      <w:lang w:val="pl-PL"/>
    </w:rPr>
  </w:style>
  <w:style w:type="character" w:customStyle="1" w:styleId="frakcjadolna">
    <w:name w:val="frakcja dolna"/>
    <w:uiPriority w:val="99"/>
    <w:rsid w:val="00641446"/>
    <w:rPr>
      <w:position w:val="4"/>
      <w:vertAlign w:val="subscript"/>
    </w:rPr>
  </w:style>
  <w:style w:type="character" w:customStyle="1" w:styleId="bold">
    <w:name w:val="bold"/>
    <w:uiPriority w:val="99"/>
    <w:rsid w:val="00641446"/>
    <w:rPr>
      <w:b/>
    </w:rPr>
  </w:style>
  <w:style w:type="paragraph" w:customStyle="1" w:styleId="listaalfabet">
    <w:name w:val="lista alfabet"/>
    <w:basedOn w:val="Brakstyluakapitowego"/>
    <w:uiPriority w:val="99"/>
    <w:rsid w:val="00915C35"/>
    <w:pPr>
      <w:numPr>
        <w:numId w:val="2"/>
      </w:numPr>
      <w:tabs>
        <w:tab w:val="left" w:pos="283"/>
      </w:tabs>
      <w:suppressAutoHyphens/>
      <w:spacing w:after="160" w:line="360" w:lineRule="auto"/>
      <w:ind w:left="714" w:hanging="357"/>
    </w:pPr>
    <w:rPr>
      <w:rFonts w:ascii="Myriad Pro" w:hAnsi="Myriad Pro" w:cs="Myriad Pro"/>
      <w:szCs w:val="20"/>
      <w:lang w:val="pl-PL"/>
    </w:rPr>
  </w:style>
  <w:style w:type="paragraph" w:customStyle="1" w:styleId="listacyfra">
    <w:name w:val="lista cyfra"/>
    <w:basedOn w:val="Brakstyluakapitowego"/>
    <w:uiPriority w:val="99"/>
    <w:rsid w:val="00915C35"/>
    <w:pPr>
      <w:numPr>
        <w:numId w:val="3"/>
      </w:numPr>
      <w:tabs>
        <w:tab w:val="left" w:pos="283"/>
      </w:tabs>
      <w:suppressAutoHyphens/>
      <w:spacing w:line="360" w:lineRule="auto"/>
      <w:ind w:left="357" w:hanging="357"/>
    </w:pPr>
    <w:rPr>
      <w:rFonts w:ascii="Myriad Pro" w:hAnsi="Myriad Pro" w:cs="Myriad Pro"/>
      <w:szCs w:val="20"/>
      <w:lang w:val="pl-PL"/>
    </w:rPr>
  </w:style>
  <w:style w:type="paragraph" w:customStyle="1" w:styleId="tabele">
    <w:name w:val="tabele"/>
    <w:basedOn w:val="podstbezakapitu"/>
    <w:uiPriority w:val="99"/>
    <w:rsid w:val="00915C35"/>
    <w:pPr>
      <w:spacing w:line="210" w:lineRule="atLeast"/>
      <w:jc w:val="left"/>
    </w:pPr>
    <w:rPr>
      <w:sz w:val="24"/>
      <w:szCs w:val="17"/>
    </w:rPr>
  </w:style>
  <w:style w:type="character" w:customStyle="1" w:styleId="podkrelenie">
    <w:name w:val="podkreślenie"/>
    <w:uiPriority w:val="99"/>
    <w:rsid w:val="00641446"/>
    <w:rPr>
      <w:u w:val="thick"/>
    </w:rPr>
  </w:style>
  <w:style w:type="paragraph" w:styleId="Tekstpodstawowy">
    <w:name w:val="Body Text"/>
    <w:basedOn w:val="Normalny"/>
    <w:link w:val="TekstpodstawowyZnak"/>
    <w:uiPriority w:val="99"/>
    <w:semiHidden/>
    <w:unhideWhenUsed/>
    <w:rsid w:val="00F76AC4"/>
    <w:pPr>
      <w:spacing w:after="120"/>
    </w:pPr>
  </w:style>
  <w:style w:type="character" w:customStyle="1" w:styleId="TekstpodstawowyZnak">
    <w:name w:val="Tekst podstawowy Znak"/>
    <w:basedOn w:val="Domylnaczcionkaakapitu"/>
    <w:link w:val="Tekstpodstawowy"/>
    <w:uiPriority w:val="99"/>
    <w:semiHidden/>
    <w:rsid w:val="00F76AC4"/>
    <w:rPr>
      <w:rFonts w:ascii="Myriad Pro" w:hAnsi="Myriad Pro"/>
      <w:sz w:val="20"/>
    </w:rPr>
  </w:style>
  <w:style w:type="character" w:customStyle="1" w:styleId="bombkazielona">
    <w:name w:val="bombka zielona"/>
    <w:uiPriority w:val="99"/>
    <w:rsid w:val="00641446"/>
    <w:rPr>
      <w:rFonts w:ascii="Myriad Pro" w:hAnsi="Myriad Pro"/>
      <w:color w:val="3FA637"/>
      <w:position w:val="-2"/>
      <w:sz w:val="40"/>
    </w:rPr>
  </w:style>
  <w:style w:type="paragraph" w:styleId="Cytat">
    <w:name w:val="Quote"/>
    <w:next w:val="Brakstyluakapitowego"/>
    <w:link w:val="CytatZnak"/>
    <w:uiPriority w:val="29"/>
    <w:rsid w:val="00915C35"/>
    <w:pPr>
      <w:spacing w:before="200" w:line="360" w:lineRule="auto"/>
      <w:ind w:left="397"/>
    </w:pPr>
    <w:rPr>
      <w:rFonts w:ascii="Myriad Pro" w:hAnsi="Myriad Pro"/>
      <w:i/>
      <w:iCs/>
      <w:color w:val="404040" w:themeColor="text1" w:themeTint="BF"/>
      <w:sz w:val="24"/>
    </w:rPr>
  </w:style>
  <w:style w:type="character" w:customStyle="1" w:styleId="CytatZnak">
    <w:name w:val="Cytat Znak"/>
    <w:basedOn w:val="Domylnaczcionkaakapitu"/>
    <w:link w:val="Cytat"/>
    <w:uiPriority w:val="29"/>
    <w:rsid w:val="00915C35"/>
    <w:rPr>
      <w:rFonts w:ascii="Myriad Pro" w:hAnsi="Myriad Pro"/>
      <w:i/>
      <w:iCs/>
      <w:color w:val="404040" w:themeColor="text1" w:themeTint="BF"/>
      <w:sz w:val="24"/>
    </w:rPr>
  </w:style>
  <w:style w:type="character" w:customStyle="1" w:styleId="Nagwek1Znak">
    <w:name w:val="Nagłówek 1 Znak"/>
    <w:basedOn w:val="Domylnaczcionkaakapitu"/>
    <w:link w:val="Nagwek1"/>
    <w:uiPriority w:val="9"/>
    <w:rsid w:val="00E30EF3"/>
    <w:rPr>
      <w:rFonts w:ascii="Arial" w:eastAsiaTheme="majorEastAsia" w:hAnsi="Arial" w:cstheme="majorBidi"/>
      <w:b/>
      <w:bCs/>
      <w:color w:val="2F5496" w:themeColor="accent1" w:themeShade="BF"/>
      <w:sz w:val="40"/>
      <w:szCs w:val="32"/>
    </w:rPr>
  </w:style>
  <w:style w:type="character" w:customStyle="1" w:styleId="Nagwek2Znak">
    <w:name w:val="Nagłówek 2 Znak"/>
    <w:basedOn w:val="Domylnaczcionkaakapitu"/>
    <w:link w:val="Nagwek2"/>
    <w:uiPriority w:val="9"/>
    <w:rsid w:val="00E30EF3"/>
    <w:rPr>
      <w:rFonts w:ascii="Arial" w:eastAsiaTheme="majorEastAsia" w:hAnsi="Arial" w:cstheme="majorBidi"/>
      <w:b/>
      <w:color w:val="2F5496" w:themeColor="accent1" w:themeShade="BF"/>
      <w:sz w:val="36"/>
      <w:szCs w:val="26"/>
    </w:rPr>
  </w:style>
  <w:style w:type="character" w:customStyle="1" w:styleId="Nagwek3Znak">
    <w:name w:val="Nagłówek 3 Znak"/>
    <w:basedOn w:val="Domylnaczcionkaakapitu"/>
    <w:link w:val="Nagwek3"/>
    <w:uiPriority w:val="9"/>
    <w:rsid w:val="00E30EF3"/>
    <w:rPr>
      <w:rFonts w:ascii="Arial" w:eastAsiaTheme="majorEastAsia" w:hAnsi="Arial" w:cs="Arial"/>
      <w:b/>
      <w:color w:val="1F3763" w:themeColor="accent1" w:themeShade="7F"/>
      <w:sz w:val="24"/>
      <w:szCs w:val="24"/>
    </w:rPr>
  </w:style>
  <w:style w:type="paragraph" w:customStyle="1" w:styleId="Normalnybezwcicia">
    <w:name w:val="Normalny bez wcięcia"/>
    <w:basedOn w:val="Normalny"/>
    <w:qFormat/>
    <w:rsid w:val="00455641"/>
    <w:pPr>
      <w:ind w:firstLine="0"/>
    </w:pPr>
  </w:style>
  <w:style w:type="paragraph" w:styleId="Bezodstpw">
    <w:name w:val="No Spacing"/>
    <w:uiPriority w:val="1"/>
    <w:qFormat/>
    <w:rsid w:val="00F70803"/>
    <w:pPr>
      <w:suppressAutoHyphens/>
      <w:spacing w:after="0" w:line="240" w:lineRule="auto"/>
      <w:ind w:firstLine="284"/>
    </w:pPr>
    <w:rPr>
      <w:rFonts w:ascii="Myriad Pro" w:hAnsi="Myriad Pro"/>
      <w:sz w:val="20"/>
    </w:rPr>
  </w:style>
  <w:style w:type="paragraph" w:styleId="Nagwek">
    <w:name w:val="header"/>
    <w:basedOn w:val="Normalny"/>
    <w:link w:val="NagwekZnak"/>
    <w:uiPriority w:val="99"/>
    <w:unhideWhenUsed/>
    <w:rsid w:val="00A7211A"/>
    <w:pPr>
      <w:tabs>
        <w:tab w:val="center" w:pos="4536"/>
        <w:tab w:val="right" w:pos="9072"/>
      </w:tabs>
      <w:spacing w:after="0" w:line="240" w:lineRule="auto"/>
    </w:pPr>
  </w:style>
  <w:style w:type="character" w:customStyle="1" w:styleId="NagwekZnak">
    <w:name w:val="Nagłówek Znak"/>
    <w:basedOn w:val="Domylnaczcionkaakapitu"/>
    <w:link w:val="Nagwek"/>
    <w:uiPriority w:val="99"/>
    <w:rsid w:val="00A7211A"/>
    <w:rPr>
      <w:rFonts w:ascii="Myriad Pro" w:hAnsi="Myriad Pro"/>
      <w:sz w:val="20"/>
    </w:rPr>
  </w:style>
  <w:style w:type="paragraph" w:styleId="Stopka">
    <w:name w:val="footer"/>
    <w:basedOn w:val="Normalny"/>
    <w:link w:val="StopkaZnak"/>
    <w:uiPriority w:val="99"/>
    <w:unhideWhenUsed/>
    <w:rsid w:val="00A7211A"/>
    <w:pPr>
      <w:tabs>
        <w:tab w:val="center" w:pos="4536"/>
        <w:tab w:val="right" w:pos="9072"/>
      </w:tabs>
      <w:spacing w:after="0" w:line="240" w:lineRule="auto"/>
    </w:pPr>
  </w:style>
  <w:style w:type="character" w:customStyle="1" w:styleId="StopkaZnak">
    <w:name w:val="Stopka Znak"/>
    <w:basedOn w:val="Domylnaczcionkaakapitu"/>
    <w:link w:val="Stopka"/>
    <w:uiPriority w:val="99"/>
    <w:rsid w:val="00A7211A"/>
    <w:rPr>
      <w:rFonts w:ascii="Myriad Pro" w:hAnsi="Myriad Pro"/>
      <w:sz w:val="20"/>
    </w:rPr>
  </w:style>
  <w:style w:type="character" w:styleId="Odwoaniedokomentarza">
    <w:name w:val="annotation reference"/>
    <w:basedOn w:val="Domylnaczcionkaakapitu"/>
    <w:uiPriority w:val="99"/>
    <w:semiHidden/>
    <w:unhideWhenUsed/>
    <w:rsid w:val="005D66AF"/>
    <w:rPr>
      <w:sz w:val="16"/>
      <w:szCs w:val="16"/>
    </w:rPr>
  </w:style>
  <w:style w:type="paragraph" w:styleId="Tekstkomentarza">
    <w:name w:val="annotation text"/>
    <w:basedOn w:val="Normalny"/>
    <w:link w:val="TekstkomentarzaZnak"/>
    <w:uiPriority w:val="99"/>
    <w:unhideWhenUsed/>
    <w:rsid w:val="005D66AF"/>
    <w:pPr>
      <w:spacing w:line="240" w:lineRule="auto"/>
    </w:pPr>
    <w:rPr>
      <w:sz w:val="20"/>
      <w:szCs w:val="20"/>
    </w:rPr>
  </w:style>
  <w:style w:type="character" w:customStyle="1" w:styleId="TekstkomentarzaZnak">
    <w:name w:val="Tekst komentarza Znak"/>
    <w:basedOn w:val="Domylnaczcionkaakapitu"/>
    <w:link w:val="Tekstkomentarza"/>
    <w:uiPriority w:val="99"/>
    <w:rsid w:val="005D66AF"/>
    <w:rPr>
      <w:rFonts w:ascii="Myriad Pro" w:hAnsi="Myriad Pro"/>
      <w:sz w:val="20"/>
      <w:szCs w:val="20"/>
    </w:rPr>
  </w:style>
  <w:style w:type="paragraph" w:styleId="Tematkomentarza">
    <w:name w:val="annotation subject"/>
    <w:basedOn w:val="Tekstkomentarza"/>
    <w:next w:val="Tekstkomentarza"/>
    <w:link w:val="TematkomentarzaZnak"/>
    <w:uiPriority w:val="99"/>
    <w:semiHidden/>
    <w:unhideWhenUsed/>
    <w:rsid w:val="005D66AF"/>
    <w:rPr>
      <w:b/>
      <w:bCs/>
    </w:rPr>
  </w:style>
  <w:style w:type="character" w:customStyle="1" w:styleId="TematkomentarzaZnak">
    <w:name w:val="Temat komentarza Znak"/>
    <w:basedOn w:val="TekstkomentarzaZnak"/>
    <w:link w:val="Tematkomentarza"/>
    <w:uiPriority w:val="99"/>
    <w:semiHidden/>
    <w:rsid w:val="005D66AF"/>
    <w:rPr>
      <w:rFonts w:ascii="Myriad Pro" w:hAnsi="Myriad Pro"/>
      <w:b/>
      <w:bCs/>
      <w:sz w:val="20"/>
      <w:szCs w:val="20"/>
    </w:rPr>
  </w:style>
  <w:style w:type="paragraph" w:styleId="Tekstdymka">
    <w:name w:val="Balloon Text"/>
    <w:basedOn w:val="Normalny"/>
    <w:link w:val="TekstdymkaZnak"/>
    <w:uiPriority w:val="99"/>
    <w:semiHidden/>
    <w:unhideWhenUsed/>
    <w:rsid w:val="005D66AF"/>
    <w:pPr>
      <w:spacing w:after="0" w:line="240" w:lineRule="auto"/>
    </w:pPr>
    <w:rPr>
      <w:rFonts w:ascii="Segoe UI" w:hAnsi="Segoe UI" w:cs="Segoe UI"/>
      <w:sz w:val="18"/>
      <w:szCs w:val="18"/>
    </w:rPr>
  </w:style>
  <w:style w:type="character" w:customStyle="1" w:styleId="TekstdymkaZnak">
    <w:name w:val="Tekst dymka Znak"/>
    <w:basedOn w:val="Domylnaczcionkaakapitu"/>
    <w:link w:val="Tekstdymka"/>
    <w:uiPriority w:val="99"/>
    <w:semiHidden/>
    <w:rsid w:val="005D66AF"/>
    <w:rPr>
      <w:rFonts w:ascii="Segoe UI" w:hAnsi="Segoe UI" w:cs="Segoe UI"/>
      <w:sz w:val="18"/>
      <w:szCs w:val="18"/>
    </w:rPr>
  </w:style>
  <w:style w:type="paragraph" w:styleId="Poprawka">
    <w:name w:val="Revision"/>
    <w:hidden/>
    <w:uiPriority w:val="99"/>
    <w:semiHidden/>
    <w:rsid w:val="00971F32"/>
    <w:pPr>
      <w:spacing w:after="0" w:line="240" w:lineRule="auto"/>
    </w:pPr>
    <w:rPr>
      <w:rFonts w:ascii="Myriad Pro" w:hAnsi="Myriad Pro"/>
      <w:sz w:val="24"/>
    </w:rPr>
  </w:style>
  <w:style w:type="paragraph" w:styleId="Akapitzlist">
    <w:name w:val="List Paragraph"/>
    <w:basedOn w:val="Normalny"/>
    <w:uiPriority w:val="34"/>
    <w:rsid w:val="0000399B"/>
    <w:pPr>
      <w:ind w:left="720"/>
      <w:contextualSpacing/>
    </w:pPr>
  </w:style>
  <w:style w:type="character" w:customStyle="1" w:styleId="Nagwek4Znak">
    <w:name w:val="Nagłówek 4 Znak"/>
    <w:basedOn w:val="Domylnaczcionkaakapitu"/>
    <w:link w:val="Nagwek4"/>
    <w:uiPriority w:val="9"/>
    <w:semiHidden/>
    <w:rsid w:val="00E30EF3"/>
    <w:rPr>
      <w:rFonts w:asciiTheme="majorHAnsi" w:eastAsiaTheme="majorEastAsia" w:hAnsiTheme="majorHAnsi" w:cstheme="majorBidi"/>
      <w:i/>
      <w:iCs/>
      <w:color w:val="2F5496" w:themeColor="accent1" w:themeShade="BF"/>
      <w:sz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g"/><Relationship Id="rId18" Type="http://schemas.openxmlformats.org/officeDocument/2006/relationships/image" Target="media/image11.jpg"/><Relationship Id="rId26" Type="http://schemas.openxmlformats.org/officeDocument/2006/relationships/image" Target="media/image19.png"/><Relationship Id="rId39" Type="http://schemas.openxmlformats.org/officeDocument/2006/relationships/image" Target="media/image32.jpeg"/><Relationship Id="rId21" Type="http://schemas.openxmlformats.org/officeDocument/2006/relationships/image" Target="media/image14.jpeg"/><Relationship Id="rId34" Type="http://schemas.openxmlformats.org/officeDocument/2006/relationships/image" Target="media/image27.png"/><Relationship Id="rId42" Type="http://schemas.openxmlformats.org/officeDocument/2006/relationships/header" Target="header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jpg"/><Relationship Id="rId20" Type="http://schemas.openxmlformats.org/officeDocument/2006/relationships/image" Target="media/image13.png"/><Relationship Id="rId29" Type="http://schemas.openxmlformats.org/officeDocument/2006/relationships/image" Target="media/image22.jpg"/><Relationship Id="rId41" Type="http://schemas.openxmlformats.org/officeDocument/2006/relationships/image" Target="media/image34.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jpeg"/><Relationship Id="rId40" Type="http://schemas.openxmlformats.org/officeDocument/2006/relationships/image" Target="media/image33.png"/><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jpg"/><Relationship Id="rId36" Type="http://schemas.openxmlformats.org/officeDocument/2006/relationships/image" Target="media/image29.jpeg"/><Relationship Id="rId10" Type="http://schemas.openxmlformats.org/officeDocument/2006/relationships/image" Target="media/image3.jpg"/><Relationship Id="rId19" Type="http://schemas.openxmlformats.org/officeDocument/2006/relationships/image" Target="media/image12.emf"/><Relationship Id="rId31" Type="http://schemas.openxmlformats.org/officeDocument/2006/relationships/image" Target="media/image24.png"/><Relationship Id="rId44"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jp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jpeg"/><Relationship Id="rId43" Type="http://schemas.openxmlformats.org/officeDocument/2006/relationships/fontTable" Target="fontTable.xml"/><Relationship Id="rId8" Type="http://schemas.openxmlformats.org/officeDocument/2006/relationships/image" Target="media/image1.jpg"/><Relationship Id="rId3" Type="http://schemas.openxmlformats.org/officeDocument/2006/relationships/styles" Target="styles.xml"/><Relationship Id="rId12" Type="http://schemas.openxmlformats.org/officeDocument/2006/relationships/image" Target="media/image5.jpg"/><Relationship Id="rId17" Type="http://schemas.openxmlformats.org/officeDocument/2006/relationships/image" Target="media/image10.jpg"/><Relationship Id="rId25" Type="http://schemas.openxmlformats.org/officeDocument/2006/relationships/image" Target="media/image18.emf"/><Relationship Id="rId33" Type="http://schemas.openxmlformats.org/officeDocument/2006/relationships/image" Target="media/image26.png"/><Relationship Id="rId38" Type="http://schemas.openxmlformats.org/officeDocument/2006/relationships/image" Target="media/image31.jpeg"/></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A30D6BD-71FB-4DA6-921B-60A7660DD1D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223</TotalTime>
  <Pages>83</Pages>
  <Words>17918</Words>
  <Characters>107512</Characters>
  <Application>Microsoft Office Word</Application>
  <DocSecurity>0</DocSecurity>
  <Lines>895</Lines>
  <Paragraphs>250</Paragraphs>
  <ScaleCrop>false</ScaleCrop>
  <HeadingPairs>
    <vt:vector size="2" baseType="variant">
      <vt:variant>
        <vt:lpstr>Tytuł</vt:lpstr>
      </vt:variant>
      <vt:variant>
        <vt:i4>1</vt:i4>
      </vt:variant>
    </vt:vector>
  </HeadingPairs>
  <TitlesOfParts>
    <vt:vector size="1" baseType="lpstr">
      <vt:lpstr/>
    </vt:vector>
  </TitlesOfParts>
  <Company/>
  <LinksUpToDate>false</LinksUpToDate>
  <CharactersWithSpaces>125180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KONTO</dc:creator>
  <cp:keywords/>
  <dc:description/>
  <cp:lastModifiedBy>WROT</cp:lastModifiedBy>
  <cp:revision>14</cp:revision>
  <cp:lastPrinted>2021-08-30T16:29:00Z</cp:lastPrinted>
  <dcterms:created xsi:type="dcterms:W3CDTF">2021-09-02T10:14:00Z</dcterms:created>
  <dcterms:modified xsi:type="dcterms:W3CDTF">2021-10-11T08:43:00Z</dcterms:modified>
</cp:coreProperties>
</file>