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3AD1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20D844BC" w14:textId="77777777"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14:paraId="23D1ADDA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3E073799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14:paraId="35ECB349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62F46C6" wp14:editId="6EBB1077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E5E63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A6D507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1F4761C2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9738CB6" wp14:editId="00E9CFC1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F161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7E1EC1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0E3AD730" w14:textId="77777777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516E8C55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190A77E4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41A62598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1DFD01CD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3CDF725D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25E0B62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CE751E4" w14:textId="77777777"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13D86E1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06C1146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6CF0E97C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3332726" w14:textId="77777777"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C71B85E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1BAC6A3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56348E9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033E89D8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13A27E4" w14:textId="77777777"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F193AC1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5EFF1B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11950D3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113AD91F" w14:textId="77777777" w:rsidR="000D738D" w:rsidRDefault="000D738D"/>
    <w:p w14:paraId="19A82FD7" w14:textId="77777777"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14:paraId="112CB0A4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644010B6" w14:textId="77777777"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8CE0C82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3C28A67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9446D95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1BAD086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A81504D" w14:textId="77777777" w:rsidR="0096396E" w:rsidRPr="00715C71" w:rsidRDefault="00F1487D" w:rsidP="006C44FA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projekt będzie realizowany zgodnie z 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stawą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dnia 11 września 2019 roku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Prawo zamówień publicznych (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>Dz.U. z 202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poz. 1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6D5EA7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="006C44FA"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 W syt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uacji wyłączenia ze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stosowania 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stawy Prawo zamówień publicznych, 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obowiązuję się do stosowania zapisów zawartych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obowiązującym wzorze umowy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dotyczących zasad kwalifikowalności kosztów objętych dofinansowaniem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e ś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rodków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EFRR</w:t>
            </w:r>
            <w:r w:rsidR="0090263D" w:rsidRPr="00715C71">
              <w:rPr>
                <w:rFonts w:asciiTheme="minorHAnsi" w:hAnsiTheme="minorHAnsi" w:cstheme="minorHAnsi"/>
                <w:sz w:val="24"/>
                <w:szCs w:val="24"/>
              </w:rPr>
              <w:t>/FST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– nie dotyczy projektów realizowanych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oparciu o uproszczone metody rozliczania wydatków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F29A2D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F118218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B8B314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4CA5E1E5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76DE5861" w14:textId="6510BA7D" w:rsidR="0096396E" w:rsidRPr="00715C71" w:rsidRDefault="00F1487D" w:rsidP="00730328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nie podlegam 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wykluczeniom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="006268F3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944A5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4AF167D1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2A28A0F5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73B39D49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2BFCA09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2D7E915" w14:textId="77777777" w:rsidR="0096396E" w:rsidRPr="00715C71" w:rsidRDefault="00F1487D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ciąży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na mnie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</w:t>
            </w:r>
            <w:r w:rsidR="00560288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0158AC6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5796DA0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E6F6699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6D3FC85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2B67591" w14:textId="77777777" w:rsidR="0096396E" w:rsidRPr="00715C71" w:rsidRDefault="00F1487D" w:rsidP="00715C71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d groźbą kary (</w:t>
            </w:r>
            <w:proofErr w:type="spellStart"/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. Dz.U. z 2024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CC8FB4A" w14:textId="77777777" w:rsidR="0096396E" w:rsidRPr="00715C71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55D3EE4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5429828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0D8B2075" w14:textId="77777777" w:rsidR="000D738D" w:rsidRPr="00715C71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68ED70" w14:textId="77777777" w:rsidR="00715C71" w:rsidRPr="00715C71" w:rsidRDefault="00715C71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69BFB9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ECF479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6B9EBF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715C71" w14:paraId="70AF7610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0B5E897" w14:textId="77777777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Oświadczam, że nie znajduję się w sytuacjach wskazanych w artykule 138 i artykule 143 Rozporządzenia Parlamentu Europejskiego i Rady (UE, 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Euratom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) 2024/2509 z dnia 23 września 2024 roku w sprawie zasad finansowych mających zastosowanie do budżetu ogólnego Unii (Dz.U.UE.L.2024.2509),  zastępującego Rozporządzenie Parlamentu Europejskiego i Rady (UE, 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Euratom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 2018/1046 z dnia 18 lipca 2018 r. w sprawie zasad finansowych mających zastosowanie do budżetu ogólnego Unii (Dz.U.UE.L.2018.193.1 ze zm.).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A8D594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11657D3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133F0F2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715C71" w14:paraId="77C46FFD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6513149" w14:textId="0742B8E1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orzeczono wobec mnie zakazu dostępu do środków, o których mowa w artykule 5 ustęp 3 punkt 1 i 4 ustawy z dnia 27 sierpnia 2009 roku o finansac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h publicznych (</w:t>
            </w:r>
            <w:proofErr w:type="spellStart"/>
            <w:r w:rsidR="00075F2B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="00075F2B">
              <w:rPr>
                <w:rFonts w:asciiTheme="minorHAnsi" w:hAnsiTheme="minorHAnsi" w:cstheme="minorHAnsi"/>
                <w:sz w:val="24"/>
                <w:szCs w:val="24"/>
              </w:rPr>
              <w:t>. Dz.U. z 2025 r., poz. 1483</w:t>
            </w:r>
            <w:r w:rsidR="006268F3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), w przypadku skazania za przestępstwo, o którym mowa w artykule 9 lub artykule 10 ustawy z dnia 15 czerwca 2012 roku o skutkach powierzania wykonywania pracy cudzoziemcom przebywającym wbrew przepisom na terytorium Rzeczpospolitej Polskiej (</w:t>
            </w:r>
            <w:proofErr w:type="spellStart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t.j</w:t>
            </w:r>
            <w:proofErr w:type="spellEnd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 Dz.U. z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 2025 r., poz. 1567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3DC7F88" w14:textId="77777777" w:rsidR="006652BF" w:rsidRPr="00715C71" w:rsidRDefault="00075F2B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D155F37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7F2C6E1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9B0A08" w14:paraId="0A16C4A2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6093D56" w14:textId="77777777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na podstawie artykułu 5l Rozporządzenia (UE) nr 833/2014 z dnia 31 lipca 2014 roku dotyczącego środków ograniczających w związku z działaniami Rosji destabilizującymi sytuację na Ukrainie (Dz.U.UE.L.2014.229.1 ze zm.) oraz ustawy z dnia 13 kwietnia 2022 roku o szczególnych rozwiązaniach w zakresie przeciwdziałania wspieraniu agresji na Ukrainę oraz służących ochronie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82F2F7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9AFEF0F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72D9B6" w14:textId="77777777"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26822018" w14:textId="77777777" w:rsidR="0023230B" w:rsidRDefault="0023230B"/>
    <w:p w14:paraId="6915F6C2" w14:textId="77777777" w:rsidR="0023230B" w:rsidRDefault="0023230B"/>
    <w:p w14:paraId="0AA8599B" w14:textId="77777777" w:rsidR="0023230B" w:rsidRDefault="0023230B"/>
    <w:p w14:paraId="77823CB6" w14:textId="77777777" w:rsidR="0023230B" w:rsidRDefault="0023230B"/>
    <w:p w14:paraId="5A60152A" w14:textId="77777777" w:rsidR="0023230B" w:rsidRDefault="0023230B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9B0A08" w14:paraId="214BE8BC" w14:textId="77777777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318E09F" w14:textId="77777777" w:rsidR="006652BF" w:rsidRPr="00AA32B5" w:rsidRDefault="006652BF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Dz.U.UE.L.2021.231.159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C6E10F9" w14:textId="77777777" w:rsidR="006652BF" w:rsidRPr="009B0A08" w:rsidRDefault="0023230B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58DF8CD" w14:textId="77777777"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28E89DE" w14:textId="77777777" w:rsidR="006652BF" w:rsidRPr="009B0A08" w:rsidRDefault="00487B96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01E01113" w14:textId="77777777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82C3B07" w14:textId="77777777" w:rsidR="00B639DB" w:rsidRPr="00F1487D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 nie spełniam przesłanki przedsiębiorstwa znajdującego się w trudnej sytuacji, w rozumieniu art. 2 pkt 18 Rozporządzenia 651/2014,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612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3E1675D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8055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9474350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5798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DEE1674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2EAC5EB5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BFBAA79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Oświadczam, że przedsięwzięcie realizowane w ramach niniejszego projektu będzie zgodne z zasadą równości szans i niedyskryminacji, w tym dostępności dla osób z niepełnosprawnościami, Konwencją ONZ o Prawach Osób Niepełnosprawnych, 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0917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0C789A6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0508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1F87DCA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8251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4FE666F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536B203A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25BA09F1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93238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D1C2143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436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3508D0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6733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CA00EF8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4FC02CB5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7FFB37" w14:textId="77777777" w:rsidR="0023230B" w:rsidRDefault="0023230B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D53031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14:paraId="1FA69F05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88B3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BFD2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A60D" w14:textId="77777777" w:rsidR="007A06BA" w:rsidRDefault="007A06BA" w:rsidP="00F870C6">
      <w:pPr>
        <w:spacing w:after="0" w:line="240" w:lineRule="auto"/>
      </w:pPr>
      <w:r>
        <w:separator/>
      </w:r>
    </w:p>
  </w:endnote>
  <w:endnote w:type="continuationSeparator" w:id="0">
    <w:p w14:paraId="3F230479" w14:textId="77777777" w:rsidR="007A06BA" w:rsidRDefault="007A06BA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Content>
      <w:p w14:paraId="7441E52E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075F2B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1F02061B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AA83" w14:textId="77777777" w:rsidR="007A06BA" w:rsidRDefault="007A06BA" w:rsidP="00F870C6">
      <w:pPr>
        <w:spacing w:after="0" w:line="240" w:lineRule="auto"/>
      </w:pPr>
      <w:r>
        <w:separator/>
      </w:r>
    </w:p>
  </w:footnote>
  <w:footnote w:type="continuationSeparator" w:id="0">
    <w:p w14:paraId="6634F1FA" w14:textId="77777777" w:rsidR="007A06BA" w:rsidRDefault="007A06BA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9F7A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86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045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834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466122">
    <w:abstractNumId w:val="0"/>
  </w:num>
  <w:num w:numId="5" w16cid:durableId="971792084">
    <w:abstractNumId w:val="2"/>
  </w:num>
  <w:num w:numId="6" w16cid:durableId="1337272112">
    <w:abstractNumId w:val="6"/>
  </w:num>
  <w:num w:numId="7" w16cid:durableId="1294555714">
    <w:abstractNumId w:val="1"/>
  </w:num>
  <w:num w:numId="8" w16cid:durableId="1590116400">
    <w:abstractNumId w:val="5"/>
  </w:num>
  <w:num w:numId="9" w16cid:durableId="2089378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5F2B"/>
    <w:rsid w:val="00076746"/>
    <w:rsid w:val="00076DD1"/>
    <w:rsid w:val="000825E4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7301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30B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5767F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5668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1F6E"/>
    <w:rsid w:val="0047508B"/>
    <w:rsid w:val="00477908"/>
    <w:rsid w:val="004813EE"/>
    <w:rsid w:val="0048390A"/>
    <w:rsid w:val="00484552"/>
    <w:rsid w:val="00487B96"/>
    <w:rsid w:val="00492411"/>
    <w:rsid w:val="004940F7"/>
    <w:rsid w:val="0049603B"/>
    <w:rsid w:val="004B02A9"/>
    <w:rsid w:val="004B3DF0"/>
    <w:rsid w:val="004B661F"/>
    <w:rsid w:val="004C01EC"/>
    <w:rsid w:val="004D3F83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0B81"/>
    <w:rsid w:val="005323D2"/>
    <w:rsid w:val="00546427"/>
    <w:rsid w:val="00546DF1"/>
    <w:rsid w:val="005516B0"/>
    <w:rsid w:val="0055270D"/>
    <w:rsid w:val="00557141"/>
    <w:rsid w:val="00560288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0727"/>
    <w:rsid w:val="00607D65"/>
    <w:rsid w:val="00615181"/>
    <w:rsid w:val="00616F8F"/>
    <w:rsid w:val="00625384"/>
    <w:rsid w:val="00625EE3"/>
    <w:rsid w:val="006268F3"/>
    <w:rsid w:val="00626E08"/>
    <w:rsid w:val="00655D14"/>
    <w:rsid w:val="006632E7"/>
    <w:rsid w:val="00663764"/>
    <w:rsid w:val="006652BF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D5EA7"/>
    <w:rsid w:val="006F00AD"/>
    <w:rsid w:val="006F3229"/>
    <w:rsid w:val="0070375D"/>
    <w:rsid w:val="007130E3"/>
    <w:rsid w:val="00715C71"/>
    <w:rsid w:val="0072128D"/>
    <w:rsid w:val="00721E2D"/>
    <w:rsid w:val="0072377C"/>
    <w:rsid w:val="00730328"/>
    <w:rsid w:val="00731F05"/>
    <w:rsid w:val="00734071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9738B"/>
    <w:rsid w:val="007A06BA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C484A"/>
    <w:rsid w:val="009D7B9D"/>
    <w:rsid w:val="009E007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639D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13F5"/>
    <w:rsid w:val="00CC51F0"/>
    <w:rsid w:val="00CC59E0"/>
    <w:rsid w:val="00CC7666"/>
    <w:rsid w:val="00CD1A43"/>
    <w:rsid w:val="00CE0323"/>
    <w:rsid w:val="00CF0335"/>
    <w:rsid w:val="00CF4F15"/>
    <w:rsid w:val="00CF7A8B"/>
    <w:rsid w:val="00D01206"/>
    <w:rsid w:val="00D06E71"/>
    <w:rsid w:val="00D24AEC"/>
    <w:rsid w:val="00D26500"/>
    <w:rsid w:val="00D306D7"/>
    <w:rsid w:val="00D4022A"/>
    <w:rsid w:val="00D54F53"/>
    <w:rsid w:val="00D62F5E"/>
    <w:rsid w:val="00D70FF2"/>
    <w:rsid w:val="00D73178"/>
    <w:rsid w:val="00D77C0E"/>
    <w:rsid w:val="00D82DDD"/>
    <w:rsid w:val="00D86680"/>
    <w:rsid w:val="00D92D6A"/>
    <w:rsid w:val="00D944A5"/>
    <w:rsid w:val="00DB1FAC"/>
    <w:rsid w:val="00DB4E0E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180C"/>
    <w:rsid w:val="00E8627F"/>
    <w:rsid w:val="00E90E3A"/>
    <w:rsid w:val="00EA0A4B"/>
    <w:rsid w:val="00EA2663"/>
    <w:rsid w:val="00EB406B"/>
    <w:rsid w:val="00EC71C0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ED8E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BD5C-8497-4960-A9CC-12386342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Idziak Maciej</cp:lastModifiedBy>
  <cp:revision>3</cp:revision>
  <cp:lastPrinted>2018-06-04T08:49:00Z</cp:lastPrinted>
  <dcterms:created xsi:type="dcterms:W3CDTF">2026-02-02T11:34:00Z</dcterms:created>
  <dcterms:modified xsi:type="dcterms:W3CDTF">2026-02-03T09:14:00Z</dcterms:modified>
</cp:coreProperties>
</file>