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9702" w14:textId="77777777" w:rsidR="003934ED" w:rsidRDefault="003934ED" w:rsidP="00724D2B">
      <w:pPr>
        <w:spacing w:line="288" w:lineRule="auto"/>
        <w:ind w:left="4248"/>
        <w:rPr>
          <w:rFonts w:cstheme="minorHAnsi"/>
          <w:szCs w:val="24"/>
        </w:rPr>
      </w:pPr>
    </w:p>
    <w:p w14:paraId="145E89EA" w14:textId="0E7FAC86" w:rsidR="00D36D60" w:rsidRPr="003934ED" w:rsidRDefault="003934ED" w:rsidP="00724D2B">
      <w:pPr>
        <w:spacing w:line="288" w:lineRule="auto"/>
        <w:ind w:left="4248"/>
        <w:rPr>
          <w:b/>
          <w:szCs w:val="24"/>
        </w:rPr>
      </w:pPr>
      <w:r w:rsidRPr="003934ED">
        <w:rPr>
          <w:rFonts w:cstheme="minorHAnsi"/>
          <w:szCs w:val="24"/>
        </w:rPr>
        <w:t xml:space="preserve">Załącznik numer </w:t>
      </w:r>
      <w:r w:rsidRPr="00F2228D">
        <w:rPr>
          <w:rFonts w:cstheme="minorHAnsi"/>
          <w:szCs w:val="24"/>
        </w:rPr>
        <w:t>4</w:t>
      </w:r>
      <w:r w:rsidRPr="003934ED">
        <w:rPr>
          <w:rFonts w:cstheme="minorHAnsi"/>
          <w:szCs w:val="24"/>
        </w:rPr>
        <w:t xml:space="preserve"> do Regulaminu wyboru projektów </w:t>
      </w:r>
      <w:r w:rsidRPr="003934ED">
        <w:rPr>
          <w:rFonts w:cstheme="minorHAnsi"/>
          <w:szCs w:val="24"/>
        </w:rPr>
        <w:br/>
        <w:t>dla naboru FEWP.</w:t>
      </w:r>
      <w:r w:rsidR="000D54DD">
        <w:rPr>
          <w:rFonts w:cstheme="minorHAnsi"/>
          <w:szCs w:val="24"/>
        </w:rPr>
        <w:t>10</w:t>
      </w:r>
      <w:r w:rsidRPr="003934ED">
        <w:rPr>
          <w:rFonts w:cstheme="minorHAnsi"/>
          <w:szCs w:val="24"/>
        </w:rPr>
        <w:t>.</w:t>
      </w:r>
      <w:r w:rsidR="000D54DD">
        <w:rPr>
          <w:rFonts w:cstheme="minorHAnsi"/>
          <w:szCs w:val="24"/>
        </w:rPr>
        <w:t>04</w:t>
      </w:r>
      <w:r w:rsidRPr="003934ED">
        <w:rPr>
          <w:rFonts w:cstheme="minorHAnsi"/>
          <w:szCs w:val="24"/>
        </w:rPr>
        <w:t>-IZ.00-</w:t>
      </w:r>
      <w:r w:rsidR="000D54DD">
        <w:rPr>
          <w:rFonts w:cstheme="minorHAnsi"/>
          <w:szCs w:val="24"/>
        </w:rPr>
        <w:t>001</w:t>
      </w:r>
      <w:r w:rsidRPr="003934ED">
        <w:rPr>
          <w:rFonts w:cstheme="minorHAnsi"/>
          <w:szCs w:val="24"/>
        </w:rPr>
        <w:t>/2</w:t>
      </w:r>
      <w:r w:rsidR="001D6327">
        <w:rPr>
          <w:rFonts w:cstheme="minorHAnsi"/>
          <w:szCs w:val="24"/>
        </w:rPr>
        <w:t>6</w:t>
      </w:r>
    </w:p>
    <w:p w14:paraId="22FBB938" w14:textId="77777777" w:rsidR="00D36D60" w:rsidRDefault="00D36D60" w:rsidP="00724D2B">
      <w:pPr>
        <w:spacing w:line="288" w:lineRule="auto"/>
        <w:rPr>
          <w:b/>
        </w:rPr>
      </w:pPr>
    </w:p>
    <w:p w14:paraId="2DFD54C3" w14:textId="77777777" w:rsidR="00D36D60" w:rsidRDefault="00A7569A" w:rsidP="00724D2B">
      <w:pPr>
        <w:spacing w:line="288" w:lineRule="auto"/>
        <w:rPr>
          <w:b/>
          <w:sz w:val="28"/>
        </w:rPr>
      </w:pPr>
      <w:r w:rsidRPr="00A7569A">
        <w:rPr>
          <w:b/>
          <w:sz w:val="28"/>
        </w:rPr>
        <w:t>Tytuł Projektu</w:t>
      </w:r>
      <w:r>
        <w:rPr>
          <w:b/>
          <w:sz w:val="28"/>
        </w:rPr>
        <w:t xml:space="preserve">: </w:t>
      </w:r>
    </w:p>
    <w:p w14:paraId="0742C02C" w14:textId="389674E7" w:rsidR="00D36D60" w:rsidRPr="001B4928" w:rsidRDefault="00A7569A" w:rsidP="00724D2B">
      <w:pPr>
        <w:spacing w:line="288" w:lineRule="auto"/>
        <w:rPr>
          <w:b/>
          <w:sz w:val="28"/>
        </w:rPr>
      </w:pPr>
      <w:r>
        <w:rPr>
          <w:b/>
          <w:sz w:val="28"/>
        </w:rPr>
        <w:t>Wnioskodawca:</w:t>
      </w:r>
    </w:p>
    <w:p w14:paraId="20503353" w14:textId="1A600B41" w:rsidR="003934ED" w:rsidRDefault="00D36D60" w:rsidP="00DA128B">
      <w:pPr>
        <w:pStyle w:val="SW-tytunagwek1"/>
        <w:spacing w:after="240" w:line="288" w:lineRule="auto"/>
        <w:outlineLvl w:val="9"/>
        <w:rPr>
          <w:sz w:val="36"/>
        </w:rPr>
      </w:pPr>
      <w:r w:rsidRPr="00D36D60">
        <w:rPr>
          <w:sz w:val="36"/>
        </w:rPr>
        <w:t>Instrukcja do sporządzenia Studium Wykonalności</w:t>
      </w:r>
    </w:p>
    <w:p w14:paraId="2FABB921" w14:textId="32175641" w:rsidR="00D36D60" w:rsidRPr="00D36D60" w:rsidRDefault="005C7564" w:rsidP="00724D2B">
      <w:pPr>
        <w:spacing w:line="288" w:lineRule="auto"/>
        <w:jc w:val="center"/>
        <w:rPr>
          <w:b/>
          <w:sz w:val="28"/>
        </w:rPr>
      </w:pPr>
      <w:r>
        <w:rPr>
          <w:b/>
          <w:sz w:val="28"/>
        </w:rPr>
        <w:t xml:space="preserve">Działanie </w:t>
      </w:r>
      <w:r w:rsidR="00D36D60" w:rsidRPr="00D36D60">
        <w:rPr>
          <w:b/>
          <w:sz w:val="28"/>
        </w:rPr>
        <w:t>FEWP.10.0</w:t>
      </w:r>
      <w:r w:rsidR="000D54DD">
        <w:rPr>
          <w:b/>
          <w:sz w:val="28"/>
        </w:rPr>
        <w:t>4</w:t>
      </w:r>
      <w:r w:rsidR="00D36D60" w:rsidRPr="00D36D60">
        <w:rPr>
          <w:b/>
          <w:sz w:val="28"/>
        </w:rPr>
        <w:t xml:space="preserve"> </w:t>
      </w:r>
      <w:r w:rsidR="000D54DD" w:rsidRPr="000D54DD">
        <w:rPr>
          <w:b/>
          <w:sz w:val="28"/>
        </w:rPr>
        <w:t>Zregenerowane środowisko przyrodnicze</w:t>
      </w:r>
    </w:p>
    <w:p w14:paraId="69E9E28E" w14:textId="2A9BDDBD" w:rsidR="00D36D60" w:rsidRDefault="00D36D60" w:rsidP="001B4928">
      <w:pPr>
        <w:pStyle w:val="Akapitzlist"/>
        <w:spacing w:line="288" w:lineRule="auto"/>
        <w:rPr>
          <w:b/>
          <w:sz w:val="28"/>
        </w:rPr>
      </w:pPr>
      <w:r w:rsidRPr="00D36D60">
        <w:rPr>
          <w:b/>
          <w:sz w:val="28"/>
        </w:rPr>
        <w:t xml:space="preserve">Typ projektu: </w:t>
      </w:r>
      <w:r w:rsidR="00174885" w:rsidRPr="00174885">
        <w:rPr>
          <w:b/>
          <w:sz w:val="28"/>
        </w:rPr>
        <w:t>Odbudowa oraz zwiększanie zasobów wodnych na obszarach Wielkopolski Wschodniej</w:t>
      </w:r>
      <w:r w:rsidR="00174885">
        <w:rPr>
          <w:b/>
          <w:sz w:val="28"/>
        </w:rPr>
        <w:t xml:space="preserve"> </w:t>
      </w:r>
      <w:r w:rsidR="00673DAC" w:rsidRPr="00673DAC">
        <w:rPr>
          <w:b/>
          <w:sz w:val="28"/>
        </w:rPr>
        <w:t>zdegradowanych pod względem hydrologicznym (w tym poprzez tworzenie zbiorników wodnych w wyrobiskach pokopalnianych)</w:t>
      </w:r>
      <w:r w:rsidR="00673DAC">
        <w:rPr>
          <w:b/>
          <w:sz w:val="28"/>
        </w:rPr>
        <w:t xml:space="preserve"> poprzez między innymi:</w:t>
      </w:r>
    </w:p>
    <w:p w14:paraId="36BB84E7" w14:textId="6B8E79DB" w:rsidR="00673DAC" w:rsidRPr="001B4928" w:rsidRDefault="000531F2">
      <w:pPr>
        <w:pStyle w:val="Akapitzlist"/>
        <w:numPr>
          <w:ilvl w:val="0"/>
          <w:numId w:val="17"/>
        </w:numPr>
        <w:tabs>
          <w:tab w:val="left" w:pos="142"/>
          <w:tab w:val="left" w:pos="993"/>
        </w:tabs>
        <w:spacing w:line="288" w:lineRule="auto"/>
        <w:ind w:firstLine="207"/>
        <w:rPr>
          <w:b/>
          <w:szCs w:val="24"/>
        </w:rPr>
      </w:pPr>
      <w:r w:rsidRPr="001B4928">
        <w:rPr>
          <w:b/>
          <w:szCs w:val="24"/>
        </w:rPr>
        <w:t>inwestycje w urządzenia wodne i infrastrukturę hydrotechniczną;</w:t>
      </w:r>
    </w:p>
    <w:p w14:paraId="72BD8720" w14:textId="77777777" w:rsidR="001B4928" w:rsidRPr="001B4928" w:rsidRDefault="001B4928" w:rsidP="001B4928">
      <w:pPr>
        <w:pStyle w:val="Akapitzlist"/>
        <w:spacing w:line="288" w:lineRule="auto"/>
        <w:rPr>
          <w:b/>
          <w:szCs w:val="24"/>
        </w:rPr>
      </w:pPr>
      <w:r w:rsidRPr="001B4928">
        <w:rPr>
          <w:b/>
          <w:szCs w:val="24"/>
        </w:rPr>
        <w:t xml:space="preserve">b. projekty z zakresu odtwarzania sieci hydrograficznej i renaturyzacji przekształconych cieków; </w:t>
      </w:r>
    </w:p>
    <w:p w14:paraId="5EA6C226" w14:textId="7B4B2FD6" w:rsidR="001B4928" w:rsidRPr="001B4928" w:rsidRDefault="001B4928" w:rsidP="001B4928">
      <w:pPr>
        <w:pStyle w:val="Akapitzlist"/>
        <w:spacing w:line="288" w:lineRule="auto"/>
        <w:rPr>
          <w:b/>
          <w:szCs w:val="24"/>
        </w:rPr>
      </w:pPr>
      <w:r w:rsidRPr="001B4928">
        <w:rPr>
          <w:b/>
          <w:szCs w:val="24"/>
        </w:rPr>
        <w:t>c. projekty z zakresu mikro</w:t>
      </w:r>
      <w:r>
        <w:rPr>
          <w:b/>
          <w:szCs w:val="24"/>
        </w:rPr>
        <w:t xml:space="preserve"> </w:t>
      </w:r>
      <w:r w:rsidRPr="001B4928">
        <w:rPr>
          <w:b/>
          <w:szCs w:val="24"/>
        </w:rPr>
        <w:t xml:space="preserve">- oraz małej retencji; </w:t>
      </w:r>
    </w:p>
    <w:p w14:paraId="4EA192F8" w14:textId="27901C9F" w:rsidR="001B4928" w:rsidRPr="001B4928" w:rsidRDefault="001B4928" w:rsidP="001B4928">
      <w:pPr>
        <w:pStyle w:val="Akapitzlist"/>
        <w:spacing w:line="288" w:lineRule="auto"/>
        <w:rPr>
          <w:b/>
          <w:szCs w:val="24"/>
        </w:rPr>
      </w:pPr>
      <w:r w:rsidRPr="001B4928">
        <w:rPr>
          <w:b/>
          <w:szCs w:val="24"/>
        </w:rPr>
        <w:t xml:space="preserve">d. ochronę i odtwarzanie siedlisk przyrodniczych retencjonujących wodę, w szczególności renaturyzacja siedlisk podmokłych; </w:t>
      </w:r>
    </w:p>
    <w:p w14:paraId="7E3ED219" w14:textId="372453FE" w:rsidR="001B4928" w:rsidRPr="001B4928" w:rsidRDefault="001B4928" w:rsidP="001B4928">
      <w:pPr>
        <w:pStyle w:val="Akapitzlist"/>
        <w:spacing w:line="288" w:lineRule="auto"/>
        <w:rPr>
          <w:b/>
          <w:szCs w:val="24"/>
        </w:rPr>
      </w:pPr>
      <w:r w:rsidRPr="001B4928">
        <w:rPr>
          <w:b/>
          <w:szCs w:val="24"/>
        </w:rPr>
        <w:t xml:space="preserve">e. rozwój zielono-niebieskiej infrastruktury, likwidacja powierzchni nieprzepuszczalnych, rozwój systemów zagospodarowania wodami opadowymi, ochrona istniejących parków i skwerów oraz zadrzewień przyulicznych, rozbudowa kanalizacji deszczowej (jeśli </w:t>
      </w:r>
      <w:r w:rsidR="004C608D">
        <w:rPr>
          <w:b/>
          <w:szCs w:val="24"/>
        </w:rPr>
        <w:t xml:space="preserve">działania wynikają </w:t>
      </w:r>
      <w:r w:rsidRPr="001B4928">
        <w:rPr>
          <w:b/>
          <w:szCs w:val="24"/>
        </w:rPr>
        <w:t>z planów adaptacji miast do zmiany klimatu, tam gdzie one są wymagane, lub są uzasadnione zagrożeniem powodziowym, przy czym muszą być one powiązane z inwestycjami w zieloną i niebieską infrastrukturę).</w:t>
      </w:r>
    </w:p>
    <w:p w14:paraId="0A2A9C9A" w14:textId="77777777" w:rsidR="001B4928" w:rsidRDefault="001B4928" w:rsidP="00724D2B">
      <w:pPr>
        <w:spacing w:line="288" w:lineRule="auto"/>
        <w:jc w:val="center"/>
        <w:rPr>
          <w:b/>
          <w:sz w:val="28"/>
        </w:rPr>
      </w:pPr>
    </w:p>
    <w:p w14:paraId="2D6066B4" w14:textId="4EC70C31" w:rsidR="00D36D60" w:rsidRPr="001B4928" w:rsidRDefault="00D36D60" w:rsidP="001B4928">
      <w:pPr>
        <w:spacing w:line="288" w:lineRule="auto"/>
        <w:jc w:val="center"/>
        <w:rPr>
          <w:b/>
          <w:sz w:val="28"/>
        </w:rPr>
      </w:pPr>
      <w:r w:rsidRPr="00D36D60">
        <w:rPr>
          <w:b/>
          <w:sz w:val="28"/>
        </w:rPr>
        <w:t>Fundusze Europejskie dla Wielkopolski 2021-2027</w:t>
      </w:r>
    </w:p>
    <w:p w14:paraId="45BE1E8C" w14:textId="77777777" w:rsidR="00D36D60" w:rsidRPr="002D66FF" w:rsidRDefault="0090241A" w:rsidP="00724D2B">
      <w:pPr>
        <w:spacing w:line="288" w:lineRule="auto"/>
      </w:pPr>
      <w:r w:rsidRPr="002D66FF">
        <w:t>Autor</w:t>
      </w:r>
      <w:r w:rsidR="005C7564" w:rsidRPr="002D66FF">
        <w:t xml:space="preserve"> Studium</w:t>
      </w:r>
      <w:r w:rsidRPr="002D66FF">
        <w:t>: imię, nazwisko, firma/instytucja</w:t>
      </w:r>
    </w:p>
    <w:p w14:paraId="25CAFD62" w14:textId="1FC66AF5" w:rsidR="00C05918" w:rsidRDefault="0090241A" w:rsidP="00724D2B">
      <w:pPr>
        <w:spacing w:line="288" w:lineRule="auto"/>
      </w:pPr>
      <w:r w:rsidRPr="002D66FF">
        <w:t>Kontakt: e-mail, telefon</w:t>
      </w:r>
    </w:p>
    <w:p w14:paraId="3591BA47" w14:textId="77777777" w:rsidR="00C05918" w:rsidRDefault="00C05918" w:rsidP="00724D2B">
      <w:pPr>
        <w:spacing w:line="288" w:lineRule="auto"/>
      </w:pPr>
    </w:p>
    <w:p w14:paraId="1C537817" w14:textId="288B17C2" w:rsidR="0058099B" w:rsidRDefault="00615FCC" w:rsidP="00724D2B">
      <w:pPr>
        <w:spacing w:line="288" w:lineRule="auto"/>
        <w:jc w:val="center"/>
      </w:pPr>
      <w:r>
        <w:t>SW.FEWP.10.</w:t>
      </w:r>
      <w:r w:rsidR="00071C74">
        <w:t>0</w:t>
      </w:r>
      <w:r w:rsidR="000D54DD">
        <w:t>4</w:t>
      </w:r>
      <w:r>
        <w:t>.0</w:t>
      </w:r>
      <w:r w:rsidR="00B0674C">
        <w:t>2</w:t>
      </w:r>
    </w:p>
    <w:p w14:paraId="1B1BEC21" w14:textId="15796261" w:rsidR="002D66FF" w:rsidRPr="0090241A" w:rsidRDefault="00D02A62" w:rsidP="001B4928">
      <w:pPr>
        <w:spacing w:line="288" w:lineRule="auto"/>
        <w:jc w:val="center"/>
      </w:pPr>
      <w:r>
        <w:t xml:space="preserve">Poznań, </w:t>
      </w:r>
      <w:r w:rsidR="00436981">
        <w:t>kwiecień</w:t>
      </w:r>
      <w:r w:rsidR="00DA128B">
        <w:t xml:space="preserve"> 202</w:t>
      </w:r>
      <w:r w:rsidR="001B4928">
        <w:t>6</w:t>
      </w:r>
      <w:r w:rsidR="00630E56">
        <w:t xml:space="preserve"> r</w:t>
      </w:r>
      <w:r w:rsidR="001B4928">
        <w:t>oku</w:t>
      </w:r>
    </w:p>
    <w:p w14:paraId="763438A7" w14:textId="77777777" w:rsidR="00547208" w:rsidRPr="00B41C7E" w:rsidRDefault="00547208" w:rsidP="00547208">
      <w:r w:rsidRPr="00B41C7E">
        <w:lastRenderedPageBreak/>
        <w:t>Studium Wykonalności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4B9E07E9" w14:textId="4B57FEB6" w:rsidR="003D2BA8" w:rsidRDefault="00547208" w:rsidP="003D2BA8">
      <w:pPr>
        <w:spacing w:after="120"/>
        <w:rPr>
          <w:szCs w:val="24"/>
        </w:rPr>
      </w:pPr>
      <w:r w:rsidRPr="00B41C7E">
        <w:rPr>
          <w:szCs w:val="24"/>
        </w:rPr>
        <w:t>Celem Inst</w:t>
      </w:r>
      <w:r w:rsidR="00D34A3D">
        <w:rPr>
          <w:szCs w:val="24"/>
        </w:rPr>
        <w:t>rukcji do sporządzenia Studium W</w:t>
      </w:r>
      <w:r w:rsidRPr="00B41C7E">
        <w:rPr>
          <w:szCs w:val="24"/>
        </w:rPr>
        <w:t xml:space="preserve">ykonalności, zwanej dalej Instrukcją, jest ujednolicenie sposobu przygotowania Studium Wykonalności dla projektów przez wszystkie podmioty ubiegające się o wsparcie z Funduszy Europejskich dla Wielkopolski 2021-2027 w ramach Działania </w:t>
      </w:r>
      <w:r w:rsidRPr="004F7A13">
        <w:rPr>
          <w:rFonts w:cstheme="minorHAnsi"/>
          <w:szCs w:val="24"/>
        </w:rPr>
        <w:t>FEWP.</w:t>
      </w:r>
      <w:r>
        <w:rPr>
          <w:rFonts w:cstheme="minorHAnsi"/>
          <w:szCs w:val="24"/>
        </w:rPr>
        <w:t>10</w:t>
      </w:r>
      <w:r w:rsidRPr="004F7A13">
        <w:rPr>
          <w:rFonts w:cstheme="minorHAnsi"/>
          <w:szCs w:val="24"/>
        </w:rPr>
        <w:t>.</w:t>
      </w:r>
      <w:r>
        <w:rPr>
          <w:rFonts w:cstheme="minorHAnsi"/>
          <w:szCs w:val="24"/>
        </w:rPr>
        <w:t>04</w:t>
      </w:r>
      <w:r w:rsidRPr="004F7A13">
        <w:rPr>
          <w:rFonts w:cstheme="minorHAnsi"/>
          <w:szCs w:val="24"/>
        </w:rPr>
        <w:t xml:space="preserve"> </w:t>
      </w:r>
      <w:r w:rsidRPr="00B30437">
        <w:rPr>
          <w:rFonts w:cstheme="minorHAnsi"/>
          <w:szCs w:val="24"/>
        </w:rPr>
        <w:t>Zregenerowane środowisko przyrodnicze</w:t>
      </w:r>
      <w:r>
        <w:rPr>
          <w:rFonts w:cstheme="minorHAnsi"/>
          <w:szCs w:val="24"/>
        </w:rPr>
        <w:t>.</w:t>
      </w:r>
    </w:p>
    <w:p w14:paraId="2CCA9D5E" w14:textId="2A4F9F46" w:rsidR="00C54BB9" w:rsidRPr="00587B52" w:rsidRDefault="00C54BB9" w:rsidP="003D2BA8">
      <w:pPr>
        <w:spacing w:after="120"/>
        <w:rPr>
          <w:rFonts w:cstheme="minorHAnsi"/>
          <w:szCs w:val="24"/>
        </w:rPr>
      </w:pPr>
      <w:r w:rsidRPr="00587B52">
        <w:rPr>
          <w:rFonts w:cstheme="minorHAnsi"/>
          <w:szCs w:val="24"/>
        </w:rPr>
        <w:t xml:space="preserve">Przygotowując Studium Wykonalności należy mieć na uwadze następujące zasady: </w:t>
      </w:r>
    </w:p>
    <w:p w14:paraId="7403DAF0" w14:textId="77777777" w:rsidR="00C54BB9" w:rsidRPr="00587B52" w:rsidRDefault="00C54BB9" w:rsidP="00C54BB9">
      <w:pPr>
        <w:pStyle w:val="Akapitzlist"/>
        <w:numPr>
          <w:ilvl w:val="0"/>
          <w:numId w:val="2"/>
        </w:numPr>
        <w:spacing w:after="120" w:line="288" w:lineRule="auto"/>
        <w:ind w:left="284" w:hanging="284"/>
        <w:rPr>
          <w:rFonts w:cstheme="minorHAnsi"/>
          <w:szCs w:val="24"/>
        </w:rPr>
      </w:pPr>
      <w:r w:rsidRPr="00587B52">
        <w:rPr>
          <w:rFonts w:cstheme="minorHAnsi"/>
          <w:szCs w:val="24"/>
        </w:rPr>
        <w:t>Dane przedstawione w Studium Wykonalności powinny być zgodne z danymi zawartymi we wniosku o dofinansowanie.</w:t>
      </w:r>
    </w:p>
    <w:p w14:paraId="52F32771" w14:textId="77777777" w:rsidR="00C54BB9" w:rsidRPr="00587B52" w:rsidRDefault="00C54BB9" w:rsidP="00C54BB9">
      <w:pPr>
        <w:pStyle w:val="Akapitzlist"/>
        <w:numPr>
          <w:ilvl w:val="0"/>
          <w:numId w:val="2"/>
        </w:numPr>
        <w:spacing w:after="120" w:line="288" w:lineRule="auto"/>
        <w:ind w:left="284" w:hanging="284"/>
        <w:rPr>
          <w:rFonts w:cstheme="minorHAnsi"/>
          <w:szCs w:val="24"/>
        </w:rPr>
      </w:pPr>
      <w:r w:rsidRPr="00587B52">
        <w:rPr>
          <w:rFonts w:cstheme="minorHAnsi"/>
          <w:szCs w:val="24"/>
        </w:rPr>
        <w:t>Studium Wykonalności musi być aktualne na dzień składania wniosku.</w:t>
      </w:r>
    </w:p>
    <w:p w14:paraId="553CF670" w14:textId="77777777" w:rsidR="00C54BB9" w:rsidRPr="00587B52" w:rsidRDefault="00C54BB9" w:rsidP="00C54BB9">
      <w:pPr>
        <w:pStyle w:val="Akapitzlist"/>
        <w:numPr>
          <w:ilvl w:val="0"/>
          <w:numId w:val="2"/>
        </w:numPr>
        <w:spacing w:after="120" w:line="288" w:lineRule="auto"/>
        <w:ind w:left="284" w:hanging="284"/>
        <w:rPr>
          <w:rFonts w:cstheme="minorHAnsi"/>
          <w:szCs w:val="24"/>
        </w:rPr>
      </w:pPr>
      <w:r w:rsidRPr="00587B52">
        <w:rPr>
          <w:rFonts w:cstheme="minorHAnsi"/>
          <w:szCs w:val="24"/>
        </w:rPr>
        <w:t>Studium Wykonalności musi być zgodne z:</w:t>
      </w:r>
    </w:p>
    <w:p w14:paraId="1EC6FF1B"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Pr>
          <w:rFonts w:cstheme="minorHAnsi"/>
          <w:szCs w:val="24"/>
        </w:rPr>
        <w:t>P</w:t>
      </w:r>
      <w:r w:rsidRPr="00587B52">
        <w:rPr>
          <w:rFonts w:cstheme="minorHAnsi"/>
          <w:szCs w:val="24"/>
        </w:rPr>
        <w:t>rogramem Fundusze Europejskie dla Wielkopolski 2021-</w:t>
      </w:r>
      <w:r>
        <w:rPr>
          <w:rFonts w:cstheme="minorHAnsi"/>
          <w:szCs w:val="24"/>
        </w:rPr>
        <w:t>2027</w:t>
      </w:r>
      <w:r w:rsidRPr="00587B52">
        <w:rPr>
          <w:rFonts w:cstheme="minorHAnsi"/>
          <w:szCs w:val="24"/>
        </w:rPr>
        <w:t>;</w:t>
      </w:r>
    </w:p>
    <w:p w14:paraId="53356F2C"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sidRPr="00587B52">
        <w:rPr>
          <w:rFonts w:cstheme="minorHAnsi"/>
          <w:szCs w:val="24"/>
        </w:rPr>
        <w:t>Szczegółowym Opisem Priorytetów Programu Fundusze Europejskie dla W</w:t>
      </w:r>
      <w:r>
        <w:rPr>
          <w:rFonts w:cstheme="minorHAnsi"/>
          <w:szCs w:val="24"/>
        </w:rPr>
        <w:t>ielkopolski 2021-2027</w:t>
      </w:r>
      <w:r w:rsidRPr="00587B52">
        <w:rPr>
          <w:rFonts w:cstheme="minorHAnsi"/>
          <w:szCs w:val="24"/>
        </w:rPr>
        <w:t>;</w:t>
      </w:r>
    </w:p>
    <w:p w14:paraId="43F6C5F3"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sidRPr="00587B52">
        <w:rPr>
          <w:rFonts w:cstheme="minorHAnsi"/>
          <w:szCs w:val="24"/>
        </w:rPr>
        <w:t>Wytycznymi dotyczącymi zagadnień związanych z przygotowaniem projektów inwestycyjnych, w tym hybrydowych na lata 2021-2027;</w:t>
      </w:r>
    </w:p>
    <w:p w14:paraId="6D14C262"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sidRPr="00587B52">
        <w:rPr>
          <w:rFonts w:cstheme="minorHAnsi"/>
          <w:szCs w:val="24"/>
        </w:rPr>
        <w:t>Wytycznymi dotyczącymi kwalifikowalności wydatków na lata 2021-2027;</w:t>
      </w:r>
    </w:p>
    <w:p w14:paraId="507211E7"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sidRPr="00587B52">
        <w:rPr>
          <w:rFonts w:cstheme="minorHAnsi"/>
          <w:szCs w:val="24"/>
        </w:rPr>
        <w:t>Przewodnikiem do analizy kosztów i korzyści projektów inwestycyjnych (Guide to Cost-benefit Analysis of Investment Project - Economic appraisal tool for Cohesion Policy 2014-2020) Komisji Europejskiej, grudzień 2014 (Przewodnik AKK);</w:t>
      </w:r>
    </w:p>
    <w:p w14:paraId="43259EC3" w14:textId="77777777" w:rsidR="00C54BB9" w:rsidRPr="00587B52" w:rsidRDefault="00C54BB9" w:rsidP="00C54BB9">
      <w:pPr>
        <w:pStyle w:val="Akapitzlist"/>
        <w:numPr>
          <w:ilvl w:val="1"/>
          <w:numId w:val="1"/>
        </w:numPr>
        <w:spacing w:after="120" w:line="288" w:lineRule="auto"/>
        <w:ind w:left="567" w:hanging="283"/>
        <w:rPr>
          <w:rFonts w:cstheme="minorHAnsi"/>
          <w:szCs w:val="24"/>
        </w:rPr>
      </w:pPr>
      <w:r w:rsidRPr="00587B52">
        <w:rPr>
          <w:rFonts w:cstheme="minorHAnsi"/>
          <w:szCs w:val="24"/>
        </w:rPr>
        <w:t>Vademecum analizy ekonomicznej (Economic Appraisal Vademecum 2021-2027), Komisji Europejskiej, wrzesień 2021 (Vademecum AE).</w:t>
      </w:r>
    </w:p>
    <w:p w14:paraId="1548827F" w14:textId="77777777" w:rsidR="00C54BB9" w:rsidRPr="00587B52" w:rsidRDefault="00C54BB9" w:rsidP="00C54BB9">
      <w:pPr>
        <w:pStyle w:val="Akapitzlist"/>
        <w:numPr>
          <w:ilvl w:val="0"/>
          <w:numId w:val="2"/>
        </w:numPr>
        <w:spacing w:after="120" w:line="288" w:lineRule="auto"/>
        <w:ind w:left="284" w:hanging="284"/>
        <w:rPr>
          <w:rFonts w:cstheme="minorHAnsi"/>
          <w:szCs w:val="24"/>
        </w:rPr>
      </w:pPr>
      <w:r w:rsidRPr="00587B52">
        <w:rPr>
          <w:rFonts w:cstheme="minorHAnsi"/>
          <w:szCs w:val="24"/>
        </w:rPr>
        <w:t xml:space="preserve">Należy wskazać wszystkie źródła pozyskania danych (zarówno liczbowych, jak i nieliczbowych) oraz okres, którego dotyczą. Dane muszą być wiarygodne i realne. Dane statystyczne powinny być nie starsze niż 2 lata. </w:t>
      </w:r>
    </w:p>
    <w:p w14:paraId="42FCC907" w14:textId="77777777" w:rsidR="00EF54A8" w:rsidRPr="00EF54A8" w:rsidRDefault="00EF54A8" w:rsidP="00EF54A8">
      <w:pPr>
        <w:spacing w:after="0"/>
        <w:rPr>
          <w:szCs w:val="24"/>
        </w:rPr>
      </w:pPr>
      <w:r w:rsidRPr="00EF54A8">
        <w:rPr>
          <w:szCs w:val="24"/>
        </w:rPr>
        <w:t>Instytucja Zarządzająca zaleca, aby sporządzać Studium Wykonalności zgodnie z przedstawionym schematem. Strona tytułowa powinna zawierać tytuł projektu, nazwę Wnioskodawcy, nazwę Działania i właściwego typu projektu wynikającego z Programu Fundusze Europejskie dla Wielkopolski 2021-2027,</w:t>
      </w:r>
      <w:r w:rsidRPr="00EF54A8">
        <w:rPr>
          <w:rFonts w:cstheme="minorHAnsi"/>
          <w:szCs w:val="24"/>
        </w:rPr>
        <w:t xml:space="preserve"> imię i nazwisko</w:t>
      </w:r>
      <w:r w:rsidRPr="00EF54A8">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76B8F87E" w14:textId="77777777" w:rsidR="00EF54A8" w:rsidRPr="00EF54A8" w:rsidRDefault="00EF54A8" w:rsidP="00EF54A8">
      <w:pPr>
        <w:spacing w:after="0"/>
        <w:rPr>
          <w:szCs w:val="24"/>
        </w:rPr>
      </w:pPr>
      <w:r w:rsidRPr="00EF54A8">
        <w:rPr>
          <w:szCs w:val="24"/>
        </w:rPr>
        <w:t>Wszystkie podmioty zainteresowane ubieganiem się o dofinansowanie w ramach Programu Fundusze Europejskie Dla Wielkopolski 2021-2027 powinny zapoznać się z regulacjami unijnymi oraz krajowymi, w zakresie przygotowywania projektów inwestycyjnych.</w:t>
      </w:r>
    </w:p>
    <w:p w14:paraId="0A931C03" w14:textId="3121E9A5" w:rsidR="00EF54A8" w:rsidRPr="00EF54A8" w:rsidRDefault="00EF54A8" w:rsidP="00EF54A8">
      <w:pPr>
        <w:rPr>
          <w:rFonts w:cstheme="minorHAnsi"/>
          <w:szCs w:val="24"/>
        </w:rPr>
      </w:pPr>
      <w:r w:rsidRPr="00EF54A8">
        <w:rPr>
          <w:szCs w:val="24"/>
        </w:rPr>
        <w:t xml:space="preserve">Integralną częścią Studium Wykonalności jest załącznik w formie arkusza kalkulacyjnego (w formacie przygotowanym przez Instytucję Zarządzającą), służący przedstawieniu analizy </w:t>
      </w:r>
      <w:r w:rsidRPr="00EF54A8">
        <w:rPr>
          <w:szCs w:val="24"/>
        </w:rPr>
        <w:lastRenderedPageBreak/>
        <w:t>finansowej. Arkusz zawiera formuły i powiązania ułatwiające przeprowadzenie obliczeń, z których należy korzystać.</w:t>
      </w:r>
    </w:p>
    <w:p w14:paraId="2FD15550" w14:textId="77777777" w:rsidR="00EF54A8" w:rsidRDefault="00EF54A8" w:rsidP="00C54BB9">
      <w:pPr>
        <w:rPr>
          <w:rFonts w:cstheme="minorHAnsi"/>
          <w:szCs w:val="24"/>
        </w:rPr>
      </w:pPr>
    </w:p>
    <w:p w14:paraId="25D3A20E" w14:textId="77777777" w:rsidR="00EF54A8" w:rsidRDefault="00EF54A8" w:rsidP="00C54BB9">
      <w:pPr>
        <w:rPr>
          <w:rFonts w:cstheme="minorHAnsi"/>
          <w:szCs w:val="24"/>
        </w:rPr>
      </w:pPr>
    </w:p>
    <w:p w14:paraId="2E569190" w14:textId="49DDBBE2" w:rsidR="00C54BB9" w:rsidRPr="00587B52" w:rsidRDefault="00C54BB9" w:rsidP="00C54BB9">
      <w:pPr>
        <w:rPr>
          <w:rFonts w:cstheme="minorHAnsi"/>
          <w:szCs w:val="24"/>
        </w:rPr>
      </w:pPr>
      <w:r w:rsidRPr="00587B52">
        <w:rPr>
          <w:rFonts w:cstheme="minorHAnsi"/>
          <w:szCs w:val="24"/>
        </w:rPr>
        <w:br w:type="page"/>
      </w:r>
    </w:p>
    <w:sdt>
      <w:sdtPr>
        <w:rPr>
          <w:rFonts w:cstheme="minorHAnsi"/>
          <w:b/>
          <w:sz w:val="22"/>
        </w:rPr>
        <w:id w:val="2032533748"/>
        <w:docPartObj>
          <w:docPartGallery w:val="Table of Contents"/>
          <w:docPartUnique/>
        </w:docPartObj>
      </w:sdtPr>
      <w:sdtEndPr>
        <w:rPr>
          <w:b w:val="0"/>
          <w:bCs/>
          <w:sz w:val="24"/>
        </w:rPr>
      </w:sdtEndPr>
      <w:sdtContent>
        <w:p w14:paraId="2BBFE953" w14:textId="77777777" w:rsidR="0090241A" w:rsidRPr="0090241A" w:rsidRDefault="0090241A" w:rsidP="00E03BA7">
          <w:pPr>
            <w:spacing w:after="0" w:line="288" w:lineRule="auto"/>
            <w:rPr>
              <w:rFonts w:cstheme="minorHAnsi"/>
            </w:rPr>
          </w:pPr>
          <w:r w:rsidRPr="0090241A">
            <w:rPr>
              <w:rFonts w:cstheme="minorHAnsi"/>
            </w:rPr>
            <w:t>Spis treści</w:t>
          </w:r>
        </w:p>
        <w:p w14:paraId="3669C0F4" w14:textId="1A5F8344" w:rsidR="005B4A67" w:rsidRDefault="0090241A">
          <w:pPr>
            <w:pStyle w:val="Spistreci1"/>
            <w:rPr>
              <w:rFonts w:eastAsiaTheme="minorEastAsia"/>
              <w:noProof/>
              <w:kern w:val="2"/>
              <w:szCs w:val="24"/>
              <w:lang w:eastAsia="pl-PL"/>
              <w14:ligatures w14:val="standardContextual"/>
            </w:rPr>
          </w:pPr>
          <w:r w:rsidRPr="0090241A">
            <w:rPr>
              <w:rFonts w:cstheme="minorHAnsi"/>
            </w:rPr>
            <w:fldChar w:fldCharType="begin"/>
          </w:r>
          <w:r w:rsidRPr="0090241A">
            <w:rPr>
              <w:rFonts w:cstheme="minorHAnsi"/>
            </w:rPr>
            <w:instrText xml:space="preserve"> TOC \o "1-3" \h \z \u </w:instrText>
          </w:r>
          <w:r w:rsidRPr="0090241A">
            <w:rPr>
              <w:rFonts w:cstheme="minorHAnsi"/>
            </w:rPr>
            <w:fldChar w:fldCharType="separate"/>
          </w:r>
          <w:hyperlink w:anchor="_Toc225242415" w:history="1">
            <w:r w:rsidR="005B4A67" w:rsidRPr="00D376BF">
              <w:rPr>
                <w:rStyle w:val="Hipercze"/>
                <w:noProof/>
              </w:rPr>
              <w:t>1.</w:t>
            </w:r>
            <w:r w:rsidR="005B4A67">
              <w:rPr>
                <w:rFonts w:eastAsiaTheme="minorEastAsia"/>
                <w:noProof/>
                <w:kern w:val="2"/>
                <w:szCs w:val="24"/>
                <w:lang w:eastAsia="pl-PL"/>
                <w14:ligatures w14:val="standardContextual"/>
              </w:rPr>
              <w:tab/>
            </w:r>
            <w:r w:rsidR="005B4A67" w:rsidRPr="00D376BF">
              <w:rPr>
                <w:rStyle w:val="Hipercze"/>
                <w:noProof/>
              </w:rPr>
              <w:t>Identyfikacja projektu i opis celów projektu</w:t>
            </w:r>
            <w:r w:rsidR="005B4A67">
              <w:rPr>
                <w:noProof/>
                <w:webHidden/>
              </w:rPr>
              <w:tab/>
            </w:r>
            <w:r w:rsidR="005B4A67">
              <w:rPr>
                <w:noProof/>
                <w:webHidden/>
              </w:rPr>
              <w:fldChar w:fldCharType="begin"/>
            </w:r>
            <w:r w:rsidR="005B4A67">
              <w:rPr>
                <w:noProof/>
                <w:webHidden/>
              </w:rPr>
              <w:instrText xml:space="preserve"> PAGEREF _Toc225242415 \h </w:instrText>
            </w:r>
            <w:r w:rsidR="005B4A67">
              <w:rPr>
                <w:noProof/>
                <w:webHidden/>
              </w:rPr>
            </w:r>
            <w:r w:rsidR="005B4A67">
              <w:rPr>
                <w:noProof/>
                <w:webHidden/>
              </w:rPr>
              <w:fldChar w:fldCharType="separate"/>
            </w:r>
            <w:r w:rsidR="005B4A67">
              <w:rPr>
                <w:noProof/>
                <w:webHidden/>
              </w:rPr>
              <w:t>6</w:t>
            </w:r>
            <w:r w:rsidR="005B4A67">
              <w:rPr>
                <w:noProof/>
                <w:webHidden/>
              </w:rPr>
              <w:fldChar w:fldCharType="end"/>
            </w:r>
          </w:hyperlink>
        </w:p>
        <w:p w14:paraId="121C2AB5" w14:textId="51F0C2D8" w:rsidR="005B4A67" w:rsidRDefault="005B4A67">
          <w:pPr>
            <w:pStyle w:val="Spistreci2"/>
            <w:rPr>
              <w:rFonts w:eastAsiaTheme="minorEastAsia"/>
              <w:noProof/>
              <w:kern w:val="2"/>
              <w:szCs w:val="24"/>
              <w:lang w:eastAsia="pl-PL"/>
              <w14:ligatures w14:val="standardContextual"/>
            </w:rPr>
          </w:pPr>
          <w:hyperlink w:anchor="_Toc225242416" w:history="1">
            <w:r w:rsidRPr="00D376BF">
              <w:rPr>
                <w:rStyle w:val="Hipercze"/>
                <w:noProof/>
              </w:rPr>
              <w:t>1.1.</w:t>
            </w:r>
            <w:r>
              <w:rPr>
                <w:rFonts w:eastAsiaTheme="minorEastAsia"/>
                <w:noProof/>
                <w:kern w:val="2"/>
                <w:szCs w:val="24"/>
                <w:lang w:eastAsia="pl-PL"/>
                <w14:ligatures w14:val="standardContextual"/>
              </w:rPr>
              <w:tab/>
            </w:r>
            <w:r w:rsidRPr="00D376BF">
              <w:rPr>
                <w:rStyle w:val="Hipercze"/>
                <w:noProof/>
              </w:rPr>
              <w:t>Cele projektu</w:t>
            </w:r>
            <w:r>
              <w:rPr>
                <w:noProof/>
                <w:webHidden/>
              </w:rPr>
              <w:tab/>
            </w:r>
            <w:r>
              <w:rPr>
                <w:noProof/>
                <w:webHidden/>
              </w:rPr>
              <w:fldChar w:fldCharType="begin"/>
            </w:r>
            <w:r>
              <w:rPr>
                <w:noProof/>
                <w:webHidden/>
              </w:rPr>
              <w:instrText xml:space="preserve"> PAGEREF _Toc225242416 \h </w:instrText>
            </w:r>
            <w:r>
              <w:rPr>
                <w:noProof/>
                <w:webHidden/>
              </w:rPr>
            </w:r>
            <w:r>
              <w:rPr>
                <w:noProof/>
                <w:webHidden/>
              </w:rPr>
              <w:fldChar w:fldCharType="separate"/>
            </w:r>
            <w:r>
              <w:rPr>
                <w:noProof/>
                <w:webHidden/>
              </w:rPr>
              <w:t>6</w:t>
            </w:r>
            <w:r>
              <w:rPr>
                <w:noProof/>
                <w:webHidden/>
              </w:rPr>
              <w:fldChar w:fldCharType="end"/>
            </w:r>
          </w:hyperlink>
        </w:p>
        <w:p w14:paraId="5D9F21F7" w14:textId="04D329F8" w:rsidR="005B4A67" w:rsidRDefault="005B4A67">
          <w:pPr>
            <w:pStyle w:val="Spistreci2"/>
            <w:rPr>
              <w:rFonts w:eastAsiaTheme="minorEastAsia"/>
              <w:noProof/>
              <w:kern w:val="2"/>
              <w:szCs w:val="24"/>
              <w:lang w:eastAsia="pl-PL"/>
              <w14:ligatures w14:val="standardContextual"/>
            </w:rPr>
          </w:pPr>
          <w:hyperlink w:anchor="_Toc225242417" w:history="1">
            <w:r w:rsidRPr="00D376BF">
              <w:rPr>
                <w:rStyle w:val="Hipercze"/>
                <w:noProof/>
              </w:rPr>
              <w:t>1.2.</w:t>
            </w:r>
            <w:r>
              <w:rPr>
                <w:rFonts w:eastAsiaTheme="minorEastAsia"/>
                <w:noProof/>
                <w:kern w:val="2"/>
                <w:szCs w:val="24"/>
                <w:lang w:eastAsia="pl-PL"/>
                <w14:ligatures w14:val="standardContextual"/>
              </w:rPr>
              <w:tab/>
            </w:r>
            <w:r w:rsidRPr="00D376BF">
              <w:rPr>
                <w:rStyle w:val="Hipercze"/>
                <w:noProof/>
              </w:rPr>
              <w:t>Identyfikacja projektu</w:t>
            </w:r>
            <w:r>
              <w:rPr>
                <w:noProof/>
                <w:webHidden/>
              </w:rPr>
              <w:tab/>
            </w:r>
            <w:r>
              <w:rPr>
                <w:noProof/>
                <w:webHidden/>
              </w:rPr>
              <w:fldChar w:fldCharType="begin"/>
            </w:r>
            <w:r>
              <w:rPr>
                <w:noProof/>
                <w:webHidden/>
              </w:rPr>
              <w:instrText xml:space="preserve"> PAGEREF _Toc225242417 \h </w:instrText>
            </w:r>
            <w:r>
              <w:rPr>
                <w:noProof/>
                <w:webHidden/>
              </w:rPr>
            </w:r>
            <w:r>
              <w:rPr>
                <w:noProof/>
                <w:webHidden/>
              </w:rPr>
              <w:fldChar w:fldCharType="separate"/>
            </w:r>
            <w:r>
              <w:rPr>
                <w:noProof/>
                <w:webHidden/>
              </w:rPr>
              <w:t>6</w:t>
            </w:r>
            <w:r>
              <w:rPr>
                <w:noProof/>
                <w:webHidden/>
              </w:rPr>
              <w:fldChar w:fldCharType="end"/>
            </w:r>
          </w:hyperlink>
        </w:p>
        <w:p w14:paraId="3CE6F41F" w14:textId="2926CC53" w:rsidR="005B4A67" w:rsidRDefault="005B4A67">
          <w:pPr>
            <w:pStyle w:val="Spistreci2"/>
            <w:rPr>
              <w:rFonts w:eastAsiaTheme="minorEastAsia"/>
              <w:noProof/>
              <w:kern w:val="2"/>
              <w:szCs w:val="24"/>
              <w:lang w:eastAsia="pl-PL"/>
              <w14:ligatures w14:val="standardContextual"/>
            </w:rPr>
          </w:pPr>
          <w:hyperlink w:anchor="_Toc225242418" w:history="1">
            <w:r w:rsidRPr="00D376BF">
              <w:rPr>
                <w:rStyle w:val="Hipercze"/>
                <w:noProof/>
              </w:rPr>
              <w:t>1.3.</w:t>
            </w:r>
            <w:r>
              <w:rPr>
                <w:rFonts w:eastAsiaTheme="minorEastAsia"/>
                <w:noProof/>
                <w:kern w:val="2"/>
                <w:szCs w:val="24"/>
                <w:lang w:eastAsia="pl-PL"/>
                <w14:ligatures w14:val="standardContextual"/>
              </w:rPr>
              <w:tab/>
            </w:r>
            <w:r w:rsidRPr="00D376BF">
              <w:rPr>
                <w:rStyle w:val="Hipercze"/>
                <w:noProof/>
              </w:rPr>
              <w:t>Uzasadnienie potrzeby realizacji projektu</w:t>
            </w:r>
            <w:r>
              <w:rPr>
                <w:noProof/>
                <w:webHidden/>
              </w:rPr>
              <w:tab/>
            </w:r>
            <w:r>
              <w:rPr>
                <w:noProof/>
                <w:webHidden/>
              </w:rPr>
              <w:fldChar w:fldCharType="begin"/>
            </w:r>
            <w:r>
              <w:rPr>
                <w:noProof/>
                <w:webHidden/>
              </w:rPr>
              <w:instrText xml:space="preserve"> PAGEREF _Toc225242418 \h </w:instrText>
            </w:r>
            <w:r>
              <w:rPr>
                <w:noProof/>
                <w:webHidden/>
              </w:rPr>
            </w:r>
            <w:r>
              <w:rPr>
                <w:noProof/>
                <w:webHidden/>
              </w:rPr>
              <w:fldChar w:fldCharType="separate"/>
            </w:r>
            <w:r>
              <w:rPr>
                <w:noProof/>
                <w:webHidden/>
              </w:rPr>
              <w:t>6</w:t>
            </w:r>
            <w:r>
              <w:rPr>
                <w:noProof/>
                <w:webHidden/>
              </w:rPr>
              <w:fldChar w:fldCharType="end"/>
            </w:r>
          </w:hyperlink>
        </w:p>
        <w:p w14:paraId="0330189D" w14:textId="5A5F090F" w:rsidR="005B4A67" w:rsidRDefault="005B4A67">
          <w:pPr>
            <w:pStyle w:val="Spistreci2"/>
            <w:rPr>
              <w:rFonts w:eastAsiaTheme="minorEastAsia"/>
              <w:noProof/>
              <w:kern w:val="2"/>
              <w:szCs w:val="24"/>
              <w:lang w:eastAsia="pl-PL"/>
              <w14:ligatures w14:val="standardContextual"/>
            </w:rPr>
          </w:pPr>
          <w:hyperlink w:anchor="_Toc225242419" w:history="1">
            <w:r w:rsidRPr="00D376BF">
              <w:rPr>
                <w:rStyle w:val="Hipercze"/>
                <w:noProof/>
              </w:rPr>
              <w:t>1.4.</w:t>
            </w:r>
            <w:r>
              <w:rPr>
                <w:rFonts w:eastAsiaTheme="minorEastAsia"/>
                <w:noProof/>
                <w:kern w:val="2"/>
                <w:szCs w:val="24"/>
                <w:lang w:eastAsia="pl-PL"/>
                <w14:ligatures w14:val="standardContextual"/>
              </w:rPr>
              <w:tab/>
            </w:r>
            <w:r w:rsidRPr="00D376BF">
              <w:rPr>
                <w:rStyle w:val="Hipercze"/>
                <w:noProof/>
              </w:rPr>
              <w:t>Partycypacja społeczna na etapie przygotowania projektu</w:t>
            </w:r>
            <w:r>
              <w:rPr>
                <w:noProof/>
                <w:webHidden/>
              </w:rPr>
              <w:tab/>
            </w:r>
            <w:r>
              <w:rPr>
                <w:noProof/>
                <w:webHidden/>
              </w:rPr>
              <w:fldChar w:fldCharType="begin"/>
            </w:r>
            <w:r>
              <w:rPr>
                <w:noProof/>
                <w:webHidden/>
              </w:rPr>
              <w:instrText xml:space="preserve"> PAGEREF _Toc225242419 \h </w:instrText>
            </w:r>
            <w:r>
              <w:rPr>
                <w:noProof/>
                <w:webHidden/>
              </w:rPr>
            </w:r>
            <w:r>
              <w:rPr>
                <w:noProof/>
                <w:webHidden/>
              </w:rPr>
              <w:fldChar w:fldCharType="separate"/>
            </w:r>
            <w:r>
              <w:rPr>
                <w:noProof/>
                <w:webHidden/>
              </w:rPr>
              <w:t>7</w:t>
            </w:r>
            <w:r>
              <w:rPr>
                <w:noProof/>
                <w:webHidden/>
              </w:rPr>
              <w:fldChar w:fldCharType="end"/>
            </w:r>
          </w:hyperlink>
        </w:p>
        <w:p w14:paraId="672D0039" w14:textId="049B16E4" w:rsidR="005B4A67" w:rsidRDefault="005B4A67">
          <w:pPr>
            <w:pStyle w:val="Spistreci1"/>
            <w:rPr>
              <w:rFonts w:eastAsiaTheme="minorEastAsia"/>
              <w:noProof/>
              <w:kern w:val="2"/>
              <w:szCs w:val="24"/>
              <w:lang w:eastAsia="pl-PL"/>
              <w14:ligatures w14:val="standardContextual"/>
            </w:rPr>
          </w:pPr>
          <w:hyperlink w:anchor="_Toc225242420" w:history="1">
            <w:r w:rsidRPr="00D376BF">
              <w:rPr>
                <w:rStyle w:val="Hipercze"/>
                <w:noProof/>
              </w:rPr>
              <w:t>2.</w:t>
            </w:r>
            <w:r>
              <w:rPr>
                <w:rFonts w:eastAsiaTheme="minorEastAsia"/>
                <w:noProof/>
                <w:kern w:val="2"/>
                <w:szCs w:val="24"/>
                <w:lang w:eastAsia="pl-PL"/>
                <w14:ligatures w14:val="standardContextual"/>
              </w:rPr>
              <w:tab/>
            </w:r>
            <w:r w:rsidRPr="00D376BF">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_Toc225242420 \h </w:instrText>
            </w:r>
            <w:r>
              <w:rPr>
                <w:noProof/>
                <w:webHidden/>
              </w:rPr>
            </w:r>
            <w:r>
              <w:rPr>
                <w:noProof/>
                <w:webHidden/>
              </w:rPr>
              <w:fldChar w:fldCharType="separate"/>
            </w:r>
            <w:r>
              <w:rPr>
                <w:noProof/>
                <w:webHidden/>
              </w:rPr>
              <w:t>7</w:t>
            </w:r>
            <w:r>
              <w:rPr>
                <w:noProof/>
                <w:webHidden/>
              </w:rPr>
              <w:fldChar w:fldCharType="end"/>
            </w:r>
          </w:hyperlink>
        </w:p>
        <w:p w14:paraId="446E6599" w14:textId="78FB3826" w:rsidR="005B4A67" w:rsidRDefault="005B4A67">
          <w:pPr>
            <w:pStyle w:val="Spistreci1"/>
            <w:rPr>
              <w:rFonts w:eastAsiaTheme="minorEastAsia"/>
              <w:noProof/>
              <w:kern w:val="2"/>
              <w:szCs w:val="24"/>
              <w:lang w:eastAsia="pl-PL"/>
              <w14:ligatures w14:val="standardContextual"/>
            </w:rPr>
          </w:pPr>
          <w:hyperlink w:anchor="_Toc225242421" w:history="1">
            <w:r w:rsidRPr="00D376BF">
              <w:rPr>
                <w:rStyle w:val="Hipercze"/>
                <w:rFonts w:cstheme="minorHAnsi"/>
                <w:noProof/>
              </w:rPr>
              <w:t>3.</w:t>
            </w:r>
            <w:r>
              <w:rPr>
                <w:rFonts w:eastAsiaTheme="minorEastAsia"/>
                <w:noProof/>
                <w:kern w:val="2"/>
                <w:szCs w:val="24"/>
                <w:lang w:eastAsia="pl-PL"/>
                <w14:ligatures w14:val="standardContextual"/>
              </w:rPr>
              <w:tab/>
            </w:r>
            <w:r w:rsidRPr="00D376BF">
              <w:rPr>
                <w:rStyle w:val="Hipercze"/>
                <w:rFonts w:cstheme="minorHAnsi"/>
                <w:noProof/>
              </w:rPr>
              <w:t>Analiza występowania pomocy publicznej w projekcie</w:t>
            </w:r>
            <w:r>
              <w:rPr>
                <w:noProof/>
                <w:webHidden/>
              </w:rPr>
              <w:tab/>
            </w:r>
            <w:r>
              <w:rPr>
                <w:noProof/>
                <w:webHidden/>
              </w:rPr>
              <w:fldChar w:fldCharType="begin"/>
            </w:r>
            <w:r>
              <w:rPr>
                <w:noProof/>
                <w:webHidden/>
              </w:rPr>
              <w:instrText xml:space="preserve"> PAGEREF _Toc225242421 \h </w:instrText>
            </w:r>
            <w:r>
              <w:rPr>
                <w:noProof/>
                <w:webHidden/>
              </w:rPr>
            </w:r>
            <w:r>
              <w:rPr>
                <w:noProof/>
                <w:webHidden/>
              </w:rPr>
              <w:fldChar w:fldCharType="separate"/>
            </w:r>
            <w:r>
              <w:rPr>
                <w:noProof/>
                <w:webHidden/>
              </w:rPr>
              <w:t>8</w:t>
            </w:r>
            <w:r>
              <w:rPr>
                <w:noProof/>
                <w:webHidden/>
              </w:rPr>
              <w:fldChar w:fldCharType="end"/>
            </w:r>
          </w:hyperlink>
        </w:p>
        <w:p w14:paraId="5A3C75B9" w14:textId="73E66B8A" w:rsidR="005B4A67" w:rsidRDefault="005B4A67">
          <w:pPr>
            <w:pStyle w:val="Spistreci1"/>
            <w:rPr>
              <w:rFonts w:eastAsiaTheme="minorEastAsia"/>
              <w:noProof/>
              <w:kern w:val="2"/>
              <w:szCs w:val="24"/>
              <w:lang w:eastAsia="pl-PL"/>
              <w14:ligatures w14:val="standardContextual"/>
            </w:rPr>
          </w:pPr>
          <w:hyperlink w:anchor="_Toc225242422" w:history="1">
            <w:r w:rsidRPr="00D376BF">
              <w:rPr>
                <w:rStyle w:val="Hipercze"/>
                <w:rFonts w:cstheme="minorHAnsi"/>
                <w:noProof/>
              </w:rPr>
              <w:t>4.</w:t>
            </w:r>
            <w:r>
              <w:rPr>
                <w:rFonts w:eastAsiaTheme="minorEastAsia"/>
                <w:noProof/>
                <w:kern w:val="2"/>
                <w:szCs w:val="24"/>
                <w:lang w:eastAsia="pl-PL"/>
                <w14:ligatures w14:val="standardContextual"/>
              </w:rPr>
              <w:tab/>
            </w:r>
            <w:r w:rsidRPr="00D376BF">
              <w:rPr>
                <w:rStyle w:val="Hipercze"/>
                <w:rFonts w:cstheme="minorHAnsi"/>
                <w:noProof/>
              </w:rPr>
              <w:t>Zgodność projektu z dokumentami strategicznymi i programowymi</w:t>
            </w:r>
            <w:r>
              <w:rPr>
                <w:noProof/>
                <w:webHidden/>
              </w:rPr>
              <w:tab/>
            </w:r>
            <w:r>
              <w:rPr>
                <w:noProof/>
                <w:webHidden/>
              </w:rPr>
              <w:fldChar w:fldCharType="begin"/>
            </w:r>
            <w:r>
              <w:rPr>
                <w:noProof/>
                <w:webHidden/>
              </w:rPr>
              <w:instrText xml:space="preserve"> PAGEREF _Toc225242422 \h </w:instrText>
            </w:r>
            <w:r>
              <w:rPr>
                <w:noProof/>
                <w:webHidden/>
              </w:rPr>
            </w:r>
            <w:r>
              <w:rPr>
                <w:noProof/>
                <w:webHidden/>
              </w:rPr>
              <w:fldChar w:fldCharType="separate"/>
            </w:r>
            <w:r>
              <w:rPr>
                <w:noProof/>
                <w:webHidden/>
              </w:rPr>
              <w:t>8</w:t>
            </w:r>
            <w:r>
              <w:rPr>
                <w:noProof/>
                <w:webHidden/>
              </w:rPr>
              <w:fldChar w:fldCharType="end"/>
            </w:r>
          </w:hyperlink>
        </w:p>
        <w:p w14:paraId="5C7D1D8F" w14:textId="65193055" w:rsidR="005B4A67" w:rsidRDefault="005B4A67">
          <w:pPr>
            <w:pStyle w:val="Spistreci2"/>
            <w:rPr>
              <w:rFonts w:eastAsiaTheme="minorEastAsia"/>
              <w:noProof/>
              <w:kern w:val="2"/>
              <w:szCs w:val="24"/>
              <w:lang w:eastAsia="pl-PL"/>
              <w14:ligatures w14:val="standardContextual"/>
            </w:rPr>
          </w:pPr>
          <w:hyperlink w:anchor="_Toc225242423" w:history="1">
            <w:r w:rsidRPr="00D376BF">
              <w:rPr>
                <w:rStyle w:val="Hipercze"/>
                <w:rFonts w:eastAsiaTheme="majorEastAsia" w:cstheme="minorHAnsi"/>
                <w:noProof/>
              </w:rPr>
              <w:t>4.1.</w:t>
            </w:r>
            <w:r>
              <w:rPr>
                <w:rFonts w:eastAsiaTheme="minorEastAsia"/>
                <w:noProof/>
                <w:kern w:val="2"/>
                <w:szCs w:val="24"/>
                <w:lang w:eastAsia="pl-PL"/>
                <w14:ligatures w14:val="standardContextual"/>
              </w:rPr>
              <w:tab/>
            </w:r>
            <w:r w:rsidRPr="00D376BF">
              <w:rPr>
                <w:rStyle w:val="Hipercze"/>
                <w:rFonts w:eastAsiaTheme="majorEastAsia" w:cstheme="minorHAnsi"/>
                <w:noProof/>
              </w:rPr>
              <w:t>Karta Praw Podstawowych Unii Europejskiej (KPP)</w:t>
            </w:r>
            <w:r>
              <w:rPr>
                <w:noProof/>
                <w:webHidden/>
              </w:rPr>
              <w:tab/>
            </w:r>
            <w:r>
              <w:rPr>
                <w:noProof/>
                <w:webHidden/>
              </w:rPr>
              <w:fldChar w:fldCharType="begin"/>
            </w:r>
            <w:r>
              <w:rPr>
                <w:noProof/>
                <w:webHidden/>
              </w:rPr>
              <w:instrText xml:space="preserve"> PAGEREF _Toc225242423 \h </w:instrText>
            </w:r>
            <w:r>
              <w:rPr>
                <w:noProof/>
                <w:webHidden/>
              </w:rPr>
            </w:r>
            <w:r>
              <w:rPr>
                <w:noProof/>
                <w:webHidden/>
              </w:rPr>
              <w:fldChar w:fldCharType="separate"/>
            </w:r>
            <w:r>
              <w:rPr>
                <w:noProof/>
                <w:webHidden/>
              </w:rPr>
              <w:t>8</w:t>
            </w:r>
            <w:r>
              <w:rPr>
                <w:noProof/>
                <w:webHidden/>
              </w:rPr>
              <w:fldChar w:fldCharType="end"/>
            </w:r>
          </w:hyperlink>
        </w:p>
        <w:p w14:paraId="46E3F19B" w14:textId="0DA2FC55" w:rsidR="005B4A67" w:rsidRDefault="005B4A67">
          <w:pPr>
            <w:pStyle w:val="Spistreci2"/>
            <w:rPr>
              <w:rFonts w:eastAsiaTheme="minorEastAsia"/>
              <w:noProof/>
              <w:kern w:val="2"/>
              <w:szCs w:val="24"/>
              <w:lang w:eastAsia="pl-PL"/>
              <w14:ligatures w14:val="standardContextual"/>
            </w:rPr>
          </w:pPr>
          <w:hyperlink w:anchor="_Toc225242424" w:history="1">
            <w:r w:rsidRPr="00D376BF">
              <w:rPr>
                <w:rStyle w:val="Hipercze"/>
                <w:rFonts w:eastAsiaTheme="majorEastAsia" w:cstheme="minorHAnsi"/>
                <w:noProof/>
              </w:rPr>
              <w:t>4.2.</w:t>
            </w:r>
            <w:r>
              <w:rPr>
                <w:rFonts w:eastAsiaTheme="minorEastAsia"/>
                <w:noProof/>
                <w:kern w:val="2"/>
                <w:szCs w:val="24"/>
                <w:lang w:eastAsia="pl-PL"/>
                <w14:ligatures w14:val="standardContextual"/>
              </w:rPr>
              <w:tab/>
            </w:r>
            <w:r w:rsidRPr="00D376BF">
              <w:rPr>
                <w:rStyle w:val="Hipercze"/>
                <w:rFonts w:eastAsiaTheme="majorEastAsia" w:cstheme="minorHAnsi"/>
                <w:noProof/>
              </w:rPr>
              <w:t>Konwencja o Prawach Osób Niepełnosprawnych (KPON)</w:t>
            </w:r>
            <w:r>
              <w:rPr>
                <w:noProof/>
                <w:webHidden/>
              </w:rPr>
              <w:tab/>
            </w:r>
            <w:r>
              <w:rPr>
                <w:noProof/>
                <w:webHidden/>
              </w:rPr>
              <w:fldChar w:fldCharType="begin"/>
            </w:r>
            <w:r>
              <w:rPr>
                <w:noProof/>
                <w:webHidden/>
              </w:rPr>
              <w:instrText xml:space="preserve"> PAGEREF _Toc225242424 \h </w:instrText>
            </w:r>
            <w:r>
              <w:rPr>
                <w:noProof/>
                <w:webHidden/>
              </w:rPr>
            </w:r>
            <w:r>
              <w:rPr>
                <w:noProof/>
                <w:webHidden/>
              </w:rPr>
              <w:fldChar w:fldCharType="separate"/>
            </w:r>
            <w:r>
              <w:rPr>
                <w:noProof/>
                <w:webHidden/>
              </w:rPr>
              <w:t>11</w:t>
            </w:r>
            <w:r>
              <w:rPr>
                <w:noProof/>
                <w:webHidden/>
              </w:rPr>
              <w:fldChar w:fldCharType="end"/>
            </w:r>
          </w:hyperlink>
        </w:p>
        <w:p w14:paraId="31B8AE69" w14:textId="46DC6227" w:rsidR="005B4A67" w:rsidRDefault="005B4A67">
          <w:pPr>
            <w:pStyle w:val="Spistreci1"/>
            <w:rPr>
              <w:rFonts w:eastAsiaTheme="minorEastAsia"/>
              <w:noProof/>
              <w:kern w:val="2"/>
              <w:szCs w:val="24"/>
              <w:lang w:eastAsia="pl-PL"/>
              <w14:ligatures w14:val="standardContextual"/>
            </w:rPr>
          </w:pPr>
          <w:hyperlink w:anchor="_Toc225242425" w:history="1">
            <w:r w:rsidRPr="00D376BF">
              <w:rPr>
                <w:rStyle w:val="Hipercze"/>
                <w:rFonts w:cstheme="minorHAnsi"/>
                <w:noProof/>
              </w:rPr>
              <w:t>5.</w:t>
            </w:r>
            <w:r>
              <w:rPr>
                <w:rFonts w:eastAsiaTheme="minorEastAsia"/>
                <w:noProof/>
                <w:kern w:val="2"/>
                <w:szCs w:val="24"/>
                <w:lang w:eastAsia="pl-PL"/>
                <w14:ligatures w14:val="standardContextual"/>
              </w:rPr>
              <w:tab/>
            </w:r>
            <w:r w:rsidRPr="00D376BF">
              <w:rPr>
                <w:rStyle w:val="Hipercze"/>
                <w:noProof/>
              </w:rPr>
              <w:t>Zgodność projektu z kryteriami oceny</w:t>
            </w:r>
            <w:r>
              <w:rPr>
                <w:noProof/>
                <w:webHidden/>
              </w:rPr>
              <w:tab/>
            </w:r>
            <w:r>
              <w:rPr>
                <w:noProof/>
                <w:webHidden/>
              </w:rPr>
              <w:fldChar w:fldCharType="begin"/>
            </w:r>
            <w:r>
              <w:rPr>
                <w:noProof/>
                <w:webHidden/>
              </w:rPr>
              <w:instrText xml:space="preserve"> PAGEREF _Toc225242425 \h </w:instrText>
            </w:r>
            <w:r>
              <w:rPr>
                <w:noProof/>
                <w:webHidden/>
              </w:rPr>
            </w:r>
            <w:r>
              <w:rPr>
                <w:noProof/>
                <w:webHidden/>
              </w:rPr>
              <w:fldChar w:fldCharType="separate"/>
            </w:r>
            <w:r>
              <w:rPr>
                <w:noProof/>
                <w:webHidden/>
              </w:rPr>
              <w:t>11</w:t>
            </w:r>
            <w:r>
              <w:rPr>
                <w:noProof/>
                <w:webHidden/>
              </w:rPr>
              <w:fldChar w:fldCharType="end"/>
            </w:r>
          </w:hyperlink>
        </w:p>
        <w:p w14:paraId="1507C997" w14:textId="2DA0CF26" w:rsidR="005B4A67" w:rsidRDefault="005B4A67">
          <w:pPr>
            <w:pStyle w:val="Spistreci2"/>
            <w:rPr>
              <w:rFonts w:eastAsiaTheme="minorEastAsia"/>
              <w:noProof/>
              <w:kern w:val="2"/>
              <w:szCs w:val="24"/>
              <w:lang w:eastAsia="pl-PL"/>
              <w14:ligatures w14:val="standardContextual"/>
            </w:rPr>
          </w:pPr>
          <w:hyperlink w:anchor="_Toc225242426" w:history="1">
            <w:r w:rsidRPr="00D376BF">
              <w:rPr>
                <w:rStyle w:val="Hipercze"/>
                <w:noProof/>
              </w:rPr>
              <w:t>5.1.</w:t>
            </w:r>
            <w:r>
              <w:rPr>
                <w:rFonts w:eastAsiaTheme="minorEastAsia"/>
                <w:noProof/>
                <w:kern w:val="2"/>
                <w:szCs w:val="24"/>
                <w:lang w:eastAsia="pl-PL"/>
                <w14:ligatures w14:val="standardContextual"/>
              </w:rPr>
              <w:tab/>
            </w:r>
            <w:r w:rsidRPr="00D376BF">
              <w:rPr>
                <w:rStyle w:val="Hipercze"/>
                <w:noProof/>
              </w:rPr>
              <w:t>Wpływ na osiągnięcie dobrego stanu ekologicznego lub potencjału jednolitych części wód</w:t>
            </w:r>
            <w:r>
              <w:rPr>
                <w:noProof/>
                <w:webHidden/>
              </w:rPr>
              <w:tab/>
            </w:r>
            <w:r>
              <w:rPr>
                <w:noProof/>
                <w:webHidden/>
              </w:rPr>
              <w:fldChar w:fldCharType="begin"/>
            </w:r>
            <w:r>
              <w:rPr>
                <w:noProof/>
                <w:webHidden/>
              </w:rPr>
              <w:instrText xml:space="preserve"> PAGEREF _Toc225242426 \h </w:instrText>
            </w:r>
            <w:r>
              <w:rPr>
                <w:noProof/>
                <w:webHidden/>
              </w:rPr>
            </w:r>
            <w:r>
              <w:rPr>
                <w:noProof/>
                <w:webHidden/>
              </w:rPr>
              <w:fldChar w:fldCharType="separate"/>
            </w:r>
            <w:r>
              <w:rPr>
                <w:noProof/>
                <w:webHidden/>
              </w:rPr>
              <w:t>11</w:t>
            </w:r>
            <w:r>
              <w:rPr>
                <w:noProof/>
                <w:webHidden/>
              </w:rPr>
              <w:fldChar w:fldCharType="end"/>
            </w:r>
          </w:hyperlink>
        </w:p>
        <w:p w14:paraId="66CD585B" w14:textId="2C8B8948" w:rsidR="005B4A67" w:rsidRDefault="005B4A67">
          <w:pPr>
            <w:pStyle w:val="Spistreci2"/>
            <w:rPr>
              <w:rFonts w:eastAsiaTheme="minorEastAsia"/>
              <w:noProof/>
              <w:kern w:val="2"/>
              <w:szCs w:val="24"/>
              <w:lang w:eastAsia="pl-PL"/>
              <w14:ligatures w14:val="standardContextual"/>
            </w:rPr>
          </w:pPr>
          <w:hyperlink w:anchor="_Toc225242427" w:history="1">
            <w:r w:rsidRPr="00D376BF">
              <w:rPr>
                <w:rStyle w:val="Hipercze"/>
                <w:noProof/>
              </w:rPr>
              <w:t>5.2.</w:t>
            </w:r>
            <w:r>
              <w:rPr>
                <w:rFonts w:eastAsiaTheme="minorEastAsia"/>
                <w:noProof/>
                <w:kern w:val="2"/>
                <w:szCs w:val="24"/>
                <w:lang w:eastAsia="pl-PL"/>
                <w14:ligatures w14:val="standardContextual"/>
              </w:rPr>
              <w:tab/>
            </w:r>
            <w:r w:rsidRPr="00D376BF">
              <w:rPr>
                <w:rStyle w:val="Hipercze"/>
                <w:rFonts w:cs="Arial"/>
                <w:noProof/>
              </w:rPr>
              <w:t xml:space="preserve">Synergia z celami ochrony środowiska przyrodniczego dolin rzecznych lub obszarów </w:t>
            </w:r>
            <w:r w:rsidRPr="00D376BF">
              <w:rPr>
                <w:rStyle w:val="Hipercze"/>
                <w:noProof/>
              </w:rPr>
              <w:t>objętych projektem</w:t>
            </w:r>
            <w:r>
              <w:rPr>
                <w:noProof/>
                <w:webHidden/>
              </w:rPr>
              <w:tab/>
            </w:r>
            <w:r>
              <w:rPr>
                <w:noProof/>
                <w:webHidden/>
              </w:rPr>
              <w:fldChar w:fldCharType="begin"/>
            </w:r>
            <w:r>
              <w:rPr>
                <w:noProof/>
                <w:webHidden/>
              </w:rPr>
              <w:instrText xml:space="preserve"> PAGEREF _Toc225242427 \h </w:instrText>
            </w:r>
            <w:r>
              <w:rPr>
                <w:noProof/>
                <w:webHidden/>
              </w:rPr>
            </w:r>
            <w:r>
              <w:rPr>
                <w:noProof/>
                <w:webHidden/>
              </w:rPr>
              <w:fldChar w:fldCharType="separate"/>
            </w:r>
            <w:r>
              <w:rPr>
                <w:noProof/>
                <w:webHidden/>
              </w:rPr>
              <w:t>11</w:t>
            </w:r>
            <w:r>
              <w:rPr>
                <w:noProof/>
                <w:webHidden/>
              </w:rPr>
              <w:fldChar w:fldCharType="end"/>
            </w:r>
          </w:hyperlink>
        </w:p>
        <w:p w14:paraId="6EC3853B" w14:textId="27A687B8" w:rsidR="005B4A67" w:rsidRDefault="005B4A67">
          <w:pPr>
            <w:pStyle w:val="Spistreci2"/>
            <w:rPr>
              <w:rFonts w:eastAsiaTheme="minorEastAsia"/>
              <w:noProof/>
              <w:kern w:val="2"/>
              <w:szCs w:val="24"/>
              <w:lang w:eastAsia="pl-PL"/>
              <w14:ligatures w14:val="standardContextual"/>
            </w:rPr>
          </w:pPr>
          <w:hyperlink w:anchor="_Toc225242428" w:history="1">
            <w:r w:rsidRPr="00D376BF">
              <w:rPr>
                <w:rStyle w:val="Hipercze"/>
                <w:noProof/>
              </w:rPr>
              <w:t>5.3.</w:t>
            </w:r>
            <w:r>
              <w:rPr>
                <w:rFonts w:eastAsiaTheme="minorEastAsia"/>
                <w:noProof/>
                <w:kern w:val="2"/>
                <w:szCs w:val="24"/>
                <w:lang w:eastAsia="pl-PL"/>
                <w14:ligatures w14:val="standardContextual"/>
              </w:rPr>
              <w:tab/>
            </w:r>
            <w:r w:rsidRPr="00D376BF">
              <w:rPr>
                <w:rStyle w:val="Hipercze"/>
                <w:noProof/>
              </w:rPr>
              <w:t>Oddziaływanie projektu</w:t>
            </w:r>
            <w:r>
              <w:rPr>
                <w:noProof/>
                <w:webHidden/>
              </w:rPr>
              <w:tab/>
            </w:r>
            <w:r>
              <w:rPr>
                <w:noProof/>
                <w:webHidden/>
              </w:rPr>
              <w:fldChar w:fldCharType="begin"/>
            </w:r>
            <w:r>
              <w:rPr>
                <w:noProof/>
                <w:webHidden/>
              </w:rPr>
              <w:instrText xml:space="preserve"> PAGEREF _Toc225242428 \h </w:instrText>
            </w:r>
            <w:r>
              <w:rPr>
                <w:noProof/>
                <w:webHidden/>
              </w:rPr>
            </w:r>
            <w:r>
              <w:rPr>
                <w:noProof/>
                <w:webHidden/>
              </w:rPr>
              <w:fldChar w:fldCharType="separate"/>
            </w:r>
            <w:r>
              <w:rPr>
                <w:noProof/>
                <w:webHidden/>
              </w:rPr>
              <w:t>12</w:t>
            </w:r>
            <w:r>
              <w:rPr>
                <w:noProof/>
                <w:webHidden/>
              </w:rPr>
              <w:fldChar w:fldCharType="end"/>
            </w:r>
          </w:hyperlink>
        </w:p>
        <w:p w14:paraId="5DDB1108" w14:textId="4204DA44" w:rsidR="005B4A67" w:rsidRDefault="005B4A67">
          <w:pPr>
            <w:pStyle w:val="Spistreci2"/>
            <w:rPr>
              <w:rFonts w:eastAsiaTheme="minorEastAsia"/>
              <w:noProof/>
              <w:kern w:val="2"/>
              <w:szCs w:val="24"/>
              <w:lang w:eastAsia="pl-PL"/>
              <w14:ligatures w14:val="standardContextual"/>
            </w:rPr>
          </w:pPr>
          <w:hyperlink w:anchor="_Toc225242429" w:history="1">
            <w:r w:rsidRPr="00D376BF">
              <w:rPr>
                <w:rStyle w:val="Hipercze"/>
                <w:noProof/>
              </w:rPr>
              <w:t>5.4.</w:t>
            </w:r>
            <w:r>
              <w:rPr>
                <w:rFonts w:eastAsiaTheme="minorEastAsia"/>
                <w:noProof/>
                <w:kern w:val="2"/>
                <w:szCs w:val="24"/>
                <w:lang w:eastAsia="pl-PL"/>
                <w14:ligatures w14:val="standardContextual"/>
              </w:rPr>
              <w:tab/>
            </w:r>
            <w:r w:rsidRPr="00D376BF">
              <w:rPr>
                <w:rStyle w:val="Hipercze"/>
                <w:noProof/>
              </w:rPr>
              <w:t>Stosowanie metod naturalnych lub bazujących na naturalnych</w:t>
            </w:r>
            <w:r>
              <w:rPr>
                <w:noProof/>
                <w:webHidden/>
              </w:rPr>
              <w:tab/>
            </w:r>
            <w:r>
              <w:rPr>
                <w:noProof/>
                <w:webHidden/>
              </w:rPr>
              <w:fldChar w:fldCharType="begin"/>
            </w:r>
            <w:r>
              <w:rPr>
                <w:noProof/>
                <w:webHidden/>
              </w:rPr>
              <w:instrText xml:space="preserve"> PAGEREF _Toc225242429 \h </w:instrText>
            </w:r>
            <w:r>
              <w:rPr>
                <w:noProof/>
                <w:webHidden/>
              </w:rPr>
            </w:r>
            <w:r>
              <w:rPr>
                <w:noProof/>
                <w:webHidden/>
              </w:rPr>
              <w:fldChar w:fldCharType="separate"/>
            </w:r>
            <w:r>
              <w:rPr>
                <w:noProof/>
                <w:webHidden/>
              </w:rPr>
              <w:t>12</w:t>
            </w:r>
            <w:r>
              <w:rPr>
                <w:noProof/>
                <w:webHidden/>
              </w:rPr>
              <w:fldChar w:fldCharType="end"/>
            </w:r>
          </w:hyperlink>
        </w:p>
        <w:p w14:paraId="38294FA0" w14:textId="6F728A05" w:rsidR="005B4A67" w:rsidRDefault="005B4A67">
          <w:pPr>
            <w:pStyle w:val="Spistreci2"/>
            <w:rPr>
              <w:rFonts w:eastAsiaTheme="minorEastAsia"/>
              <w:noProof/>
              <w:kern w:val="2"/>
              <w:szCs w:val="24"/>
              <w:lang w:eastAsia="pl-PL"/>
              <w14:ligatures w14:val="standardContextual"/>
            </w:rPr>
          </w:pPr>
          <w:hyperlink w:anchor="_Toc225242430" w:history="1">
            <w:r w:rsidRPr="00D376BF">
              <w:rPr>
                <w:rStyle w:val="Hipercze"/>
                <w:noProof/>
              </w:rPr>
              <w:t>5.5.</w:t>
            </w:r>
            <w:r>
              <w:rPr>
                <w:rFonts w:eastAsiaTheme="minorEastAsia"/>
                <w:noProof/>
                <w:kern w:val="2"/>
                <w:szCs w:val="24"/>
                <w:lang w:eastAsia="pl-PL"/>
                <w14:ligatures w14:val="standardContextual"/>
              </w:rPr>
              <w:tab/>
            </w:r>
            <w:r w:rsidRPr="00D376BF">
              <w:rPr>
                <w:rStyle w:val="Hipercze"/>
                <w:noProof/>
              </w:rPr>
              <w:t>Rozwój bioróżnorodności</w:t>
            </w:r>
            <w:r>
              <w:rPr>
                <w:noProof/>
                <w:webHidden/>
              </w:rPr>
              <w:tab/>
            </w:r>
            <w:r>
              <w:rPr>
                <w:noProof/>
                <w:webHidden/>
              </w:rPr>
              <w:fldChar w:fldCharType="begin"/>
            </w:r>
            <w:r>
              <w:rPr>
                <w:noProof/>
                <w:webHidden/>
              </w:rPr>
              <w:instrText xml:space="preserve"> PAGEREF _Toc225242430 \h </w:instrText>
            </w:r>
            <w:r>
              <w:rPr>
                <w:noProof/>
                <w:webHidden/>
              </w:rPr>
            </w:r>
            <w:r>
              <w:rPr>
                <w:noProof/>
                <w:webHidden/>
              </w:rPr>
              <w:fldChar w:fldCharType="separate"/>
            </w:r>
            <w:r>
              <w:rPr>
                <w:noProof/>
                <w:webHidden/>
              </w:rPr>
              <w:t>12</w:t>
            </w:r>
            <w:r>
              <w:rPr>
                <w:noProof/>
                <w:webHidden/>
              </w:rPr>
              <w:fldChar w:fldCharType="end"/>
            </w:r>
          </w:hyperlink>
        </w:p>
        <w:p w14:paraId="23E0804C" w14:textId="7BE1BF16" w:rsidR="005B4A67" w:rsidRDefault="005B4A67">
          <w:pPr>
            <w:pStyle w:val="Spistreci2"/>
            <w:rPr>
              <w:rFonts w:eastAsiaTheme="minorEastAsia"/>
              <w:noProof/>
              <w:kern w:val="2"/>
              <w:szCs w:val="24"/>
              <w:lang w:eastAsia="pl-PL"/>
              <w14:ligatures w14:val="standardContextual"/>
            </w:rPr>
          </w:pPr>
          <w:hyperlink w:anchor="_Toc225242431" w:history="1">
            <w:r w:rsidRPr="00D376BF">
              <w:rPr>
                <w:rStyle w:val="Hipercze"/>
                <w:noProof/>
              </w:rPr>
              <w:t>5.6.</w:t>
            </w:r>
            <w:r>
              <w:rPr>
                <w:rFonts w:eastAsiaTheme="minorEastAsia"/>
                <w:noProof/>
                <w:kern w:val="2"/>
                <w:szCs w:val="24"/>
                <w:lang w:eastAsia="pl-PL"/>
                <w14:ligatures w14:val="standardContextual"/>
              </w:rPr>
              <w:tab/>
            </w:r>
            <w:r w:rsidRPr="00D376BF">
              <w:rPr>
                <w:rStyle w:val="Hipercze"/>
                <w:noProof/>
              </w:rPr>
              <w:t>Działania sprzyjające neutralności klimatycznej</w:t>
            </w:r>
            <w:r>
              <w:rPr>
                <w:noProof/>
                <w:webHidden/>
              </w:rPr>
              <w:tab/>
            </w:r>
            <w:r>
              <w:rPr>
                <w:noProof/>
                <w:webHidden/>
              </w:rPr>
              <w:fldChar w:fldCharType="begin"/>
            </w:r>
            <w:r>
              <w:rPr>
                <w:noProof/>
                <w:webHidden/>
              </w:rPr>
              <w:instrText xml:space="preserve"> PAGEREF _Toc225242431 \h </w:instrText>
            </w:r>
            <w:r>
              <w:rPr>
                <w:noProof/>
                <w:webHidden/>
              </w:rPr>
            </w:r>
            <w:r>
              <w:rPr>
                <w:noProof/>
                <w:webHidden/>
              </w:rPr>
              <w:fldChar w:fldCharType="separate"/>
            </w:r>
            <w:r>
              <w:rPr>
                <w:noProof/>
                <w:webHidden/>
              </w:rPr>
              <w:t>12</w:t>
            </w:r>
            <w:r>
              <w:rPr>
                <w:noProof/>
                <w:webHidden/>
              </w:rPr>
              <w:fldChar w:fldCharType="end"/>
            </w:r>
          </w:hyperlink>
        </w:p>
        <w:p w14:paraId="76A6AEE9" w14:textId="49AC8CF2" w:rsidR="005B4A67" w:rsidRDefault="005B4A67">
          <w:pPr>
            <w:pStyle w:val="Spistreci2"/>
            <w:rPr>
              <w:rFonts w:eastAsiaTheme="minorEastAsia"/>
              <w:noProof/>
              <w:kern w:val="2"/>
              <w:szCs w:val="24"/>
              <w:lang w:eastAsia="pl-PL"/>
              <w14:ligatures w14:val="standardContextual"/>
            </w:rPr>
          </w:pPr>
          <w:hyperlink w:anchor="_Toc225242432" w:history="1">
            <w:r w:rsidRPr="00D376BF">
              <w:rPr>
                <w:rStyle w:val="Hipercze"/>
                <w:noProof/>
              </w:rPr>
              <w:t>5.7.</w:t>
            </w:r>
            <w:r>
              <w:rPr>
                <w:rFonts w:eastAsiaTheme="minorEastAsia"/>
                <w:noProof/>
                <w:kern w:val="2"/>
                <w:szCs w:val="24"/>
                <w:lang w:eastAsia="pl-PL"/>
                <w14:ligatures w14:val="standardContextual"/>
              </w:rPr>
              <w:tab/>
            </w:r>
            <w:r w:rsidRPr="00D376BF">
              <w:rPr>
                <w:rStyle w:val="Hipercze"/>
                <w:noProof/>
              </w:rPr>
              <w:t>Propagowanie wiedzy w zakresie sprawiedliwej i zielonej transformacji</w:t>
            </w:r>
            <w:r>
              <w:rPr>
                <w:noProof/>
                <w:webHidden/>
              </w:rPr>
              <w:tab/>
            </w:r>
            <w:r>
              <w:rPr>
                <w:noProof/>
                <w:webHidden/>
              </w:rPr>
              <w:fldChar w:fldCharType="begin"/>
            </w:r>
            <w:r>
              <w:rPr>
                <w:noProof/>
                <w:webHidden/>
              </w:rPr>
              <w:instrText xml:space="preserve"> PAGEREF _Toc225242432 \h </w:instrText>
            </w:r>
            <w:r>
              <w:rPr>
                <w:noProof/>
                <w:webHidden/>
              </w:rPr>
            </w:r>
            <w:r>
              <w:rPr>
                <w:noProof/>
                <w:webHidden/>
              </w:rPr>
              <w:fldChar w:fldCharType="separate"/>
            </w:r>
            <w:r>
              <w:rPr>
                <w:noProof/>
                <w:webHidden/>
              </w:rPr>
              <w:t>13</w:t>
            </w:r>
            <w:r>
              <w:rPr>
                <w:noProof/>
                <w:webHidden/>
              </w:rPr>
              <w:fldChar w:fldCharType="end"/>
            </w:r>
          </w:hyperlink>
        </w:p>
        <w:p w14:paraId="73910F89" w14:textId="73FA6BBE" w:rsidR="005B4A67" w:rsidRDefault="005B4A67">
          <w:pPr>
            <w:pStyle w:val="Spistreci1"/>
            <w:rPr>
              <w:rFonts w:eastAsiaTheme="minorEastAsia"/>
              <w:noProof/>
              <w:kern w:val="2"/>
              <w:szCs w:val="24"/>
              <w:lang w:eastAsia="pl-PL"/>
              <w14:ligatures w14:val="standardContextual"/>
            </w:rPr>
          </w:pPr>
          <w:hyperlink w:anchor="_Toc225242433" w:history="1">
            <w:r w:rsidRPr="00D376BF">
              <w:rPr>
                <w:rStyle w:val="Hipercze"/>
                <w:noProof/>
              </w:rPr>
              <w:t>6.</w:t>
            </w:r>
            <w:r>
              <w:rPr>
                <w:rFonts w:eastAsiaTheme="minorEastAsia"/>
                <w:noProof/>
                <w:kern w:val="2"/>
                <w:szCs w:val="24"/>
                <w:lang w:eastAsia="pl-PL"/>
                <w14:ligatures w14:val="standardContextual"/>
              </w:rPr>
              <w:tab/>
            </w:r>
            <w:r w:rsidRPr="00D376BF">
              <w:rPr>
                <w:rStyle w:val="Hipercze"/>
                <w:noProof/>
              </w:rPr>
              <w:t>Zgodność z dokumentami strategicznymi</w:t>
            </w:r>
            <w:r>
              <w:rPr>
                <w:noProof/>
                <w:webHidden/>
              </w:rPr>
              <w:tab/>
            </w:r>
            <w:r>
              <w:rPr>
                <w:noProof/>
                <w:webHidden/>
              </w:rPr>
              <w:fldChar w:fldCharType="begin"/>
            </w:r>
            <w:r>
              <w:rPr>
                <w:noProof/>
                <w:webHidden/>
              </w:rPr>
              <w:instrText xml:space="preserve"> PAGEREF _Toc225242433 \h </w:instrText>
            </w:r>
            <w:r>
              <w:rPr>
                <w:noProof/>
                <w:webHidden/>
              </w:rPr>
            </w:r>
            <w:r>
              <w:rPr>
                <w:noProof/>
                <w:webHidden/>
              </w:rPr>
              <w:fldChar w:fldCharType="separate"/>
            </w:r>
            <w:r>
              <w:rPr>
                <w:noProof/>
                <w:webHidden/>
              </w:rPr>
              <w:t>13</w:t>
            </w:r>
            <w:r>
              <w:rPr>
                <w:noProof/>
                <w:webHidden/>
              </w:rPr>
              <w:fldChar w:fldCharType="end"/>
            </w:r>
          </w:hyperlink>
        </w:p>
        <w:p w14:paraId="1F0DF461" w14:textId="65214D2E" w:rsidR="005B4A67" w:rsidRDefault="005B4A67">
          <w:pPr>
            <w:pStyle w:val="Spistreci2"/>
            <w:rPr>
              <w:rFonts w:eastAsiaTheme="minorEastAsia"/>
              <w:noProof/>
              <w:kern w:val="2"/>
              <w:szCs w:val="24"/>
              <w:lang w:eastAsia="pl-PL"/>
              <w14:ligatures w14:val="standardContextual"/>
            </w:rPr>
          </w:pPr>
          <w:hyperlink w:anchor="_Toc225242434" w:history="1">
            <w:r w:rsidRPr="00D376BF">
              <w:rPr>
                <w:rStyle w:val="Hipercze"/>
                <w:noProof/>
              </w:rPr>
              <w:t>6.1.</w:t>
            </w:r>
            <w:r>
              <w:rPr>
                <w:rFonts w:eastAsiaTheme="minorEastAsia"/>
                <w:noProof/>
                <w:kern w:val="2"/>
                <w:szCs w:val="24"/>
                <w:lang w:eastAsia="pl-PL"/>
                <w14:ligatures w14:val="standardContextual"/>
              </w:rPr>
              <w:tab/>
            </w:r>
            <w:r w:rsidRPr="00D376BF">
              <w:rPr>
                <w:rStyle w:val="Hipercze"/>
                <w:noProof/>
              </w:rPr>
              <w:t>Zgodność z Terytorialnym Planem Transformacji Wielkopolski Wschodniej</w:t>
            </w:r>
            <w:r>
              <w:rPr>
                <w:noProof/>
                <w:webHidden/>
              </w:rPr>
              <w:tab/>
            </w:r>
            <w:r>
              <w:rPr>
                <w:noProof/>
                <w:webHidden/>
              </w:rPr>
              <w:fldChar w:fldCharType="begin"/>
            </w:r>
            <w:r>
              <w:rPr>
                <w:noProof/>
                <w:webHidden/>
              </w:rPr>
              <w:instrText xml:space="preserve"> PAGEREF _Toc225242434 \h </w:instrText>
            </w:r>
            <w:r>
              <w:rPr>
                <w:noProof/>
                <w:webHidden/>
              </w:rPr>
            </w:r>
            <w:r>
              <w:rPr>
                <w:noProof/>
                <w:webHidden/>
              </w:rPr>
              <w:fldChar w:fldCharType="separate"/>
            </w:r>
            <w:r>
              <w:rPr>
                <w:noProof/>
                <w:webHidden/>
              </w:rPr>
              <w:t>13</w:t>
            </w:r>
            <w:r>
              <w:rPr>
                <w:noProof/>
                <w:webHidden/>
              </w:rPr>
              <w:fldChar w:fldCharType="end"/>
            </w:r>
          </w:hyperlink>
        </w:p>
        <w:p w14:paraId="7564FF95" w14:textId="51F031D4" w:rsidR="005B4A67" w:rsidRDefault="005B4A67">
          <w:pPr>
            <w:pStyle w:val="Spistreci2"/>
            <w:rPr>
              <w:rFonts w:eastAsiaTheme="minorEastAsia"/>
              <w:noProof/>
              <w:kern w:val="2"/>
              <w:szCs w:val="24"/>
              <w:lang w:eastAsia="pl-PL"/>
              <w14:ligatures w14:val="standardContextual"/>
            </w:rPr>
          </w:pPr>
          <w:hyperlink w:anchor="_Toc225242435" w:history="1">
            <w:r w:rsidRPr="00D376BF">
              <w:rPr>
                <w:rStyle w:val="Hipercze"/>
                <w:noProof/>
              </w:rPr>
              <w:t>6.2.</w:t>
            </w:r>
            <w:r>
              <w:rPr>
                <w:rFonts w:eastAsiaTheme="minorEastAsia"/>
                <w:noProof/>
                <w:kern w:val="2"/>
                <w:szCs w:val="24"/>
                <w:lang w:eastAsia="pl-PL"/>
                <w14:ligatures w14:val="standardContextual"/>
              </w:rPr>
              <w:tab/>
            </w:r>
            <w:r w:rsidRPr="00D376BF">
              <w:rPr>
                <w:rStyle w:val="Hipercze"/>
                <w:noProof/>
              </w:rPr>
              <w:t>Zgodność ze Strategią rozwoju Wielkopolski Wschodniej 2040</w:t>
            </w:r>
            <w:r>
              <w:rPr>
                <w:noProof/>
                <w:webHidden/>
              </w:rPr>
              <w:tab/>
            </w:r>
            <w:r>
              <w:rPr>
                <w:noProof/>
                <w:webHidden/>
              </w:rPr>
              <w:fldChar w:fldCharType="begin"/>
            </w:r>
            <w:r>
              <w:rPr>
                <w:noProof/>
                <w:webHidden/>
              </w:rPr>
              <w:instrText xml:space="preserve"> PAGEREF _Toc225242435 \h </w:instrText>
            </w:r>
            <w:r>
              <w:rPr>
                <w:noProof/>
                <w:webHidden/>
              </w:rPr>
            </w:r>
            <w:r>
              <w:rPr>
                <w:noProof/>
                <w:webHidden/>
              </w:rPr>
              <w:fldChar w:fldCharType="separate"/>
            </w:r>
            <w:r>
              <w:rPr>
                <w:noProof/>
                <w:webHidden/>
              </w:rPr>
              <w:t>13</w:t>
            </w:r>
            <w:r>
              <w:rPr>
                <w:noProof/>
                <w:webHidden/>
              </w:rPr>
              <w:fldChar w:fldCharType="end"/>
            </w:r>
          </w:hyperlink>
        </w:p>
        <w:p w14:paraId="3EADE8DF" w14:textId="567FF55A" w:rsidR="005B4A67" w:rsidRDefault="005B4A67">
          <w:pPr>
            <w:pStyle w:val="Spistreci2"/>
            <w:rPr>
              <w:rFonts w:eastAsiaTheme="minorEastAsia"/>
              <w:noProof/>
              <w:kern w:val="2"/>
              <w:szCs w:val="24"/>
              <w:lang w:eastAsia="pl-PL"/>
              <w14:ligatures w14:val="standardContextual"/>
            </w:rPr>
          </w:pPr>
          <w:hyperlink w:anchor="_Toc225242436" w:history="1">
            <w:r w:rsidRPr="00D376BF">
              <w:rPr>
                <w:rStyle w:val="Hipercze"/>
                <w:noProof/>
              </w:rPr>
              <w:t>6.3.</w:t>
            </w:r>
            <w:r>
              <w:rPr>
                <w:rFonts w:eastAsiaTheme="minorEastAsia"/>
                <w:noProof/>
                <w:kern w:val="2"/>
                <w:szCs w:val="24"/>
                <w:lang w:eastAsia="pl-PL"/>
                <w14:ligatures w14:val="standardContextual"/>
              </w:rPr>
              <w:tab/>
            </w:r>
            <w:r w:rsidRPr="00D376BF">
              <w:rPr>
                <w:rStyle w:val="Hipercze"/>
                <w:noProof/>
              </w:rPr>
              <w:t>Wzmacnianie obszarów wskazanych w Strategii rozwoju Wielkopolski Wschodniej 2040 jako strategiczne obszary wsparcia w zakresie minimalizacji barier rozwojowych</w:t>
            </w:r>
            <w:r>
              <w:rPr>
                <w:noProof/>
                <w:webHidden/>
              </w:rPr>
              <w:tab/>
            </w:r>
            <w:r>
              <w:rPr>
                <w:noProof/>
                <w:webHidden/>
              </w:rPr>
              <w:fldChar w:fldCharType="begin"/>
            </w:r>
            <w:r>
              <w:rPr>
                <w:noProof/>
                <w:webHidden/>
              </w:rPr>
              <w:instrText xml:space="preserve"> PAGEREF _Toc225242436 \h </w:instrText>
            </w:r>
            <w:r>
              <w:rPr>
                <w:noProof/>
                <w:webHidden/>
              </w:rPr>
            </w:r>
            <w:r>
              <w:rPr>
                <w:noProof/>
                <w:webHidden/>
              </w:rPr>
              <w:fldChar w:fldCharType="separate"/>
            </w:r>
            <w:r>
              <w:rPr>
                <w:noProof/>
                <w:webHidden/>
              </w:rPr>
              <w:t>13</w:t>
            </w:r>
            <w:r>
              <w:rPr>
                <w:noProof/>
                <w:webHidden/>
              </w:rPr>
              <w:fldChar w:fldCharType="end"/>
            </w:r>
          </w:hyperlink>
        </w:p>
        <w:p w14:paraId="30CB82A9" w14:textId="0DE8253E" w:rsidR="005B4A67" w:rsidRDefault="005B4A67">
          <w:pPr>
            <w:pStyle w:val="Spistreci1"/>
            <w:rPr>
              <w:rFonts w:eastAsiaTheme="minorEastAsia"/>
              <w:noProof/>
              <w:kern w:val="2"/>
              <w:szCs w:val="24"/>
              <w:lang w:eastAsia="pl-PL"/>
              <w14:ligatures w14:val="standardContextual"/>
            </w:rPr>
          </w:pPr>
          <w:hyperlink w:anchor="_Toc225242437" w:history="1">
            <w:r w:rsidRPr="00D376BF">
              <w:rPr>
                <w:rStyle w:val="Hipercze"/>
                <w:noProof/>
              </w:rPr>
              <w:t>7.</w:t>
            </w:r>
            <w:r>
              <w:rPr>
                <w:rFonts w:eastAsiaTheme="minorEastAsia"/>
                <w:noProof/>
                <w:kern w:val="2"/>
                <w:szCs w:val="24"/>
                <w:lang w:eastAsia="pl-PL"/>
                <w14:ligatures w14:val="standardContextual"/>
              </w:rPr>
              <w:tab/>
            </w:r>
            <w:r w:rsidRPr="00D376BF">
              <w:rPr>
                <w:rStyle w:val="Hipercze"/>
                <w:noProof/>
              </w:rPr>
              <w:t>Analiza wariantów</w:t>
            </w:r>
            <w:r>
              <w:rPr>
                <w:noProof/>
                <w:webHidden/>
              </w:rPr>
              <w:tab/>
            </w:r>
            <w:r>
              <w:rPr>
                <w:noProof/>
                <w:webHidden/>
              </w:rPr>
              <w:fldChar w:fldCharType="begin"/>
            </w:r>
            <w:r>
              <w:rPr>
                <w:noProof/>
                <w:webHidden/>
              </w:rPr>
              <w:instrText xml:space="preserve"> PAGEREF _Toc225242437 \h </w:instrText>
            </w:r>
            <w:r>
              <w:rPr>
                <w:noProof/>
                <w:webHidden/>
              </w:rPr>
            </w:r>
            <w:r>
              <w:rPr>
                <w:noProof/>
                <w:webHidden/>
              </w:rPr>
              <w:fldChar w:fldCharType="separate"/>
            </w:r>
            <w:r>
              <w:rPr>
                <w:noProof/>
                <w:webHidden/>
              </w:rPr>
              <w:t>13</w:t>
            </w:r>
            <w:r>
              <w:rPr>
                <w:noProof/>
                <w:webHidden/>
              </w:rPr>
              <w:fldChar w:fldCharType="end"/>
            </w:r>
          </w:hyperlink>
        </w:p>
        <w:p w14:paraId="0A606A76" w14:textId="1E0F534A" w:rsidR="005B4A67" w:rsidRDefault="005B4A67">
          <w:pPr>
            <w:pStyle w:val="Spistreci2"/>
            <w:rPr>
              <w:rFonts w:eastAsiaTheme="minorEastAsia"/>
              <w:noProof/>
              <w:kern w:val="2"/>
              <w:szCs w:val="24"/>
              <w:lang w:eastAsia="pl-PL"/>
              <w14:ligatures w14:val="standardContextual"/>
            </w:rPr>
          </w:pPr>
          <w:hyperlink w:anchor="_Toc225242438" w:history="1">
            <w:r w:rsidRPr="00D376BF">
              <w:rPr>
                <w:rStyle w:val="Hipercze"/>
                <w:rFonts w:cstheme="minorHAnsi"/>
                <w:noProof/>
              </w:rPr>
              <w:t>7.1.</w:t>
            </w:r>
            <w:r>
              <w:rPr>
                <w:rFonts w:eastAsiaTheme="minorEastAsia"/>
                <w:noProof/>
                <w:kern w:val="2"/>
                <w:szCs w:val="24"/>
                <w:lang w:eastAsia="pl-PL"/>
                <w14:ligatures w14:val="standardContextual"/>
              </w:rPr>
              <w:tab/>
            </w:r>
            <w:r w:rsidRPr="00D376BF">
              <w:rPr>
                <w:rStyle w:val="Hipercze"/>
                <w:rFonts w:cstheme="minorHAnsi"/>
                <w:noProof/>
              </w:rPr>
              <w:t>Analiza wykonalności</w:t>
            </w:r>
            <w:r>
              <w:rPr>
                <w:noProof/>
                <w:webHidden/>
              </w:rPr>
              <w:tab/>
            </w:r>
            <w:r>
              <w:rPr>
                <w:noProof/>
                <w:webHidden/>
              </w:rPr>
              <w:fldChar w:fldCharType="begin"/>
            </w:r>
            <w:r>
              <w:rPr>
                <w:noProof/>
                <w:webHidden/>
              </w:rPr>
              <w:instrText xml:space="preserve"> PAGEREF _Toc225242438 \h </w:instrText>
            </w:r>
            <w:r>
              <w:rPr>
                <w:noProof/>
                <w:webHidden/>
              </w:rPr>
            </w:r>
            <w:r>
              <w:rPr>
                <w:noProof/>
                <w:webHidden/>
              </w:rPr>
              <w:fldChar w:fldCharType="separate"/>
            </w:r>
            <w:r>
              <w:rPr>
                <w:noProof/>
                <w:webHidden/>
              </w:rPr>
              <w:t>14</w:t>
            </w:r>
            <w:r>
              <w:rPr>
                <w:noProof/>
                <w:webHidden/>
              </w:rPr>
              <w:fldChar w:fldCharType="end"/>
            </w:r>
          </w:hyperlink>
        </w:p>
        <w:p w14:paraId="2FE0D4E9" w14:textId="52C4FFB0" w:rsidR="005B4A67" w:rsidRDefault="005B4A67">
          <w:pPr>
            <w:pStyle w:val="Spistreci2"/>
            <w:rPr>
              <w:rFonts w:eastAsiaTheme="minorEastAsia"/>
              <w:noProof/>
              <w:kern w:val="2"/>
              <w:szCs w:val="24"/>
              <w:lang w:eastAsia="pl-PL"/>
              <w14:ligatures w14:val="standardContextual"/>
            </w:rPr>
          </w:pPr>
          <w:hyperlink w:anchor="_Toc225242439" w:history="1">
            <w:r w:rsidRPr="00D376BF">
              <w:rPr>
                <w:rStyle w:val="Hipercze"/>
                <w:rFonts w:cstheme="minorHAnsi"/>
                <w:noProof/>
              </w:rPr>
              <w:t>7.2.</w:t>
            </w:r>
            <w:r>
              <w:rPr>
                <w:rFonts w:eastAsiaTheme="minorEastAsia"/>
                <w:noProof/>
                <w:kern w:val="2"/>
                <w:szCs w:val="24"/>
                <w:lang w:eastAsia="pl-PL"/>
                <w14:ligatures w14:val="standardContextual"/>
              </w:rPr>
              <w:tab/>
            </w:r>
            <w:r w:rsidRPr="00D376BF">
              <w:rPr>
                <w:rStyle w:val="Hipercze"/>
                <w:rFonts w:cstheme="minorHAnsi"/>
                <w:noProof/>
              </w:rPr>
              <w:t>Analiza popytu</w:t>
            </w:r>
            <w:r>
              <w:rPr>
                <w:noProof/>
                <w:webHidden/>
              </w:rPr>
              <w:tab/>
            </w:r>
            <w:r>
              <w:rPr>
                <w:noProof/>
                <w:webHidden/>
              </w:rPr>
              <w:fldChar w:fldCharType="begin"/>
            </w:r>
            <w:r>
              <w:rPr>
                <w:noProof/>
                <w:webHidden/>
              </w:rPr>
              <w:instrText xml:space="preserve"> PAGEREF _Toc225242439 \h </w:instrText>
            </w:r>
            <w:r>
              <w:rPr>
                <w:noProof/>
                <w:webHidden/>
              </w:rPr>
            </w:r>
            <w:r>
              <w:rPr>
                <w:noProof/>
                <w:webHidden/>
              </w:rPr>
              <w:fldChar w:fldCharType="separate"/>
            </w:r>
            <w:r>
              <w:rPr>
                <w:noProof/>
                <w:webHidden/>
              </w:rPr>
              <w:t>14</w:t>
            </w:r>
            <w:r>
              <w:rPr>
                <w:noProof/>
                <w:webHidden/>
              </w:rPr>
              <w:fldChar w:fldCharType="end"/>
            </w:r>
          </w:hyperlink>
        </w:p>
        <w:p w14:paraId="5F54B048" w14:textId="78D82F93" w:rsidR="005B4A67" w:rsidRDefault="005B4A67">
          <w:pPr>
            <w:pStyle w:val="Spistreci2"/>
            <w:rPr>
              <w:rFonts w:eastAsiaTheme="minorEastAsia"/>
              <w:noProof/>
              <w:kern w:val="2"/>
              <w:szCs w:val="24"/>
              <w:lang w:eastAsia="pl-PL"/>
              <w14:ligatures w14:val="standardContextual"/>
            </w:rPr>
          </w:pPr>
          <w:hyperlink w:anchor="_Toc225242440" w:history="1">
            <w:r w:rsidRPr="00D376BF">
              <w:rPr>
                <w:rStyle w:val="Hipercze"/>
                <w:rFonts w:cstheme="minorHAnsi"/>
                <w:noProof/>
              </w:rPr>
              <w:t>7.3.</w:t>
            </w:r>
            <w:r>
              <w:rPr>
                <w:rFonts w:eastAsiaTheme="minorEastAsia"/>
                <w:noProof/>
                <w:kern w:val="2"/>
                <w:szCs w:val="24"/>
                <w:lang w:eastAsia="pl-PL"/>
                <w14:ligatures w14:val="standardContextual"/>
              </w:rPr>
              <w:tab/>
            </w:r>
            <w:r w:rsidRPr="00D376BF">
              <w:rPr>
                <w:rStyle w:val="Hipercze"/>
                <w:rFonts w:cstheme="minorHAnsi"/>
                <w:noProof/>
              </w:rPr>
              <w:t>Analiza opcji</w:t>
            </w:r>
            <w:r>
              <w:rPr>
                <w:noProof/>
                <w:webHidden/>
              </w:rPr>
              <w:tab/>
            </w:r>
            <w:r>
              <w:rPr>
                <w:noProof/>
                <w:webHidden/>
              </w:rPr>
              <w:fldChar w:fldCharType="begin"/>
            </w:r>
            <w:r>
              <w:rPr>
                <w:noProof/>
                <w:webHidden/>
              </w:rPr>
              <w:instrText xml:space="preserve"> PAGEREF _Toc225242440 \h </w:instrText>
            </w:r>
            <w:r>
              <w:rPr>
                <w:noProof/>
                <w:webHidden/>
              </w:rPr>
            </w:r>
            <w:r>
              <w:rPr>
                <w:noProof/>
                <w:webHidden/>
              </w:rPr>
              <w:fldChar w:fldCharType="separate"/>
            </w:r>
            <w:r>
              <w:rPr>
                <w:noProof/>
                <w:webHidden/>
              </w:rPr>
              <w:t>14</w:t>
            </w:r>
            <w:r>
              <w:rPr>
                <w:noProof/>
                <w:webHidden/>
              </w:rPr>
              <w:fldChar w:fldCharType="end"/>
            </w:r>
          </w:hyperlink>
        </w:p>
        <w:p w14:paraId="4EFB987E" w14:textId="356BF419" w:rsidR="005B4A67" w:rsidRDefault="005B4A67">
          <w:pPr>
            <w:pStyle w:val="Spistreci1"/>
            <w:rPr>
              <w:rFonts w:eastAsiaTheme="minorEastAsia"/>
              <w:noProof/>
              <w:kern w:val="2"/>
              <w:szCs w:val="24"/>
              <w:lang w:eastAsia="pl-PL"/>
              <w14:ligatures w14:val="standardContextual"/>
            </w:rPr>
          </w:pPr>
          <w:hyperlink w:anchor="_Toc225242441" w:history="1">
            <w:r w:rsidRPr="00D376BF">
              <w:rPr>
                <w:rStyle w:val="Hipercze"/>
                <w:noProof/>
              </w:rPr>
              <w:t>8.</w:t>
            </w:r>
            <w:r>
              <w:rPr>
                <w:rFonts w:eastAsiaTheme="minorEastAsia"/>
                <w:noProof/>
                <w:kern w:val="2"/>
                <w:szCs w:val="24"/>
                <w:lang w:eastAsia="pl-PL"/>
                <w14:ligatures w14:val="standardContextual"/>
              </w:rPr>
              <w:tab/>
            </w:r>
            <w:r w:rsidRPr="00D376BF">
              <w:rPr>
                <w:rStyle w:val="Hipercze"/>
                <w:noProof/>
              </w:rPr>
              <w:t>Analiza finansowa</w:t>
            </w:r>
            <w:r>
              <w:rPr>
                <w:noProof/>
                <w:webHidden/>
              </w:rPr>
              <w:tab/>
            </w:r>
            <w:r>
              <w:rPr>
                <w:noProof/>
                <w:webHidden/>
              </w:rPr>
              <w:fldChar w:fldCharType="begin"/>
            </w:r>
            <w:r>
              <w:rPr>
                <w:noProof/>
                <w:webHidden/>
              </w:rPr>
              <w:instrText xml:space="preserve"> PAGEREF _Toc225242441 \h </w:instrText>
            </w:r>
            <w:r>
              <w:rPr>
                <w:noProof/>
                <w:webHidden/>
              </w:rPr>
            </w:r>
            <w:r>
              <w:rPr>
                <w:noProof/>
                <w:webHidden/>
              </w:rPr>
              <w:fldChar w:fldCharType="separate"/>
            </w:r>
            <w:r>
              <w:rPr>
                <w:noProof/>
                <w:webHidden/>
              </w:rPr>
              <w:t>14</w:t>
            </w:r>
            <w:r>
              <w:rPr>
                <w:noProof/>
                <w:webHidden/>
              </w:rPr>
              <w:fldChar w:fldCharType="end"/>
            </w:r>
          </w:hyperlink>
        </w:p>
        <w:p w14:paraId="2515E78D" w14:textId="13FC45F5" w:rsidR="005B4A67" w:rsidRDefault="005B4A67">
          <w:pPr>
            <w:pStyle w:val="Spistreci2"/>
            <w:rPr>
              <w:rFonts w:eastAsiaTheme="minorEastAsia"/>
              <w:noProof/>
              <w:kern w:val="2"/>
              <w:szCs w:val="24"/>
              <w:lang w:eastAsia="pl-PL"/>
              <w14:ligatures w14:val="standardContextual"/>
            </w:rPr>
          </w:pPr>
          <w:hyperlink w:anchor="_Toc225242442" w:history="1">
            <w:r w:rsidRPr="00D376BF">
              <w:rPr>
                <w:rStyle w:val="Hipercze"/>
                <w:rFonts w:eastAsiaTheme="majorEastAsia" w:cstheme="minorHAnsi"/>
                <w:noProof/>
              </w:rPr>
              <w:t>8.1.</w:t>
            </w:r>
            <w:r>
              <w:rPr>
                <w:rFonts w:eastAsiaTheme="minorEastAsia"/>
                <w:noProof/>
                <w:kern w:val="2"/>
                <w:szCs w:val="24"/>
                <w:lang w:eastAsia="pl-PL"/>
                <w14:ligatures w14:val="standardContextual"/>
              </w:rPr>
              <w:tab/>
            </w:r>
            <w:r w:rsidRPr="00D376BF">
              <w:rPr>
                <w:rStyle w:val="Hipercze"/>
                <w:rFonts w:eastAsiaTheme="majorEastAsia" w:cstheme="minorHAnsi"/>
                <w:noProof/>
              </w:rPr>
              <w:t>Założenia</w:t>
            </w:r>
            <w:r>
              <w:rPr>
                <w:noProof/>
                <w:webHidden/>
              </w:rPr>
              <w:tab/>
            </w:r>
            <w:r>
              <w:rPr>
                <w:noProof/>
                <w:webHidden/>
              </w:rPr>
              <w:fldChar w:fldCharType="begin"/>
            </w:r>
            <w:r>
              <w:rPr>
                <w:noProof/>
                <w:webHidden/>
              </w:rPr>
              <w:instrText xml:space="preserve"> PAGEREF _Toc225242442 \h </w:instrText>
            </w:r>
            <w:r>
              <w:rPr>
                <w:noProof/>
                <w:webHidden/>
              </w:rPr>
            </w:r>
            <w:r>
              <w:rPr>
                <w:noProof/>
                <w:webHidden/>
              </w:rPr>
              <w:fldChar w:fldCharType="separate"/>
            </w:r>
            <w:r>
              <w:rPr>
                <w:noProof/>
                <w:webHidden/>
              </w:rPr>
              <w:t>16</w:t>
            </w:r>
            <w:r>
              <w:rPr>
                <w:noProof/>
                <w:webHidden/>
              </w:rPr>
              <w:fldChar w:fldCharType="end"/>
            </w:r>
          </w:hyperlink>
        </w:p>
        <w:p w14:paraId="5460D487" w14:textId="3EB7B980" w:rsidR="005B4A67" w:rsidRDefault="005B4A67">
          <w:pPr>
            <w:pStyle w:val="Spistreci2"/>
            <w:rPr>
              <w:rFonts w:eastAsiaTheme="minorEastAsia"/>
              <w:noProof/>
              <w:kern w:val="2"/>
              <w:szCs w:val="24"/>
              <w:lang w:eastAsia="pl-PL"/>
              <w14:ligatures w14:val="standardContextual"/>
            </w:rPr>
          </w:pPr>
          <w:hyperlink w:anchor="_Toc225242443" w:history="1">
            <w:r w:rsidRPr="00D376BF">
              <w:rPr>
                <w:rStyle w:val="Hipercze"/>
                <w:rFonts w:eastAsiaTheme="majorEastAsia" w:cstheme="minorHAnsi"/>
                <w:noProof/>
              </w:rPr>
              <w:t>8.2.</w:t>
            </w:r>
            <w:r>
              <w:rPr>
                <w:rFonts w:eastAsiaTheme="minorEastAsia"/>
                <w:noProof/>
                <w:kern w:val="2"/>
                <w:szCs w:val="24"/>
                <w:lang w:eastAsia="pl-PL"/>
                <w14:ligatures w14:val="standardContextual"/>
              </w:rPr>
              <w:tab/>
            </w:r>
            <w:r w:rsidRPr="00D376BF">
              <w:rPr>
                <w:rStyle w:val="Hipercze"/>
                <w:rFonts w:eastAsiaTheme="majorEastAsia" w:cstheme="minorHAnsi"/>
                <w:noProof/>
              </w:rPr>
              <w:t>Nakłady inwestycyjne projektu i wydatki kwalifikowalne</w:t>
            </w:r>
            <w:r>
              <w:rPr>
                <w:noProof/>
                <w:webHidden/>
              </w:rPr>
              <w:tab/>
            </w:r>
            <w:r>
              <w:rPr>
                <w:noProof/>
                <w:webHidden/>
              </w:rPr>
              <w:fldChar w:fldCharType="begin"/>
            </w:r>
            <w:r>
              <w:rPr>
                <w:noProof/>
                <w:webHidden/>
              </w:rPr>
              <w:instrText xml:space="preserve"> PAGEREF _Toc225242443 \h </w:instrText>
            </w:r>
            <w:r>
              <w:rPr>
                <w:noProof/>
                <w:webHidden/>
              </w:rPr>
            </w:r>
            <w:r>
              <w:rPr>
                <w:noProof/>
                <w:webHidden/>
              </w:rPr>
              <w:fldChar w:fldCharType="separate"/>
            </w:r>
            <w:r>
              <w:rPr>
                <w:noProof/>
                <w:webHidden/>
              </w:rPr>
              <w:t>17</w:t>
            </w:r>
            <w:r>
              <w:rPr>
                <w:noProof/>
                <w:webHidden/>
              </w:rPr>
              <w:fldChar w:fldCharType="end"/>
            </w:r>
          </w:hyperlink>
        </w:p>
        <w:p w14:paraId="21C623C0" w14:textId="1ECDAF46" w:rsidR="005B4A67" w:rsidRDefault="005B4A67">
          <w:pPr>
            <w:pStyle w:val="Spistreci2"/>
            <w:rPr>
              <w:rFonts w:eastAsiaTheme="minorEastAsia"/>
              <w:noProof/>
              <w:kern w:val="2"/>
              <w:szCs w:val="24"/>
              <w:lang w:eastAsia="pl-PL"/>
              <w14:ligatures w14:val="standardContextual"/>
            </w:rPr>
          </w:pPr>
          <w:hyperlink w:anchor="_Toc225242444" w:history="1">
            <w:r w:rsidRPr="00D376BF">
              <w:rPr>
                <w:rStyle w:val="Hipercze"/>
                <w:rFonts w:eastAsiaTheme="majorEastAsia" w:cstheme="minorHAnsi"/>
                <w:noProof/>
              </w:rPr>
              <w:t>8.3.</w:t>
            </w:r>
            <w:r>
              <w:rPr>
                <w:rFonts w:eastAsiaTheme="minorEastAsia"/>
                <w:noProof/>
                <w:kern w:val="2"/>
                <w:szCs w:val="24"/>
                <w:lang w:eastAsia="pl-PL"/>
                <w14:ligatures w14:val="standardContextual"/>
              </w:rPr>
              <w:tab/>
            </w:r>
            <w:r w:rsidRPr="00D376BF">
              <w:rPr>
                <w:rStyle w:val="Hipercze"/>
                <w:rFonts w:eastAsiaTheme="majorEastAsia" w:cstheme="minorHAnsi"/>
                <w:noProof/>
              </w:rPr>
              <w:t>Przychody operacyjne projektu</w:t>
            </w:r>
            <w:r>
              <w:rPr>
                <w:noProof/>
                <w:webHidden/>
              </w:rPr>
              <w:tab/>
            </w:r>
            <w:r>
              <w:rPr>
                <w:noProof/>
                <w:webHidden/>
              </w:rPr>
              <w:fldChar w:fldCharType="begin"/>
            </w:r>
            <w:r>
              <w:rPr>
                <w:noProof/>
                <w:webHidden/>
              </w:rPr>
              <w:instrText xml:space="preserve"> PAGEREF _Toc225242444 \h </w:instrText>
            </w:r>
            <w:r>
              <w:rPr>
                <w:noProof/>
                <w:webHidden/>
              </w:rPr>
            </w:r>
            <w:r>
              <w:rPr>
                <w:noProof/>
                <w:webHidden/>
              </w:rPr>
              <w:fldChar w:fldCharType="separate"/>
            </w:r>
            <w:r>
              <w:rPr>
                <w:noProof/>
                <w:webHidden/>
              </w:rPr>
              <w:t>17</w:t>
            </w:r>
            <w:r>
              <w:rPr>
                <w:noProof/>
                <w:webHidden/>
              </w:rPr>
              <w:fldChar w:fldCharType="end"/>
            </w:r>
          </w:hyperlink>
        </w:p>
        <w:p w14:paraId="49563505" w14:textId="7F1CC510" w:rsidR="005B4A67" w:rsidRDefault="005B4A67">
          <w:pPr>
            <w:pStyle w:val="Spistreci2"/>
            <w:rPr>
              <w:rFonts w:eastAsiaTheme="minorEastAsia"/>
              <w:noProof/>
              <w:kern w:val="2"/>
              <w:szCs w:val="24"/>
              <w:lang w:eastAsia="pl-PL"/>
              <w14:ligatures w14:val="standardContextual"/>
            </w:rPr>
          </w:pPr>
          <w:hyperlink w:anchor="_Toc225242445" w:history="1">
            <w:r w:rsidRPr="00D376BF">
              <w:rPr>
                <w:rStyle w:val="Hipercze"/>
                <w:rFonts w:eastAsiaTheme="majorEastAsia" w:cstheme="minorHAnsi"/>
                <w:noProof/>
              </w:rPr>
              <w:t>8.4.</w:t>
            </w:r>
            <w:r>
              <w:rPr>
                <w:rFonts w:eastAsiaTheme="minorEastAsia"/>
                <w:noProof/>
                <w:kern w:val="2"/>
                <w:szCs w:val="24"/>
                <w:lang w:eastAsia="pl-PL"/>
                <w14:ligatures w14:val="standardContextual"/>
              </w:rPr>
              <w:tab/>
            </w:r>
            <w:r w:rsidRPr="00D376BF">
              <w:rPr>
                <w:rStyle w:val="Hipercze"/>
                <w:rFonts w:eastAsiaTheme="majorEastAsia" w:cstheme="minorHAnsi"/>
                <w:noProof/>
              </w:rPr>
              <w:t>Koszty operacyjne projektu</w:t>
            </w:r>
            <w:r>
              <w:rPr>
                <w:noProof/>
                <w:webHidden/>
              </w:rPr>
              <w:tab/>
            </w:r>
            <w:r>
              <w:rPr>
                <w:noProof/>
                <w:webHidden/>
              </w:rPr>
              <w:fldChar w:fldCharType="begin"/>
            </w:r>
            <w:r>
              <w:rPr>
                <w:noProof/>
                <w:webHidden/>
              </w:rPr>
              <w:instrText xml:space="preserve"> PAGEREF _Toc225242445 \h </w:instrText>
            </w:r>
            <w:r>
              <w:rPr>
                <w:noProof/>
                <w:webHidden/>
              </w:rPr>
            </w:r>
            <w:r>
              <w:rPr>
                <w:noProof/>
                <w:webHidden/>
              </w:rPr>
              <w:fldChar w:fldCharType="separate"/>
            </w:r>
            <w:r>
              <w:rPr>
                <w:noProof/>
                <w:webHidden/>
              </w:rPr>
              <w:t>18</w:t>
            </w:r>
            <w:r>
              <w:rPr>
                <w:noProof/>
                <w:webHidden/>
              </w:rPr>
              <w:fldChar w:fldCharType="end"/>
            </w:r>
          </w:hyperlink>
        </w:p>
        <w:p w14:paraId="0B3CEA78" w14:textId="3B926BA7" w:rsidR="005B4A67" w:rsidRDefault="005B4A67">
          <w:pPr>
            <w:pStyle w:val="Spistreci2"/>
            <w:rPr>
              <w:rFonts w:eastAsiaTheme="minorEastAsia"/>
              <w:noProof/>
              <w:kern w:val="2"/>
              <w:szCs w:val="24"/>
              <w:lang w:eastAsia="pl-PL"/>
              <w14:ligatures w14:val="standardContextual"/>
            </w:rPr>
          </w:pPr>
          <w:hyperlink w:anchor="_Toc225242446" w:history="1">
            <w:r w:rsidRPr="00D376BF">
              <w:rPr>
                <w:rStyle w:val="Hipercze"/>
                <w:rFonts w:eastAsiaTheme="majorEastAsia" w:cstheme="minorHAnsi"/>
                <w:noProof/>
              </w:rPr>
              <w:t>8.5.</w:t>
            </w:r>
            <w:r>
              <w:rPr>
                <w:rFonts w:eastAsiaTheme="minorEastAsia"/>
                <w:noProof/>
                <w:kern w:val="2"/>
                <w:szCs w:val="24"/>
                <w:lang w:eastAsia="pl-PL"/>
                <w14:ligatures w14:val="standardContextual"/>
              </w:rPr>
              <w:tab/>
            </w:r>
            <w:r w:rsidRPr="00D376BF">
              <w:rPr>
                <w:rStyle w:val="Hipercze"/>
                <w:rFonts w:eastAsiaTheme="majorEastAsia" w:cstheme="minorHAnsi"/>
                <w:noProof/>
              </w:rPr>
              <w:t>Wskaźniki efektywności finansowej</w:t>
            </w:r>
            <w:r>
              <w:rPr>
                <w:noProof/>
                <w:webHidden/>
              </w:rPr>
              <w:tab/>
            </w:r>
            <w:r>
              <w:rPr>
                <w:noProof/>
                <w:webHidden/>
              </w:rPr>
              <w:fldChar w:fldCharType="begin"/>
            </w:r>
            <w:r>
              <w:rPr>
                <w:noProof/>
                <w:webHidden/>
              </w:rPr>
              <w:instrText xml:space="preserve"> PAGEREF _Toc225242446 \h </w:instrText>
            </w:r>
            <w:r>
              <w:rPr>
                <w:noProof/>
                <w:webHidden/>
              </w:rPr>
            </w:r>
            <w:r>
              <w:rPr>
                <w:noProof/>
                <w:webHidden/>
              </w:rPr>
              <w:fldChar w:fldCharType="separate"/>
            </w:r>
            <w:r>
              <w:rPr>
                <w:noProof/>
                <w:webHidden/>
              </w:rPr>
              <w:t>18</w:t>
            </w:r>
            <w:r>
              <w:rPr>
                <w:noProof/>
                <w:webHidden/>
              </w:rPr>
              <w:fldChar w:fldCharType="end"/>
            </w:r>
          </w:hyperlink>
        </w:p>
        <w:p w14:paraId="3AFBB56A" w14:textId="479F77DC" w:rsidR="005B4A67" w:rsidRDefault="005B4A67">
          <w:pPr>
            <w:pStyle w:val="Spistreci2"/>
            <w:rPr>
              <w:rFonts w:eastAsiaTheme="minorEastAsia"/>
              <w:noProof/>
              <w:kern w:val="2"/>
              <w:szCs w:val="24"/>
              <w:lang w:eastAsia="pl-PL"/>
              <w14:ligatures w14:val="standardContextual"/>
            </w:rPr>
          </w:pPr>
          <w:hyperlink w:anchor="_Toc225242447" w:history="1">
            <w:r w:rsidRPr="00D376BF">
              <w:rPr>
                <w:rStyle w:val="Hipercze"/>
                <w:rFonts w:eastAsiaTheme="majorEastAsia" w:cstheme="minorHAnsi"/>
                <w:noProof/>
              </w:rPr>
              <w:t>8.6.</w:t>
            </w:r>
            <w:r>
              <w:rPr>
                <w:rFonts w:eastAsiaTheme="minorEastAsia"/>
                <w:noProof/>
                <w:kern w:val="2"/>
                <w:szCs w:val="24"/>
                <w:lang w:eastAsia="pl-PL"/>
                <w14:ligatures w14:val="standardContextual"/>
              </w:rPr>
              <w:tab/>
            </w:r>
            <w:r w:rsidRPr="00D376BF">
              <w:rPr>
                <w:rStyle w:val="Hipercze"/>
                <w:rFonts w:eastAsiaTheme="majorEastAsia" w:cstheme="minorHAnsi"/>
                <w:noProof/>
              </w:rPr>
              <w:t>Trwałość finansowa</w:t>
            </w:r>
            <w:r>
              <w:rPr>
                <w:noProof/>
                <w:webHidden/>
              </w:rPr>
              <w:tab/>
            </w:r>
            <w:r>
              <w:rPr>
                <w:noProof/>
                <w:webHidden/>
              </w:rPr>
              <w:fldChar w:fldCharType="begin"/>
            </w:r>
            <w:r>
              <w:rPr>
                <w:noProof/>
                <w:webHidden/>
              </w:rPr>
              <w:instrText xml:space="preserve"> PAGEREF _Toc225242447 \h </w:instrText>
            </w:r>
            <w:r>
              <w:rPr>
                <w:noProof/>
                <w:webHidden/>
              </w:rPr>
            </w:r>
            <w:r>
              <w:rPr>
                <w:noProof/>
                <w:webHidden/>
              </w:rPr>
              <w:fldChar w:fldCharType="separate"/>
            </w:r>
            <w:r>
              <w:rPr>
                <w:noProof/>
                <w:webHidden/>
              </w:rPr>
              <w:t>18</w:t>
            </w:r>
            <w:r>
              <w:rPr>
                <w:noProof/>
                <w:webHidden/>
              </w:rPr>
              <w:fldChar w:fldCharType="end"/>
            </w:r>
          </w:hyperlink>
        </w:p>
        <w:p w14:paraId="656B89B5" w14:textId="08F29A5C" w:rsidR="005B4A67" w:rsidRDefault="005B4A67">
          <w:pPr>
            <w:pStyle w:val="Spistreci1"/>
            <w:rPr>
              <w:rFonts w:eastAsiaTheme="minorEastAsia"/>
              <w:noProof/>
              <w:kern w:val="2"/>
              <w:szCs w:val="24"/>
              <w:lang w:eastAsia="pl-PL"/>
              <w14:ligatures w14:val="standardContextual"/>
            </w:rPr>
          </w:pPr>
          <w:hyperlink w:anchor="_Toc225242448" w:history="1">
            <w:r w:rsidRPr="00D376BF">
              <w:rPr>
                <w:rStyle w:val="Hipercze"/>
                <w:rFonts w:eastAsiaTheme="majorEastAsia" w:cstheme="minorHAnsi"/>
                <w:b/>
                <w:noProof/>
              </w:rPr>
              <w:t>9.</w:t>
            </w:r>
            <w:r>
              <w:rPr>
                <w:rFonts w:eastAsiaTheme="minorEastAsia"/>
                <w:noProof/>
                <w:kern w:val="2"/>
                <w:szCs w:val="24"/>
                <w:lang w:eastAsia="pl-PL"/>
                <w14:ligatures w14:val="standardContextual"/>
              </w:rPr>
              <w:tab/>
            </w:r>
            <w:r w:rsidRPr="00D376BF">
              <w:rPr>
                <w:rStyle w:val="Hipercze"/>
                <w:rFonts w:eastAsiaTheme="majorEastAsia" w:cstheme="minorHAnsi"/>
                <w:b/>
                <w:noProof/>
              </w:rPr>
              <w:t>Analiza ekonomiczna</w:t>
            </w:r>
            <w:r>
              <w:rPr>
                <w:noProof/>
                <w:webHidden/>
              </w:rPr>
              <w:tab/>
            </w:r>
            <w:r>
              <w:rPr>
                <w:noProof/>
                <w:webHidden/>
              </w:rPr>
              <w:fldChar w:fldCharType="begin"/>
            </w:r>
            <w:r>
              <w:rPr>
                <w:noProof/>
                <w:webHidden/>
              </w:rPr>
              <w:instrText xml:space="preserve"> PAGEREF _Toc225242448 \h </w:instrText>
            </w:r>
            <w:r>
              <w:rPr>
                <w:noProof/>
                <w:webHidden/>
              </w:rPr>
            </w:r>
            <w:r>
              <w:rPr>
                <w:noProof/>
                <w:webHidden/>
              </w:rPr>
              <w:fldChar w:fldCharType="separate"/>
            </w:r>
            <w:r>
              <w:rPr>
                <w:noProof/>
                <w:webHidden/>
              </w:rPr>
              <w:t>19</w:t>
            </w:r>
            <w:r>
              <w:rPr>
                <w:noProof/>
                <w:webHidden/>
              </w:rPr>
              <w:fldChar w:fldCharType="end"/>
            </w:r>
          </w:hyperlink>
        </w:p>
        <w:p w14:paraId="698EDBAA" w14:textId="69C24677" w:rsidR="005B4A67" w:rsidRDefault="005B4A67">
          <w:pPr>
            <w:pStyle w:val="Spistreci1"/>
            <w:rPr>
              <w:rFonts w:eastAsiaTheme="minorEastAsia"/>
              <w:noProof/>
              <w:kern w:val="2"/>
              <w:szCs w:val="24"/>
              <w:lang w:eastAsia="pl-PL"/>
              <w14:ligatures w14:val="standardContextual"/>
            </w:rPr>
          </w:pPr>
          <w:hyperlink w:anchor="_Toc225242449" w:history="1">
            <w:r w:rsidRPr="00D376BF">
              <w:rPr>
                <w:rStyle w:val="Hipercze"/>
                <w:rFonts w:eastAsiaTheme="majorEastAsia" w:cstheme="minorHAnsi"/>
                <w:b/>
                <w:noProof/>
              </w:rPr>
              <w:t>10.</w:t>
            </w:r>
            <w:r>
              <w:rPr>
                <w:rFonts w:eastAsiaTheme="minorEastAsia"/>
                <w:noProof/>
                <w:kern w:val="2"/>
                <w:szCs w:val="24"/>
                <w:lang w:eastAsia="pl-PL"/>
                <w14:ligatures w14:val="standardContextual"/>
              </w:rPr>
              <w:tab/>
            </w:r>
            <w:r w:rsidRPr="00D376BF">
              <w:rPr>
                <w:rStyle w:val="Hipercze"/>
                <w:rFonts w:eastAsiaTheme="majorEastAsia" w:cstheme="minorHAnsi"/>
                <w:b/>
                <w:noProof/>
              </w:rPr>
              <w:t>Analiza wrażliwości i ryzyka</w:t>
            </w:r>
            <w:r>
              <w:rPr>
                <w:noProof/>
                <w:webHidden/>
              </w:rPr>
              <w:tab/>
            </w:r>
            <w:r>
              <w:rPr>
                <w:noProof/>
                <w:webHidden/>
              </w:rPr>
              <w:fldChar w:fldCharType="begin"/>
            </w:r>
            <w:r>
              <w:rPr>
                <w:noProof/>
                <w:webHidden/>
              </w:rPr>
              <w:instrText xml:space="preserve"> PAGEREF _Toc225242449 \h </w:instrText>
            </w:r>
            <w:r>
              <w:rPr>
                <w:noProof/>
                <w:webHidden/>
              </w:rPr>
            </w:r>
            <w:r>
              <w:rPr>
                <w:noProof/>
                <w:webHidden/>
              </w:rPr>
              <w:fldChar w:fldCharType="separate"/>
            </w:r>
            <w:r>
              <w:rPr>
                <w:noProof/>
                <w:webHidden/>
              </w:rPr>
              <w:t>20</w:t>
            </w:r>
            <w:r>
              <w:rPr>
                <w:noProof/>
                <w:webHidden/>
              </w:rPr>
              <w:fldChar w:fldCharType="end"/>
            </w:r>
          </w:hyperlink>
        </w:p>
        <w:p w14:paraId="422EE037" w14:textId="288DECB7" w:rsidR="0090241A" w:rsidRPr="0090241A" w:rsidRDefault="0090241A" w:rsidP="00724D2B">
          <w:pPr>
            <w:spacing w:line="288" w:lineRule="auto"/>
            <w:rPr>
              <w:rFonts w:cstheme="minorHAnsi"/>
            </w:rPr>
          </w:pPr>
          <w:r w:rsidRPr="0090241A">
            <w:rPr>
              <w:rFonts w:cstheme="minorHAnsi"/>
              <w:b/>
              <w:bCs/>
            </w:rPr>
            <w:fldChar w:fldCharType="end"/>
          </w:r>
        </w:p>
      </w:sdtContent>
    </w:sdt>
    <w:p w14:paraId="1B5C7E1E" w14:textId="77777777" w:rsidR="0090241A" w:rsidRDefault="0090241A" w:rsidP="00724D2B">
      <w:pPr>
        <w:spacing w:line="288" w:lineRule="auto"/>
        <w:rPr>
          <w:sz w:val="28"/>
        </w:rPr>
      </w:pPr>
      <w:r>
        <w:rPr>
          <w:sz w:val="28"/>
        </w:rPr>
        <w:br w:type="page"/>
      </w:r>
    </w:p>
    <w:p w14:paraId="2FE97808" w14:textId="77777777" w:rsidR="006507B9" w:rsidRDefault="005157BB">
      <w:pPr>
        <w:pStyle w:val="Nagwek1"/>
        <w:numPr>
          <w:ilvl w:val="0"/>
          <w:numId w:val="3"/>
        </w:numPr>
        <w:spacing w:line="288" w:lineRule="auto"/>
      </w:pPr>
      <w:bookmarkStart w:id="0" w:name="_Toc225242415"/>
      <w:r w:rsidRPr="005157BB">
        <w:lastRenderedPageBreak/>
        <w:t>Identyfikacja projektu i opis celów projektu</w:t>
      </w:r>
      <w:bookmarkEnd w:id="0"/>
    </w:p>
    <w:p w14:paraId="3B5E3373" w14:textId="5A7DB361" w:rsidR="00E32A88" w:rsidRDefault="00E32A88">
      <w:pPr>
        <w:pStyle w:val="Nagwek2"/>
        <w:numPr>
          <w:ilvl w:val="1"/>
          <w:numId w:val="18"/>
        </w:numPr>
        <w:spacing w:line="288" w:lineRule="auto"/>
        <w:jc w:val="left"/>
      </w:pPr>
      <w:bookmarkStart w:id="1" w:name="_Toc225242416"/>
      <w:r>
        <w:t>Cele projektu</w:t>
      </w:r>
      <w:bookmarkEnd w:id="1"/>
    </w:p>
    <w:p w14:paraId="1C78848C" w14:textId="77777777" w:rsidR="00D34A3D" w:rsidRPr="00587B52" w:rsidRDefault="00D34A3D" w:rsidP="00E03BA7">
      <w:pPr>
        <w:spacing w:line="288" w:lineRule="auto"/>
        <w:rPr>
          <w:rFonts w:cstheme="minorHAnsi"/>
          <w:szCs w:val="24"/>
        </w:rPr>
      </w:pPr>
      <w:bookmarkStart w:id="2" w:name="_Toc131502019"/>
      <w:bookmarkStart w:id="3" w:name="_Toc132270860"/>
      <w:r w:rsidRPr="00587B52">
        <w:rPr>
          <w:rFonts w:cstheme="minorHAnsi"/>
          <w:szCs w:val="24"/>
        </w:rPr>
        <w:t xml:space="preserve">Należy przedstawić od jednego do kilku realnych i konkretnych celów. Cele projektu powinny zostać określone w oparciu o analizę potrzeb danego środowiska społeczno-gospodarczego, z uwzględnieniem zjawisk najbardziej adekwatnych do skali oddziaływania projektu. </w:t>
      </w:r>
    </w:p>
    <w:p w14:paraId="5681A03C" w14:textId="77777777" w:rsidR="00D34A3D" w:rsidRPr="00587B52" w:rsidRDefault="00D34A3D" w:rsidP="00E03BA7">
      <w:pPr>
        <w:spacing w:line="288" w:lineRule="auto"/>
        <w:rPr>
          <w:rFonts w:cstheme="minorHAnsi"/>
          <w:szCs w:val="24"/>
        </w:rPr>
      </w:pPr>
      <w:r w:rsidRPr="00587B52">
        <w:rPr>
          <w:rFonts w:cstheme="minorHAnsi"/>
          <w:szCs w:val="24"/>
        </w:rPr>
        <w:t>Cele projektu powinny:</w:t>
      </w:r>
    </w:p>
    <w:p w14:paraId="45ED1289" w14:textId="02DE4A91" w:rsidR="00D34A3D" w:rsidRDefault="00D34A3D">
      <w:pPr>
        <w:pStyle w:val="Akapitzlist"/>
        <w:numPr>
          <w:ilvl w:val="2"/>
          <w:numId w:val="18"/>
        </w:numPr>
        <w:spacing w:after="120" w:line="288" w:lineRule="auto"/>
        <w:ind w:left="851" w:hanging="425"/>
        <w:rPr>
          <w:rFonts w:cstheme="minorHAnsi"/>
          <w:szCs w:val="24"/>
        </w:rPr>
      </w:pPr>
      <w:r w:rsidRPr="00587B52">
        <w:rPr>
          <w:rFonts w:cstheme="minorHAnsi"/>
          <w:szCs w:val="24"/>
        </w:rPr>
        <w:t xml:space="preserve">jasno wskazywać, jakie korzyści społeczno-gospodarcze można osiągnąć dzięki wdrożeniu projektu, </w:t>
      </w:r>
    </w:p>
    <w:p w14:paraId="32ECEB76" w14:textId="5E820D74" w:rsidR="00D34A3D" w:rsidRDefault="00D34A3D">
      <w:pPr>
        <w:pStyle w:val="Akapitzlist"/>
        <w:numPr>
          <w:ilvl w:val="2"/>
          <w:numId w:val="18"/>
        </w:numPr>
        <w:spacing w:after="120" w:line="288" w:lineRule="auto"/>
        <w:ind w:left="851" w:hanging="425"/>
        <w:rPr>
          <w:rFonts w:cstheme="minorHAnsi"/>
          <w:szCs w:val="24"/>
        </w:rPr>
      </w:pPr>
      <w:r w:rsidRPr="00A83FD8">
        <w:rPr>
          <w:rFonts w:cstheme="minorHAnsi"/>
          <w:szCs w:val="24"/>
        </w:rPr>
        <w:t>być logicznie powiązane ze sobą (w przypadku gdy w ramach projektu realizowanych jest jednocześnie kilka celów),</w:t>
      </w:r>
    </w:p>
    <w:p w14:paraId="4611D19A" w14:textId="216311BF" w:rsidR="00D34A3D" w:rsidRDefault="00D34A3D">
      <w:pPr>
        <w:pStyle w:val="Akapitzlist"/>
        <w:numPr>
          <w:ilvl w:val="2"/>
          <w:numId w:val="18"/>
        </w:numPr>
        <w:spacing w:after="120" w:line="288" w:lineRule="auto"/>
        <w:ind w:left="851" w:hanging="425"/>
        <w:rPr>
          <w:rFonts w:cstheme="minorHAnsi"/>
          <w:szCs w:val="24"/>
        </w:rPr>
      </w:pPr>
      <w:r w:rsidRPr="00A83FD8">
        <w:rPr>
          <w:rFonts w:cstheme="minorHAnsi"/>
          <w:szCs w:val="24"/>
        </w:rPr>
        <w:t xml:space="preserve">na tyle, na ile to możliwe </w:t>
      </w:r>
      <w:r w:rsidR="00493D48">
        <w:rPr>
          <w:rFonts w:cstheme="minorHAnsi"/>
          <w:szCs w:val="24"/>
        </w:rPr>
        <w:t xml:space="preserve">być </w:t>
      </w:r>
      <w:r w:rsidRPr="00A83FD8">
        <w:rPr>
          <w:rFonts w:cstheme="minorHAnsi"/>
          <w:szCs w:val="24"/>
        </w:rPr>
        <w:t>skwantyfikowa</w:t>
      </w:r>
      <w:r w:rsidR="00493D48">
        <w:rPr>
          <w:rFonts w:cstheme="minorHAnsi"/>
          <w:szCs w:val="24"/>
        </w:rPr>
        <w:t>ne</w:t>
      </w:r>
      <w:r w:rsidRPr="00A83FD8">
        <w:rPr>
          <w:rFonts w:cstheme="minorHAnsi"/>
          <w:szCs w:val="24"/>
        </w:rPr>
        <w:t>, poprzez określenie wartości bazowych i docelowych oraz metodę pomiaru poziomu ich osiągnięcia,</w:t>
      </w:r>
    </w:p>
    <w:p w14:paraId="34A2E294" w14:textId="6E320329" w:rsidR="00D34A3D" w:rsidRPr="00A83FD8" w:rsidRDefault="00D34A3D">
      <w:pPr>
        <w:pStyle w:val="Akapitzlist"/>
        <w:numPr>
          <w:ilvl w:val="2"/>
          <w:numId w:val="18"/>
        </w:numPr>
        <w:spacing w:after="120" w:line="288" w:lineRule="auto"/>
        <w:ind w:left="851" w:hanging="425"/>
        <w:rPr>
          <w:rFonts w:cstheme="minorHAnsi"/>
          <w:szCs w:val="24"/>
        </w:rPr>
      </w:pPr>
      <w:r w:rsidRPr="00A83FD8">
        <w:rPr>
          <w:rFonts w:cstheme="minorHAnsi"/>
          <w:szCs w:val="24"/>
        </w:rPr>
        <w:t>być logicznie powiązane z celami realizacji danego priorytetu i działania Programu Fundusze Europejskie dla Wielkopolski 2021-2027, w ramach którego złożony został wniosek o dofinansowanie.</w:t>
      </w:r>
    </w:p>
    <w:p w14:paraId="556856DC" w14:textId="70AC93A4" w:rsidR="00B30437" w:rsidRPr="00B30437" w:rsidRDefault="00B30437">
      <w:pPr>
        <w:pStyle w:val="Nagwek2"/>
        <w:numPr>
          <w:ilvl w:val="1"/>
          <w:numId w:val="18"/>
        </w:numPr>
      </w:pPr>
      <w:bookmarkStart w:id="4" w:name="_Toc225242417"/>
      <w:r w:rsidRPr="00B30437">
        <w:t>Identyfikacja projektu</w:t>
      </w:r>
      <w:bookmarkEnd w:id="2"/>
      <w:bookmarkEnd w:id="3"/>
      <w:bookmarkEnd w:id="4"/>
      <w:r w:rsidRPr="00B30437">
        <w:t xml:space="preserve"> </w:t>
      </w:r>
    </w:p>
    <w:p w14:paraId="62C635D4" w14:textId="77777777" w:rsidR="00AA40B5" w:rsidRPr="00587B52" w:rsidRDefault="00AA40B5" w:rsidP="00E03BA7">
      <w:pPr>
        <w:spacing w:line="288" w:lineRule="auto"/>
        <w:rPr>
          <w:rFonts w:cstheme="minorHAnsi"/>
          <w:szCs w:val="24"/>
        </w:rPr>
      </w:pPr>
      <w:bookmarkStart w:id="5" w:name="_Toc132270861"/>
      <w:r w:rsidRPr="00587B52">
        <w:rPr>
          <w:rFonts w:cstheme="minorHAnsi"/>
          <w:szCs w:val="24"/>
        </w:rPr>
        <w:t>Identyfikacja projektu musi zawierać zwięzłą i jednoznaczną informację na temat całościowej koncepcji i logicznych ram projektu. Należy zatem uwzględnić w niej następujące kwestie:</w:t>
      </w:r>
    </w:p>
    <w:p w14:paraId="690BE672" w14:textId="77777777" w:rsidR="00AA40B5" w:rsidRPr="00587B52" w:rsidRDefault="00AA40B5">
      <w:pPr>
        <w:pStyle w:val="Akapitzlist"/>
        <w:numPr>
          <w:ilvl w:val="0"/>
          <w:numId w:val="13"/>
        </w:numPr>
        <w:spacing w:after="120" w:line="288" w:lineRule="auto"/>
        <w:ind w:left="714" w:hanging="357"/>
        <w:rPr>
          <w:rFonts w:cstheme="minorHAnsi"/>
          <w:szCs w:val="24"/>
        </w:rPr>
      </w:pPr>
      <w:r w:rsidRPr="00587B52">
        <w:rPr>
          <w:rFonts w:cstheme="minorHAnsi"/>
          <w:szCs w:val="24"/>
        </w:rPr>
        <w:t>zarys i ogólny charakter projektu (t</w:t>
      </w:r>
      <w:r>
        <w:rPr>
          <w:rFonts w:cstheme="minorHAnsi"/>
          <w:szCs w:val="24"/>
        </w:rPr>
        <w:t>o jest</w:t>
      </w:r>
      <w:r w:rsidRPr="00587B52">
        <w:rPr>
          <w:rFonts w:cstheme="minorHAnsi"/>
          <w:szCs w:val="24"/>
        </w:rPr>
        <w:t xml:space="preserve"> prezentację projektu jako przedmiotu przedsięwzięcia wraz z opisem, podaniem podstawowych parametrów technicznych, całkowitym kosztem inwestycji, w tym całkowitym kosztem kwalifikowalnym, lokalizacją i</w:t>
      </w:r>
      <w:r>
        <w:rPr>
          <w:rFonts w:cstheme="minorHAnsi"/>
          <w:szCs w:val="24"/>
        </w:rPr>
        <w:t xml:space="preserve"> </w:t>
      </w:r>
      <w:r w:rsidRPr="00587B52">
        <w:rPr>
          <w:rFonts w:cstheme="minorHAnsi"/>
          <w:szCs w:val="24"/>
        </w:rPr>
        <w:t>t</w:t>
      </w:r>
      <w:r>
        <w:rPr>
          <w:rFonts w:cstheme="minorHAnsi"/>
          <w:szCs w:val="24"/>
        </w:rPr>
        <w:t xml:space="preserve">ak </w:t>
      </w:r>
      <w:r w:rsidRPr="00587B52">
        <w:rPr>
          <w:rFonts w:cstheme="minorHAnsi"/>
          <w:szCs w:val="24"/>
        </w:rPr>
        <w:t>d</w:t>
      </w:r>
      <w:r>
        <w:rPr>
          <w:rFonts w:cstheme="minorHAnsi"/>
          <w:szCs w:val="24"/>
        </w:rPr>
        <w:t>alej</w:t>
      </w:r>
      <w:r w:rsidRPr="00587B52">
        <w:rPr>
          <w:rFonts w:cstheme="minorHAnsi"/>
          <w:szCs w:val="24"/>
        </w:rPr>
        <w:t>),</w:t>
      </w:r>
    </w:p>
    <w:p w14:paraId="08949ADA" w14:textId="77777777" w:rsidR="00AA40B5" w:rsidRPr="00587B52" w:rsidRDefault="00AA40B5">
      <w:pPr>
        <w:pStyle w:val="Akapitzlist"/>
        <w:numPr>
          <w:ilvl w:val="0"/>
          <w:numId w:val="13"/>
        </w:numPr>
        <w:spacing w:after="120" w:line="288" w:lineRule="auto"/>
        <w:rPr>
          <w:rFonts w:cstheme="minorHAnsi"/>
          <w:szCs w:val="24"/>
        </w:rPr>
      </w:pPr>
      <w:r w:rsidRPr="00587B52">
        <w:rPr>
          <w:rFonts w:cstheme="minorHAnsi"/>
          <w:szCs w:val="24"/>
        </w:rPr>
        <w:t>analizę projektu w kontekście całego układu infrastruktury, t</w:t>
      </w:r>
      <w:r>
        <w:rPr>
          <w:rFonts w:cstheme="minorHAnsi"/>
          <w:szCs w:val="24"/>
        </w:rPr>
        <w:t>o jest</w:t>
      </w:r>
      <w:r w:rsidRPr="00587B52">
        <w:rPr>
          <w:rFonts w:cstheme="minorHAnsi"/>
          <w:szCs w:val="24"/>
        </w:rPr>
        <w:t xml:space="preserve"> funkcjonalne i rzeczowe powiązania między danym projektem a istniejącą infrastrukturą.</w:t>
      </w:r>
    </w:p>
    <w:p w14:paraId="48056534" w14:textId="77777777" w:rsidR="00AA40B5" w:rsidRDefault="00AA40B5" w:rsidP="00E03BA7">
      <w:pPr>
        <w:spacing w:line="288" w:lineRule="auto"/>
        <w:rPr>
          <w:rFonts w:cstheme="minorHAnsi"/>
          <w:szCs w:val="24"/>
        </w:rPr>
      </w:pPr>
      <w:r w:rsidRPr="00587B52">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p>
    <w:p w14:paraId="3D9FFB23" w14:textId="590ACC36" w:rsidR="00B30437" w:rsidRPr="00B30437" w:rsidRDefault="00B30437">
      <w:pPr>
        <w:pStyle w:val="Nagwek2"/>
        <w:numPr>
          <w:ilvl w:val="1"/>
          <w:numId w:val="18"/>
        </w:numPr>
      </w:pPr>
      <w:bookmarkStart w:id="6" w:name="_Toc225242418"/>
      <w:r w:rsidRPr="00B30437">
        <w:t>Uzasadnienie potrzeby realizacji projektu</w:t>
      </w:r>
      <w:bookmarkEnd w:id="5"/>
      <w:bookmarkEnd w:id="6"/>
    </w:p>
    <w:p w14:paraId="2F1CEF86" w14:textId="77777777" w:rsidR="00AA40B5" w:rsidRPr="00AA40B5" w:rsidRDefault="00AA40B5" w:rsidP="00E03BA7">
      <w:pPr>
        <w:spacing w:line="288" w:lineRule="auto"/>
        <w:rPr>
          <w:rFonts w:cstheme="minorHAnsi"/>
          <w:szCs w:val="24"/>
        </w:rPr>
      </w:pPr>
      <w:r w:rsidRPr="00AA40B5">
        <w:rPr>
          <w:rFonts w:cstheme="minorHAnsi"/>
          <w:szCs w:val="24"/>
        </w:rPr>
        <w:t xml:space="preserve">Należy wskazać czy projekt stanowi odpowiedź na </w:t>
      </w:r>
      <w:r w:rsidRPr="00AA40B5">
        <w:rPr>
          <w:rFonts w:eastAsia="ArialNarrow" w:cstheme="minorHAnsi"/>
          <w:szCs w:val="24"/>
          <w:lang w:eastAsia="pl-PL"/>
        </w:rPr>
        <w:t>zidentyfikowane problemy/potrzeby Wnioskodawcy, czy planowane działania są adekwatne do potrzeb Wnioskodawcy, czy planowane działania umożliwią realizację projektu, czy potrzeby Wnioskodawcy wynikają ze szczegółowej analizy.</w:t>
      </w:r>
    </w:p>
    <w:p w14:paraId="041DB6E2" w14:textId="11598EEF" w:rsidR="00AA40B5" w:rsidRDefault="00AA40B5" w:rsidP="00E03BA7">
      <w:pPr>
        <w:spacing w:line="288" w:lineRule="auto"/>
        <w:rPr>
          <w:rFonts w:cstheme="minorHAnsi"/>
          <w:szCs w:val="24"/>
        </w:rPr>
      </w:pPr>
      <w:r w:rsidRPr="00AA40B5">
        <w:rPr>
          <w:rFonts w:cstheme="minorHAnsi"/>
          <w:szCs w:val="24"/>
        </w:rPr>
        <w:t>Należy krótko scharakteryzować obszar, na którym będzie realizowany projekt, w tym przede wszystkim oddziaływanie planowanej inwestycji na społeczność lokalną/regionalną, otoczenie gospodarcze.</w:t>
      </w:r>
    </w:p>
    <w:p w14:paraId="7361D25E" w14:textId="0B569268" w:rsidR="00A610E3" w:rsidRDefault="008B1DCB" w:rsidP="00E03BA7">
      <w:pPr>
        <w:autoSpaceDE w:val="0"/>
        <w:autoSpaceDN w:val="0"/>
        <w:adjustRightInd w:val="0"/>
        <w:spacing w:line="288" w:lineRule="auto"/>
        <w:rPr>
          <w:rFonts w:cs="Arial"/>
          <w:szCs w:val="24"/>
        </w:rPr>
      </w:pPr>
      <w:r w:rsidRPr="000D7E0A">
        <w:rPr>
          <w:rFonts w:cs="Arial"/>
          <w:szCs w:val="24"/>
        </w:rPr>
        <w:lastRenderedPageBreak/>
        <w:t>W</w:t>
      </w:r>
      <w:r>
        <w:rPr>
          <w:rFonts w:cs="Arial"/>
          <w:szCs w:val="24"/>
        </w:rPr>
        <w:t xml:space="preserve"> opisie należy również przedstawić </w:t>
      </w:r>
      <w:r w:rsidR="00425880">
        <w:rPr>
          <w:rFonts w:cs="Arial"/>
          <w:szCs w:val="24"/>
        </w:rPr>
        <w:t xml:space="preserve">szczegółowe </w:t>
      </w:r>
      <w:r>
        <w:rPr>
          <w:rFonts w:cs="Arial"/>
          <w:szCs w:val="24"/>
        </w:rPr>
        <w:t>informacj</w:t>
      </w:r>
      <w:r w:rsidR="00493D48">
        <w:rPr>
          <w:rFonts w:cs="Arial"/>
          <w:szCs w:val="24"/>
        </w:rPr>
        <w:t>e</w:t>
      </w:r>
      <w:r>
        <w:rPr>
          <w:rFonts w:cs="Arial"/>
          <w:szCs w:val="24"/>
        </w:rPr>
        <w:t xml:space="preserve">, </w:t>
      </w:r>
      <w:r w:rsidR="007E7340">
        <w:rPr>
          <w:rFonts w:cs="Arial"/>
          <w:szCs w:val="24"/>
        </w:rPr>
        <w:t xml:space="preserve">czy zakres </w:t>
      </w:r>
      <w:r w:rsidRPr="000D7E0A">
        <w:rPr>
          <w:rFonts w:cs="Arial"/>
          <w:szCs w:val="24"/>
        </w:rPr>
        <w:t>projektu obejmuje spójne i zintegrowane przedsięwzięcia infrastrukturalne, mające na celu odbudowę lub zwiększanie zasobów wodnych oraz kompleksowo odziaływujące na dostosowanie powiatów, miast, gmin do zmian klimatu</w:t>
      </w:r>
      <w:r w:rsidR="00425880">
        <w:rPr>
          <w:rFonts w:cs="Arial"/>
          <w:szCs w:val="24"/>
        </w:rPr>
        <w:t xml:space="preserve"> oraz c</w:t>
      </w:r>
      <w:r>
        <w:rPr>
          <w:rFonts w:cs="Arial"/>
          <w:szCs w:val="24"/>
        </w:rPr>
        <w:t xml:space="preserve">zy podjęte </w:t>
      </w:r>
      <w:r w:rsidR="007C1B60">
        <w:rPr>
          <w:rFonts w:cs="Arial"/>
          <w:szCs w:val="24"/>
        </w:rPr>
        <w:t xml:space="preserve">działania </w:t>
      </w:r>
      <w:r w:rsidRPr="000D7E0A">
        <w:rPr>
          <w:rFonts w:cs="Arial"/>
          <w:szCs w:val="24"/>
        </w:rPr>
        <w:t>uwzględnia</w:t>
      </w:r>
      <w:r>
        <w:rPr>
          <w:rFonts w:cs="Arial"/>
          <w:szCs w:val="24"/>
        </w:rPr>
        <w:t xml:space="preserve">ją </w:t>
      </w:r>
      <w:r w:rsidRPr="000D7E0A">
        <w:rPr>
          <w:rFonts w:cs="Arial"/>
          <w:szCs w:val="24"/>
        </w:rPr>
        <w:t>założenia projektowania uniwersalnego celem kształtowania optymalnej funkcjonalności i dostępności inwestycji dla wszystkich ich użytkowników.</w:t>
      </w:r>
    </w:p>
    <w:p w14:paraId="653A12B4" w14:textId="5D8264E9" w:rsidR="00E77BBF" w:rsidRDefault="00E77BBF">
      <w:pPr>
        <w:pStyle w:val="Nagwek2"/>
        <w:numPr>
          <w:ilvl w:val="1"/>
          <w:numId w:val="18"/>
        </w:numPr>
      </w:pPr>
      <w:bookmarkStart w:id="7" w:name="_Toc225242419"/>
      <w:r>
        <w:t>Partycypacja społeczna na etapie przygotowania projektu</w:t>
      </w:r>
      <w:bookmarkEnd w:id="7"/>
    </w:p>
    <w:p w14:paraId="54E1E31F" w14:textId="31E845CA" w:rsidR="00DA0143" w:rsidRPr="000D7E0A" w:rsidRDefault="00522E06" w:rsidP="00E03BA7">
      <w:pPr>
        <w:spacing w:line="288" w:lineRule="auto"/>
        <w:rPr>
          <w:rFonts w:cs="Arial"/>
          <w:color w:val="000000" w:themeColor="text1"/>
          <w:szCs w:val="24"/>
        </w:rPr>
      </w:pPr>
      <w:r w:rsidRPr="000D7E0A">
        <w:rPr>
          <w:rFonts w:cs="Arial"/>
          <w:color w:val="000000" w:themeColor="text1"/>
          <w:szCs w:val="24"/>
        </w:rPr>
        <w:t>W</w:t>
      </w:r>
      <w:r>
        <w:rPr>
          <w:rFonts w:cs="Arial"/>
          <w:color w:val="000000" w:themeColor="text1"/>
          <w:szCs w:val="24"/>
        </w:rPr>
        <w:t xml:space="preserve"> </w:t>
      </w:r>
      <w:r w:rsidR="00425880">
        <w:rPr>
          <w:rFonts w:cs="Arial"/>
          <w:color w:val="000000" w:themeColor="text1"/>
          <w:szCs w:val="24"/>
        </w:rPr>
        <w:t xml:space="preserve">punkcie </w:t>
      </w:r>
      <w:r>
        <w:rPr>
          <w:rFonts w:cs="Arial"/>
          <w:color w:val="000000" w:themeColor="text1"/>
          <w:szCs w:val="24"/>
        </w:rPr>
        <w:t xml:space="preserve">należy </w:t>
      </w:r>
      <w:r w:rsidR="00425880">
        <w:rPr>
          <w:rFonts w:cs="Arial"/>
          <w:color w:val="000000" w:themeColor="text1"/>
          <w:szCs w:val="24"/>
        </w:rPr>
        <w:t xml:space="preserve">wskazać </w:t>
      </w:r>
      <w:r>
        <w:rPr>
          <w:rFonts w:cs="Arial"/>
          <w:color w:val="000000" w:themeColor="text1"/>
          <w:szCs w:val="24"/>
        </w:rPr>
        <w:t xml:space="preserve">czy projekt </w:t>
      </w:r>
      <w:r w:rsidRPr="000D7E0A">
        <w:rPr>
          <w:rFonts w:cs="Arial"/>
          <w:color w:val="000000" w:themeColor="text1"/>
          <w:szCs w:val="24"/>
        </w:rPr>
        <w:t>przygotowan</w:t>
      </w:r>
      <w:r>
        <w:rPr>
          <w:rFonts w:cs="Arial"/>
          <w:color w:val="000000" w:themeColor="text1"/>
          <w:szCs w:val="24"/>
        </w:rPr>
        <w:t>y został</w:t>
      </w:r>
      <w:r w:rsidRPr="000D7E0A">
        <w:rPr>
          <w:rFonts w:cs="Arial"/>
          <w:color w:val="000000" w:themeColor="text1"/>
          <w:szCs w:val="24"/>
        </w:rPr>
        <w:t xml:space="preserve"> w ramach szerokiej partycypacji społecznej.</w:t>
      </w:r>
      <w:r w:rsidR="00425880">
        <w:rPr>
          <w:rFonts w:cs="Arial"/>
          <w:color w:val="000000" w:themeColor="text1"/>
          <w:szCs w:val="24"/>
        </w:rPr>
        <w:t xml:space="preserve"> W sytuacji gdy Wnioskodawca poprzedził złożenie wniosku o dofinansowanie konsultacjami społecznymi </w:t>
      </w:r>
      <w:r w:rsidR="00D5526B">
        <w:rPr>
          <w:rFonts w:cs="Arial"/>
          <w:color w:val="000000" w:themeColor="text1"/>
          <w:szCs w:val="24"/>
        </w:rPr>
        <w:t xml:space="preserve">należy szczegółowo opisać czy: </w:t>
      </w:r>
    </w:p>
    <w:p w14:paraId="6CE652C1" w14:textId="1F2E07AF" w:rsidR="00DA0143" w:rsidRDefault="00522E06">
      <w:pPr>
        <w:pStyle w:val="Akapitzlist"/>
        <w:numPr>
          <w:ilvl w:val="2"/>
          <w:numId w:val="18"/>
        </w:numPr>
        <w:spacing w:line="288" w:lineRule="auto"/>
        <w:ind w:left="851" w:hanging="425"/>
      </w:pPr>
      <w:r w:rsidRPr="0074500F">
        <w:t xml:space="preserve">projekt opracowany został w formie uspołecznionej, a wyniki partycypacji oraz zgłoszone </w:t>
      </w:r>
      <w:r w:rsidRPr="00B15A44">
        <w:t xml:space="preserve">uwagi (wraz z nazwami podmiotów je zgłaszającymi) zostały upublicznione </w:t>
      </w:r>
      <w:r w:rsidR="000840B3">
        <w:t>(</w:t>
      </w:r>
      <w:r w:rsidR="00133866">
        <w:t>w tym</w:t>
      </w:r>
      <w:r w:rsidR="000840B3">
        <w:t xml:space="preserve"> należy wskazać </w:t>
      </w:r>
      <w:r w:rsidR="00C60012">
        <w:t>miejsce upublicznienia</w:t>
      </w:r>
      <w:r w:rsidR="00133866">
        <w:t>, n</w:t>
      </w:r>
      <w:r w:rsidR="00C2738C">
        <w:t xml:space="preserve">a </w:t>
      </w:r>
      <w:r w:rsidR="00133866">
        <w:t>p</w:t>
      </w:r>
      <w:r w:rsidR="00C2738C">
        <w:t>rzykład</w:t>
      </w:r>
      <w:r w:rsidR="00133866">
        <w:t xml:space="preserve"> strona internetowa wraz z podaniem adresu, siedziba podmiotu</w:t>
      </w:r>
      <w:r w:rsidR="000840B3">
        <w:t xml:space="preserve">) </w:t>
      </w:r>
      <w:r w:rsidRPr="00B15A44">
        <w:t>– społeczność lokalna brała aktywny udział w opracowywaniu projektu i miała wpływ na decyzję o wyborze planowanego wariantu do realizacji (współdziałanie/współdecydowanie), a wyniki przeprowadzonego procesu zostały upublicznione</w:t>
      </w:r>
      <w:r w:rsidR="00D5526B" w:rsidRPr="00E03BA7">
        <w:t>,</w:t>
      </w:r>
    </w:p>
    <w:p w14:paraId="792D2F51" w14:textId="18101A8A" w:rsidR="00DA0143" w:rsidRPr="0074500F" w:rsidRDefault="00D5526B">
      <w:pPr>
        <w:pStyle w:val="Akapitzlist"/>
        <w:numPr>
          <w:ilvl w:val="2"/>
          <w:numId w:val="18"/>
        </w:numPr>
        <w:spacing w:line="288" w:lineRule="auto"/>
        <w:ind w:left="851" w:hanging="425"/>
        <w:rPr>
          <w:rFonts w:cstheme="minorHAnsi"/>
          <w:szCs w:val="24"/>
        </w:rPr>
      </w:pPr>
      <w:r w:rsidRPr="0074500F">
        <w:rPr>
          <w:rFonts w:cstheme="minorHAnsi"/>
          <w:szCs w:val="24"/>
        </w:rPr>
        <w:t>projekt opracowany został w formie uspołecznionej – społeczność lokalna brała aktywny udział w opracowywaniu projektu i miała wpływ na decyzję o wyborze planowanego wariantu do realizacji (współdziałanie/współdecydowanie);</w:t>
      </w:r>
    </w:p>
    <w:p w14:paraId="1E4A8FCD" w14:textId="3CD6E3B8" w:rsidR="00522E06" w:rsidRDefault="00D5526B">
      <w:pPr>
        <w:pStyle w:val="Akapitzlist"/>
        <w:numPr>
          <w:ilvl w:val="2"/>
          <w:numId w:val="18"/>
        </w:numPr>
        <w:spacing w:line="288" w:lineRule="auto"/>
        <w:ind w:left="851" w:hanging="425"/>
        <w:rPr>
          <w:rFonts w:cs="Arial"/>
          <w:color w:val="000000" w:themeColor="text1"/>
        </w:rPr>
      </w:pPr>
      <w:r w:rsidRPr="00E03BA7">
        <w:rPr>
          <w:rFonts w:cstheme="minorHAnsi"/>
          <w:szCs w:val="24"/>
        </w:rPr>
        <w:t>zakres projektu poddany został konsultacjom</w:t>
      </w:r>
      <w:r w:rsidRPr="0074500F">
        <w:rPr>
          <w:rFonts w:cs="Arial"/>
          <w:color w:val="000000" w:themeColor="text1"/>
          <w:szCs w:val="24"/>
        </w:rPr>
        <w:t xml:space="preserve"> społecznym</w:t>
      </w:r>
      <w:r w:rsidR="00522E06" w:rsidRPr="00E03BA7">
        <w:rPr>
          <w:rFonts w:cs="Arial"/>
          <w:color w:val="000000" w:themeColor="text1"/>
          <w:szCs w:val="24"/>
        </w:rPr>
        <w:t xml:space="preserve">. </w:t>
      </w:r>
    </w:p>
    <w:p w14:paraId="7E72EFF0" w14:textId="734EF8DF" w:rsidR="008F1DB6" w:rsidRDefault="005157BB">
      <w:pPr>
        <w:pStyle w:val="Nagwek1"/>
        <w:numPr>
          <w:ilvl w:val="0"/>
          <w:numId w:val="18"/>
        </w:numPr>
        <w:spacing w:line="288" w:lineRule="auto"/>
      </w:pPr>
      <w:bookmarkStart w:id="8" w:name="_Toc159412866"/>
      <w:bookmarkStart w:id="9" w:name="_Toc159412867"/>
      <w:bookmarkStart w:id="10" w:name="_Toc159412869"/>
      <w:bookmarkStart w:id="11" w:name="_Toc159412870"/>
      <w:bookmarkStart w:id="12" w:name="_Toc159412871"/>
      <w:bookmarkStart w:id="13" w:name="_Toc225242420"/>
      <w:bookmarkEnd w:id="8"/>
      <w:bookmarkEnd w:id="9"/>
      <w:bookmarkEnd w:id="10"/>
      <w:bookmarkEnd w:id="11"/>
      <w:bookmarkEnd w:id="12"/>
      <w:r w:rsidRPr="005157BB">
        <w:t xml:space="preserve">Analiza </w:t>
      </w:r>
      <w:r w:rsidR="00951925" w:rsidRPr="00951925">
        <w:t xml:space="preserve">zdolności finansowo-organizacyjnej </w:t>
      </w:r>
      <w:r w:rsidR="00951925">
        <w:t>W</w:t>
      </w:r>
      <w:r w:rsidR="00951925" w:rsidRPr="00951925">
        <w:t>nioskodawcy</w:t>
      </w:r>
      <w:bookmarkEnd w:id="13"/>
      <w:r w:rsidR="00951925">
        <w:t xml:space="preserve"> </w:t>
      </w:r>
    </w:p>
    <w:p w14:paraId="2F7012C2" w14:textId="3B7F7297" w:rsidR="004F7A13" w:rsidRPr="00587B52" w:rsidRDefault="00B30437" w:rsidP="00724D2B">
      <w:pPr>
        <w:spacing w:line="288" w:lineRule="auto"/>
        <w:rPr>
          <w:rFonts w:cstheme="minorHAnsi"/>
          <w:szCs w:val="24"/>
        </w:rPr>
      </w:pPr>
      <w:r>
        <w:rPr>
          <w:rFonts w:cstheme="minorHAnsi"/>
          <w:szCs w:val="24"/>
        </w:rPr>
        <w:t xml:space="preserve">Należy wykazać, że </w:t>
      </w:r>
      <w:r w:rsidR="004F7A13" w:rsidRPr="00587B52">
        <w:rPr>
          <w:rFonts w:cstheme="minorHAnsi"/>
          <w:szCs w:val="24"/>
        </w:rPr>
        <w:t>Wnioskodawca jest odpowiednio przygotowany do utrzymania efektów realizacji projektu pod względem organizacyjnym, technicznym i finansowym, w tym:</w:t>
      </w:r>
    </w:p>
    <w:p w14:paraId="798C65C1" w14:textId="77777777" w:rsidR="004F7A13" w:rsidRPr="00587B52" w:rsidRDefault="004F7A13">
      <w:pPr>
        <w:pStyle w:val="Akapitzlist"/>
        <w:numPr>
          <w:ilvl w:val="0"/>
          <w:numId w:val="10"/>
        </w:numPr>
        <w:spacing w:after="120" w:line="288" w:lineRule="auto"/>
        <w:rPr>
          <w:rFonts w:cstheme="minorHAnsi"/>
          <w:szCs w:val="24"/>
        </w:rPr>
      </w:pPr>
      <w:r w:rsidRPr="00587B52">
        <w:rPr>
          <w:rFonts w:cstheme="minorHAnsi"/>
          <w:szCs w:val="24"/>
        </w:rPr>
        <w:t>wskazać zagwarantowane źródła i mechanizmy finansowania zadań,</w:t>
      </w:r>
    </w:p>
    <w:p w14:paraId="1A289E11" w14:textId="77777777" w:rsidR="004F7A13" w:rsidRPr="00587B52" w:rsidRDefault="004F7A13">
      <w:pPr>
        <w:pStyle w:val="Akapitzlist"/>
        <w:numPr>
          <w:ilvl w:val="0"/>
          <w:numId w:val="10"/>
        </w:numPr>
        <w:spacing w:after="120" w:line="288" w:lineRule="auto"/>
        <w:rPr>
          <w:rFonts w:cstheme="minorHAnsi"/>
          <w:szCs w:val="24"/>
        </w:rPr>
      </w:pPr>
      <w:r w:rsidRPr="00587B52">
        <w:rPr>
          <w:rFonts w:cstheme="minorHAnsi"/>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w:t>
      </w:r>
      <w:r>
        <w:rPr>
          <w:rFonts w:cstheme="minorHAnsi"/>
          <w:szCs w:val="24"/>
        </w:rPr>
        <w:t>e</w:t>
      </w:r>
      <w:r w:rsidRPr="00587B52">
        <w:rPr>
          <w:rFonts w:cstheme="minorHAnsi"/>
          <w:szCs w:val="24"/>
        </w:rPr>
        <w:t xml:space="preserve"> usług na poziomie nie niższym niż zrealizowany w projekcie,</w:t>
      </w:r>
    </w:p>
    <w:p w14:paraId="43D7ACE6" w14:textId="2344BCE2" w:rsidR="00951925" w:rsidRPr="00BB4CD9" w:rsidRDefault="004F7A13">
      <w:pPr>
        <w:pStyle w:val="Akapitzlist"/>
        <w:numPr>
          <w:ilvl w:val="0"/>
          <w:numId w:val="10"/>
        </w:numPr>
        <w:spacing w:line="288" w:lineRule="auto"/>
      </w:pPr>
      <w:r w:rsidRPr="00587B52">
        <w:rPr>
          <w:rFonts w:cstheme="minorHAnsi"/>
          <w:szCs w:val="24"/>
        </w:rPr>
        <w:t>wskazać podmioty odpowiedzialne za utrzymanie trwałości projektu oraz rolę, jaką pełnią w organizacjach</w:t>
      </w:r>
      <w:r w:rsidRPr="00587B52" w:rsidDel="00D917FD">
        <w:rPr>
          <w:rFonts w:cstheme="minorHAnsi"/>
          <w:szCs w:val="24"/>
        </w:rPr>
        <w:t xml:space="preserve"> </w:t>
      </w:r>
      <w:r w:rsidRPr="00587B52">
        <w:rPr>
          <w:rFonts w:cstheme="minorHAnsi"/>
          <w:szCs w:val="24"/>
        </w:rPr>
        <w:t>(trwałość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Pr>
          <w:rFonts w:cstheme="minorHAnsi"/>
          <w:szCs w:val="24"/>
        </w:rPr>
        <w:t>.</w:t>
      </w:r>
    </w:p>
    <w:p w14:paraId="480F6837" w14:textId="588FECC4" w:rsidR="00BB4CD9" w:rsidRPr="00BB4CD9" w:rsidRDefault="00BB4CD9" w:rsidP="00A34C69">
      <w:pPr>
        <w:rPr>
          <w:szCs w:val="24"/>
        </w:rPr>
      </w:pPr>
      <w:r w:rsidRPr="00BB4CD9">
        <w:rPr>
          <w:szCs w:val="24"/>
        </w:rPr>
        <w:t xml:space="preserve">Wnioskodawca powinien również wskazać, czy projekt jest realizowany w partnerstwie. Partnerem jest podmiot wymieniony we wniosku o dofinansowanie projektu, wnoszący do projektu zasoby </w:t>
      </w:r>
      <w:r w:rsidRPr="00BB4CD9">
        <w:rPr>
          <w:szCs w:val="24"/>
        </w:rPr>
        <w:lastRenderedPageBreak/>
        <w:t>ludzkie, organizacyjne, techniczne, finansowe, realizujący projekt wspólnie z Wnioskodawcą i innymi partnerami.</w:t>
      </w:r>
      <w:r w:rsidRPr="003F0C21">
        <w:t xml:space="preserve"> </w:t>
      </w:r>
      <w:r w:rsidRPr="00BB4CD9">
        <w:rPr>
          <w:szCs w:val="24"/>
        </w:rPr>
        <w:t>Wnioskodawca powinien przedstawić potencjał poszczególnych partnerów do skutecznej realizacji przypisanych im zadań w projekcie, podział zadań w ramach partnerstwa na każdym etapie realizacji projektu.</w:t>
      </w:r>
    </w:p>
    <w:p w14:paraId="562A7285" w14:textId="3237230E" w:rsidR="006448EC" w:rsidRDefault="004F7A13">
      <w:pPr>
        <w:pStyle w:val="Nagwek1"/>
        <w:numPr>
          <w:ilvl w:val="0"/>
          <w:numId w:val="18"/>
        </w:numPr>
        <w:autoSpaceDE w:val="0"/>
        <w:autoSpaceDN w:val="0"/>
        <w:adjustRightInd w:val="0"/>
        <w:spacing w:after="200" w:line="288" w:lineRule="auto"/>
        <w:rPr>
          <w:rFonts w:cstheme="minorHAnsi"/>
        </w:rPr>
      </w:pPr>
      <w:bookmarkStart w:id="14" w:name="_Toc225242421"/>
      <w:r w:rsidRPr="004F7A13">
        <w:rPr>
          <w:rFonts w:cstheme="minorHAnsi"/>
        </w:rPr>
        <w:t>Analiza występowania pomocy publicznej w projekcie</w:t>
      </w:r>
      <w:bookmarkEnd w:id="14"/>
      <w:r w:rsidR="006448EC">
        <w:rPr>
          <w:rFonts w:cstheme="minorHAnsi"/>
        </w:rPr>
        <w:t xml:space="preserve"> </w:t>
      </w:r>
    </w:p>
    <w:p w14:paraId="3FBFF754" w14:textId="77777777" w:rsidR="006448EC" w:rsidRPr="00587B52" w:rsidRDefault="006448EC" w:rsidP="00724D2B">
      <w:pPr>
        <w:spacing w:line="288" w:lineRule="auto"/>
        <w:rPr>
          <w:rFonts w:cstheme="minorHAnsi"/>
          <w:szCs w:val="24"/>
        </w:rPr>
      </w:pPr>
      <w:r w:rsidRPr="00587B52">
        <w:rPr>
          <w:rFonts w:cstheme="minorHAnsi"/>
          <w:szCs w:val="24"/>
        </w:rPr>
        <w:t xml:space="preserve">Należy zbadać i określić, czy planowane wsparcie stanowi pomoc publiczną w rozumieniu </w:t>
      </w:r>
      <w:r>
        <w:rPr>
          <w:rFonts w:cstheme="minorHAnsi"/>
          <w:szCs w:val="24"/>
        </w:rPr>
        <w:t xml:space="preserve">artykułu 107 ustępu </w:t>
      </w:r>
      <w:r w:rsidRPr="00587B52">
        <w:rPr>
          <w:rFonts w:cstheme="minorHAnsi"/>
          <w:szCs w:val="24"/>
        </w:rPr>
        <w:t>1 Traktatu o funkcjonowaniu Unii Europejskiej (TFUE), a Wnioskodawca jest traktowany jako przedsiębiorca</w:t>
      </w:r>
      <w:r>
        <w:rPr>
          <w:rFonts w:cstheme="minorHAnsi"/>
          <w:szCs w:val="24"/>
        </w:rPr>
        <w:t>,</w:t>
      </w:r>
      <w:r w:rsidRPr="00587B52">
        <w:rPr>
          <w:rFonts w:cstheme="minorHAnsi"/>
          <w:szCs w:val="24"/>
        </w:rPr>
        <w:t xml:space="preserve"> o którym mowa w przytoczonym artykule. Pojęcie „przedsiębiorstwa” zdefiniowane jest w </w:t>
      </w:r>
      <w:r>
        <w:rPr>
          <w:rFonts w:cstheme="minorHAnsi"/>
          <w:szCs w:val="24"/>
        </w:rPr>
        <w:t>artykule 1 załączniku</w:t>
      </w:r>
      <w:r w:rsidRPr="00587B52">
        <w:rPr>
          <w:rFonts w:cstheme="minorHAnsi"/>
          <w:szCs w:val="24"/>
        </w:rPr>
        <w:t xml:space="preserve"> </w:t>
      </w:r>
      <w:r>
        <w:rPr>
          <w:rFonts w:cstheme="minorHAnsi"/>
          <w:szCs w:val="24"/>
        </w:rPr>
        <w:t>1 rozporządzenia Komisji (UE) nr</w:t>
      </w:r>
      <w:r w:rsidRPr="00587B52">
        <w:rPr>
          <w:rFonts w:cstheme="minorHAnsi"/>
          <w:szCs w:val="24"/>
        </w:rPr>
        <w:t xml:space="preserve"> 651/2014 z dnia 17 czerwca 2014 r</w:t>
      </w:r>
      <w:r>
        <w:rPr>
          <w:rFonts w:cstheme="minorHAnsi"/>
          <w:szCs w:val="24"/>
        </w:rPr>
        <w:t>oku</w:t>
      </w:r>
      <w:r w:rsidRPr="00587B52">
        <w:rPr>
          <w:rFonts w:cstheme="minorHAnsi"/>
          <w:szCs w:val="24"/>
        </w:rPr>
        <w:t xml:space="preserve"> uznającego niektóre rodzaje pomocy za zgodne z rynkiem wewnętrznym w zastosowaniu art</w:t>
      </w:r>
      <w:r>
        <w:rPr>
          <w:rFonts w:cstheme="minorHAnsi"/>
          <w:szCs w:val="24"/>
        </w:rPr>
        <w:t>ykułu</w:t>
      </w:r>
      <w:r w:rsidRPr="00587B52">
        <w:rPr>
          <w:rFonts w:cstheme="minorHAnsi"/>
          <w:szCs w:val="24"/>
        </w:rPr>
        <w:t xml:space="preserve"> 107 i 108 Traktatu. Zgodnie z w</w:t>
      </w:r>
      <w:r>
        <w:rPr>
          <w:rFonts w:cstheme="minorHAnsi"/>
          <w:szCs w:val="24"/>
        </w:rPr>
        <w:t>yżej wymienionym</w:t>
      </w:r>
      <w:r w:rsidRPr="00587B52">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42802775" w14:textId="77777777" w:rsidR="006448EC" w:rsidRPr="00587B52" w:rsidRDefault="006448EC" w:rsidP="00724D2B">
      <w:pPr>
        <w:spacing w:line="288" w:lineRule="auto"/>
        <w:rPr>
          <w:rFonts w:cstheme="minorHAnsi"/>
          <w:szCs w:val="24"/>
        </w:rPr>
      </w:pPr>
      <w:r>
        <w:rPr>
          <w:rFonts w:cstheme="minorHAnsi"/>
          <w:szCs w:val="24"/>
        </w:rPr>
        <w:t>Zgodnie z przepisem artykułu 107 ustępu</w:t>
      </w:r>
      <w:r w:rsidRPr="00587B52">
        <w:rPr>
          <w:rFonts w:cstheme="minorHAnsi"/>
          <w:szCs w:val="24"/>
        </w:rPr>
        <w:t xml:space="preserve"> 1 TFUE, wsparcie finansowe dla podmiotu prowadzącego działalność gospodarczą stanowi pomoc publiczną, jeżeli jednocześnie spełnione są następujące warunki: </w:t>
      </w:r>
    </w:p>
    <w:p w14:paraId="49769A75" w14:textId="77777777" w:rsidR="006448EC" w:rsidRPr="00587B52" w:rsidRDefault="006448EC">
      <w:pPr>
        <w:pStyle w:val="Akapitzlist"/>
        <w:numPr>
          <w:ilvl w:val="0"/>
          <w:numId w:val="4"/>
        </w:numPr>
        <w:spacing w:after="120" w:line="288" w:lineRule="auto"/>
        <w:rPr>
          <w:rFonts w:cstheme="minorHAnsi"/>
          <w:szCs w:val="24"/>
        </w:rPr>
      </w:pPr>
      <w:r w:rsidRPr="00587B52">
        <w:rPr>
          <w:rFonts w:cstheme="minorHAnsi"/>
          <w:szCs w:val="24"/>
        </w:rPr>
        <w:t xml:space="preserve">Udzielane jest ono z budżetu państwa lub z innych środków publicznych, </w:t>
      </w:r>
    </w:p>
    <w:p w14:paraId="66104402" w14:textId="77777777" w:rsidR="006448EC" w:rsidRPr="00587B52" w:rsidRDefault="006448EC">
      <w:pPr>
        <w:pStyle w:val="Akapitzlist"/>
        <w:numPr>
          <w:ilvl w:val="0"/>
          <w:numId w:val="4"/>
        </w:numPr>
        <w:spacing w:after="120" w:line="288" w:lineRule="auto"/>
        <w:rPr>
          <w:rFonts w:cstheme="minorHAnsi"/>
          <w:szCs w:val="24"/>
        </w:rPr>
      </w:pPr>
      <w:r w:rsidRPr="00587B52">
        <w:rPr>
          <w:rFonts w:cstheme="minorHAnsi"/>
          <w:szCs w:val="24"/>
        </w:rPr>
        <w:t xml:space="preserve">Przedsiębiorstwo uzyskuje przysporzenie na warunkach korzystniejszych od oferowanych na rynku, </w:t>
      </w:r>
    </w:p>
    <w:p w14:paraId="79A84FE7" w14:textId="77777777" w:rsidR="00EE0920" w:rsidRDefault="006448EC">
      <w:pPr>
        <w:pStyle w:val="Akapitzlist"/>
        <w:numPr>
          <w:ilvl w:val="0"/>
          <w:numId w:val="4"/>
        </w:numPr>
        <w:spacing w:after="120" w:line="288" w:lineRule="auto"/>
        <w:rPr>
          <w:rFonts w:cstheme="minorHAnsi"/>
          <w:szCs w:val="24"/>
        </w:rPr>
      </w:pPr>
      <w:r w:rsidRPr="00587B52">
        <w:rPr>
          <w:rFonts w:cstheme="minorHAnsi"/>
          <w:szCs w:val="24"/>
        </w:rPr>
        <w:t xml:space="preserve">Ma charakter selektywny (uprzywilejowuje określone przedsiębiorstwo lub przedsiębiorstwa albo produkcję określonych towarów), </w:t>
      </w:r>
    </w:p>
    <w:p w14:paraId="1E96D684" w14:textId="741F8E70" w:rsidR="006448EC" w:rsidRPr="00EE0920" w:rsidRDefault="006448EC">
      <w:pPr>
        <w:pStyle w:val="Akapitzlist"/>
        <w:numPr>
          <w:ilvl w:val="0"/>
          <w:numId w:val="4"/>
        </w:numPr>
        <w:spacing w:after="120" w:line="288" w:lineRule="auto"/>
        <w:rPr>
          <w:rFonts w:cstheme="minorHAnsi"/>
          <w:szCs w:val="24"/>
        </w:rPr>
      </w:pPr>
      <w:r w:rsidRPr="00EE0920">
        <w:rPr>
          <w:rFonts w:cstheme="minorHAnsi"/>
          <w:szCs w:val="24"/>
        </w:rPr>
        <w:t>Grozi zakłóceniem lub zakłóca konkurencję oraz wpływa na wymianę handlową między państwami członkowskimi UE.</w:t>
      </w:r>
    </w:p>
    <w:p w14:paraId="00293423" w14:textId="5A2EFA99" w:rsidR="004F7A13" w:rsidRDefault="006448EC">
      <w:pPr>
        <w:pStyle w:val="Nagwek1"/>
        <w:numPr>
          <w:ilvl w:val="0"/>
          <w:numId w:val="18"/>
        </w:numPr>
        <w:autoSpaceDE w:val="0"/>
        <w:autoSpaceDN w:val="0"/>
        <w:adjustRightInd w:val="0"/>
        <w:spacing w:after="200" w:line="288" w:lineRule="auto"/>
        <w:rPr>
          <w:rFonts w:cstheme="minorHAnsi"/>
        </w:rPr>
      </w:pPr>
      <w:bookmarkStart w:id="15" w:name="_Toc225242422"/>
      <w:r w:rsidRPr="006448EC">
        <w:rPr>
          <w:rFonts w:cstheme="minorHAnsi"/>
        </w:rPr>
        <w:t>Zgodność projektu z dokumentami strategicznymi i programowymi</w:t>
      </w:r>
      <w:bookmarkEnd w:id="15"/>
    </w:p>
    <w:p w14:paraId="4C3BBB08" w14:textId="388AED46" w:rsidR="006448EC" w:rsidRPr="006448EC" w:rsidRDefault="006448EC">
      <w:pPr>
        <w:keepNext/>
        <w:keepLines/>
        <w:numPr>
          <w:ilvl w:val="1"/>
          <w:numId w:val="18"/>
        </w:numPr>
        <w:spacing w:after="120" w:line="288" w:lineRule="auto"/>
        <w:outlineLvl w:val="1"/>
        <w:rPr>
          <w:rFonts w:eastAsiaTheme="majorEastAsia" w:cstheme="minorHAnsi"/>
          <w:szCs w:val="24"/>
        </w:rPr>
      </w:pPr>
      <w:bookmarkStart w:id="16" w:name="_Toc131062216"/>
      <w:bookmarkStart w:id="17" w:name="_Toc132270865"/>
      <w:bookmarkStart w:id="18" w:name="_Toc225242423"/>
      <w:r w:rsidRPr="006448EC">
        <w:rPr>
          <w:rFonts w:eastAsiaTheme="majorEastAsia" w:cstheme="minorHAnsi"/>
          <w:szCs w:val="24"/>
        </w:rPr>
        <w:t>Karta Praw Podstawowych Unii Europejskiej (KPP)</w:t>
      </w:r>
      <w:bookmarkEnd w:id="16"/>
      <w:bookmarkEnd w:id="17"/>
      <w:bookmarkEnd w:id="18"/>
    </w:p>
    <w:p w14:paraId="2A830770" w14:textId="77777777" w:rsidR="006448EC" w:rsidRPr="006448EC" w:rsidRDefault="006448EC" w:rsidP="00724D2B">
      <w:pPr>
        <w:spacing w:after="120" w:line="288" w:lineRule="auto"/>
        <w:rPr>
          <w:rFonts w:eastAsia="Calibri" w:cstheme="minorHAnsi"/>
          <w:szCs w:val="24"/>
        </w:rPr>
      </w:pPr>
      <w:r w:rsidRPr="006448EC">
        <w:rPr>
          <w:rFonts w:eastAsia="Calibri" w:cstheme="minorHAnsi"/>
          <w:szCs w:val="24"/>
        </w:rPr>
        <w:t>Należy wykazać zgodność projektu z Kartą Praw Podstawowych Unii Europejskiej z dnia 26 października 2012 roku.</w:t>
      </w:r>
    </w:p>
    <w:p w14:paraId="7FC10BE1" w14:textId="1CE04B02" w:rsidR="006448EC" w:rsidRPr="006448EC" w:rsidRDefault="006448EC" w:rsidP="0074500F">
      <w:pPr>
        <w:spacing w:after="120" w:line="288" w:lineRule="auto"/>
        <w:rPr>
          <w:rFonts w:eastAsia="Calibri" w:cstheme="minorHAnsi"/>
          <w:szCs w:val="24"/>
        </w:rPr>
      </w:pPr>
      <w:r w:rsidRPr="006448EC">
        <w:rPr>
          <w:rFonts w:eastAsia="Calibri" w:cstheme="minorHAnsi"/>
          <w:szCs w:val="24"/>
        </w:rPr>
        <w:t xml:space="preserve">Zgodność tę należy rozumieć jako brak sprzeczności pomiędzy zapisami projektu a wymogami KPP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numer III. </w:t>
      </w:r>
    </w:p>
    <w:p w14:paraId="2BF1BFC9" w14:textId="063A68A2" w:rsidR="006448EC" w:rsidRPr="006448EC" w:rsidRDefault="006448EC" w:rsidP="00B15A44">
      <w:pPr>
        <w:spacing w:after="120" w:line="288" w:lineRule="auto"/>
        <w:rPr>
          <w:rFonts w:eastAsia="Calibri" w:cstheme="minorHAnsi"/>
          <w:szCs w:val="24"/>
        </w:rPr>
      </w:pPr>
      <w:r w:rsidRPr="006448EC">
        <w:rPr>
          <w:rFonts w:eastAsia="Calibri" w:cstheme="minorHAnsi"/>
          <w:szCs w:val="24"/>
        </w:rPr>
        <w:t xml:space="preserve">W celu potwierdzenia zgodności projektu z Kartą Praw Podstawowych Unii Europejskiej należy odpowiedzieć na poniższe pytania, które stanowią ogólne wskazówki: </w:t>
      </w:r>
    </w:p>
    <w:p w14:paraId="74573E09" w14:textId="09CCB18C"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lastRenderedPageBreak/>
        <w:t>Kwestie ogólne:</w:t>
      </w:r>
      <w:r w:rsidRPr="006448EC">
        <w:rPr>
          <w:rFonts w:eastAsia="Calibri" w:cstheme="minorHAnsi"/>
          <w:szCs w:val="24"/>
        </w:rPr>
        <w:t xml:space="preserve"> Których praw podstawowych dotyczy projekt? Czy przedmiotowe prawa stanowią prawa absolutne (które nie podlegają żadnym ograniczeniom, na przykład godność człowieka)? Czy działania przewidziane w projekcie mają zarówno korzystny, jak i niekorzystny wpływ w zależności od praw podstawowych, których dotyczą (na przykład niekorzystny wpływ na wolność słowa i korzystny wpływ na prawo własności intelektualnej)?</w:t>
      </w:r>
    </w:p>
    <w:p w14:paraId="51F3CC11"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Godność:</w:t>
      </w:r>
      <w:r w:rsidRPr="006448EC">
        <w:rPr>
          <w:rFonts w:eastAsia="Calibri" w:cstheme="minorHAnsi"/>
          <w:szCs w:val="24"/>
        </w:rPr>
        <w:t xml:space="preserve"> Czy projekt ma wpływ na godność człowieka, prawo do życia lub prawo do integralności osoby? Czy projekt dotyczy kwestii (bio)etycznych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0E87821"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Osoby prywatne, życie prywatne i rodzinne, wolność sumienia i wolność słowa</w:t>
      </w:r>
      <w:r w:rsidRPr="006448EC">
        <w:rPr>
          <w:rFonts w:eastAsia="Calibri" w:cstheme="minorHAnsi"/>
          <w:szCs w:val="24"/>
        </w:rPr>
        <w:t>: Czy projekt ma wpływ na:</w:t>
      </w:r>
    </w:p>
    <w:p w14:paraId="41553632"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 xml:space="preserve">prawo do wolności osób prywatnych?, </w:t>
      </w:r>
    </w:p>
    <w:p w14:paraId="7D0CFC72"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 xml:space="preserve">prawo do prywatności życia prywatnego (w tym domu i wysyłanych i odbieranych informacji)?, </w:t>
      </w:r>
    </w:p>
    <w:p w14:paraId="763D8AE9"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 xml:space="preserve">prawo osoby prywatnej do swobodnego przemieszczania się na terenie UE?, </w:t>
      </w:r>
    </w:p>
    <w:p w14:paraId="32070342"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prawo do zawarcia małżeństwa i na prawo do założenia rodziny lub na prawną, gospodarczą i społeczną ochronę rodziny?,</w:t>
      </w:r>
    </w:p>
    <w:p w14:paraId="5214C322"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wolność myśli, sumienia i religii?,</w:t>
      </w:r>
    </w:p>
    <w:p w14:paraId="018EC61F"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wolność wypowiedzi i informacji?,</w:t>
      </w:r>
    </w:p>
    <w:p w14:paraId="5D5353C6" w14:textId="77777777" w:rsidR="006448EC" w:rsidRPr="006448EC" w:rsidRDefault="006448EC">
      <w:pPr>
        <w:numPr>
          <w:ilvl w:val="2"/>
          <w:numId w:val="11"/>
        </w:numPr>
        <w:spacing w:after="120" w:line="288" w:lineRule="auto"/>
        <w:ind w:left="709" w:hanging="322"/>
        <w:contextualSpacing/>
        <w:rPr>
          <w:rFonts w:cstheme="minorHAnsi"/>
          <w:szCs w:val="24"/>
        </w:rPr>
      </w:pPr>
      <w:r w:rsidRPr="006448EC">
        <w:rPr>
          <w:rFonts w:cstheme="minorHAnsi"/>
          <w:szCs w:val="24"/>
        </w:rPr>
        <w:t xml:space="preserve">na wolność zrzeszania się i zgromadzeń?, </w:t>
      </w:r>
    </w:p>
    <w:p w14:paraId="60C1BBD4" w14:textId="77777777" w:rsidR="006448EC" w:rsidRPr="006448EC" w:rsidRDefault="006448EC">
      <w:pPr>
        <w:numPr>
          <w:ilvl w:val="2"/>
          <w:numId w:val="11"/>
        </w:numPr>
        <w:spacing w:after="120" w:line="288" w:lineRule="auto"/>
        <w:ind w:left="709" w:hanging="322"/>
        <w:contextualSpacing/>
        <w:rPr>
          <w:rFonts w:eastAsia="Calibri" w:cstheme="minorHAnsi"/>
          <w:szCs w:val="24"/>
        </w:rPr>
      </w:pPr>
      <w:r w:rsidRPr="006448EC">
        <w:rPr>
          <w:rFonts w:cstheme="minorHAnsi"/>
          <w:szCs w:val="24"/>
        </w:rPr>
        <w:t>na wolność sztuk i nauk?</w:t>
      </w:r>
    </w:p>
    <w:p w14:paraId="034FA4B6" w14:textId="77777777" w:rsidR="006448EC" w:rsidRPr="006448EC" w:rsidRDefault="006448EC" w:rsidP="00B15A44">
      <w:pPr>
        <w:spacing w:after="120" w:line="288" w:lineRule="auto"/>
        <w:rPr>
          <w:rFonts w:eastAsia="Calibri" w:cstheme="minorHAnsi"/>
          <w:szCs w:val="24"/>
        </w:rPr>
      </w:pPr>
      <w:r w:rsidRPr="006448EC">
        <w:rPr>
          <w:rFonts w:eastAsia="Calibri" w:cstheme="minorHAnsi"/>
          <w:b/>
          <w:szCs w:val="24"/>
        </w:rPr>
        <w:t>Dane osobowe</w:t>
      </w:r>
      <w:r w:rsidRPr="006448EC">
        <w:rPr>
          <w:rFonts w:eastAsia="Calibri" w:cstheme="minorHAns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216E94CA"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Azyl i ochrona w przypadku usunięcia z terytorium państwa, wydalenia lub ekstradycji:</w:t>
      </w:r>
      <w:r w:rsidRPr="006448EC">
        <w:rPr>
          <w:rFonts w:eastAsia="Calibri" w:cstheme="minorHAns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2A4EC57B"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Prawa własności i prawo do prowadzenia działalności gospodarczej:</w:t>
      </w:r>
      <w:r w:rsidRPr="006448EC">
        <w:rPr>
          <w:rFonts w:eastAsia="Calibri" w:cstheme="minorHAnsi"/>
          <w:szCs w:val="24"/>
        </w:rPr>
        <w:t xml:space="preserve"> Czy projekt ma wpływ na prawa własności (prawo do ziemi, do posiadania majątku ruchomego i wartości niematerialnych i prawnych)? Czy ograniczone są prawa do kupna, sprzedaży lub użytkowania nieruchomości? Jeżeli </w:t>
      </w:r>
      <w:r w:rsidRPr="006448EC">
        <w:rPr>
          <w:rFonts w:eastAsia="Calibri" w:cstheme="minorHAnsi"/>
          <w:szCs w:val="24"/>
        </w:rPr>
        <w:lastRenderedPageBreak/>
        <w:t>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2AFABDBA"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Równouprawnienie płci, równe traktowanie i równość szans, niedyskryminacja i prawa osób niepełnosprawnych</w:t>
      </w:r>
      <w:r w:rsidRPr="006448EC">
        <w:rPr>
          <w:rFonts w:eastAsia="Calibri" w:cstheme="minorHAnsi"/>
          <w:szCs w:val="24"/>
        </w:rPr>
        <w:t xml:space="preserve">: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(zobacz </w:t>
      </w:r>
      <w:hyperlink r:id="rId8" w:history="1">
        <w:r w:rsidRPr="006448EC">
          <w:rPr>
            <w:rFonts w:eastAsia="Calibri" w:cstheme="minorHAnsi"/>
            <w:szCs w:val="24"/>
            <w:u w:val="single"/>
          </w:rPr>
          <w:t>http://eur-lex.europa.eu/legal-content/PL/TXT/?uri=CELEX:32010D0048</w:t>
        </w:r>
      </w:hyperlink>
      <w:r w:rsidRPr="006448EC">
        <w:rPr>
          <w:rFonts w:eastAsia="Calibri" w:cstheme="minorHAnsi"/>
          <w:szCs w:val="24"/>
        </w:rPr>
        <w:t>)</w:t>
      </w:r>
    </w:p>
    <w:p w14:paraId="704D4B54"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Prawa dziecka:</w:t>
      </w:r>
      <w:r w:rsidRPr="006448EC">
        <w:rPr>
          <w:rFonts w:eastAsia="Calibri" w:cstheme="minorHAns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Czy poszanowano prawo dziecka do bycia wysłuchanym we wszystkich sprawach, które jego dotyczą? Czy projekt przyczynia się do promocji wymiarów sprawiedliwości przyjaznych dziecku, dostosowanych do potrzeb, wieku i dojrzałości dziecka?</w:t>
      </w:r>
    </w:p>
    <w:p w14:paraId="604FCFA6"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Dobra administracja/ skuteczne środki odwoławcze/wymiar sprawiedliwości:</w:t>
      </w:r>
      <w:r w:rsidRPr="006448EC">
        <w:rPr>
          <w:rFonts w:eastAsia="Calibri" w:cstheme="minorHAns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70DDF023"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lastRenderedPageBreak/>
        <w:t>Solidarność i prawa pracowników:</w:t>
      </w:r>
      <w:r w:rsidRPr="006448EC">
        <w:rPr>
          <w:rFonts w:eastAsia="Calibri" w:cstheme="minorHAns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0D5270F2" w14:textId="77777777" w:rsidR="006448EC" w:rsidRPr="006448EC" w:rsidRDefault="006448EC" w:rsidP="00724D2B">
      <w:pPr>
        <w:spacing w:after="120" w:line="288" w:lineRule="auto"/>
        <w:rPr>
          <w:rFonts w:eastAsia="Calibri" w:cstheme="minorHAnsi"/>
          <w:szCs w:val="24"/>
        </w:rPr>
      </w:pPr>
      <w:r w:rsidRPr="006448EC">
        <w:rPr>
          <w:rFonts w:eastAsia="Calibri" w:cstheme="minorHAnsi"/>
          <w:b/>
          <w:szCs w:val="24"/>
        </w:rPr>
        <w:t>Ochrona środowiska:</w:t>
      </w:r>
      <w:r w:rsidRPr="006448EC">
        <w:rPr>
          <w:rFonts w:eastAsia="Calibri" w:cstheme="minorHAnsi"/>
          <w:szCs w:val="24"/>
        </w:rPr>
        <w:t xml:space="preserve"> Czy projekt przyczynia się do utrzymania wysokiego poziomu ochrony środowiska oraz poprawy jakości środowiska zgodnie z zasadą zrównoważonego rozwoju?</w:t>
      </w:r>
    </w:p>
    <w:p w14:paraId="2EC39BB4" w14:textId="77777777" w:rsidR="006448EC" w:rsidRPr="006448EC" w:rsidRDefault="006448EC">
      <w:pPr>
        <w:keepNext/>
        <w:keepLines/>
        <w:numPr>
          <w:ilvl w:val="1"/>
          <w:numId w:val="18"/>
        </w:numPr>
        <w:spacing w:after="120" w:line="288" w:lineRule="auto"/>
        <w:outlineLvl w:val="1"/>
        <w:rPr>
          <w:rFonts w:eastAsiaTheme="majorEastAsia" w:cstheme="minorHAnsi"/>
          <w:szCs w:val="24"/>
        </w:rPr>
      </w:pPr>
      <w:bookmarkStart w:id="19" w:name="_Toc131062217"/>
      <w:bookmarkStart w:id="20" w:name="_Toc132270866"/>
      <w:bookmarkStart w:id="21" w:name="_Toc225242424"/>
      <w:r w:rsidRPr="006448EC">
        <w:rPr>
          <w:rFonts w:eastAsiaTheme="majorEastAsia" w:cstheme="minorHAnsi"/>
          <w:szCs w:val="24"/>
        </w:rPr>
        <w:t>Konwencja o Prawach Osób Niepełnosprawnych (KPON)</w:t>
      </w:r>
      <w:bookmarkEnd w:id="19"/>
      <w:bookmarkEnd w:id="20"/>
      <w:bookmarkEnd w:id="21"/>
    </w:p>
    <w:p w14:paraId="21390D2D" w14:textId="77777777" w:rsidR="006448EC" w:rsidRPr="006448EC" w:rsidRDefault="006448EC" w:rsidP="00724D2B">
      <w:pPr>
        <w:spacing w:after="120" w:line="288" w:lineRule="auto"/>
        <w:rPr>
          <w:rFonts w:cstheme="minorHAnsi"/>
          <w:szCs w:val="24"/>
        </w:rPr>
      </w:pPr>
      <w:r w:rsidRPr="006448EC">
        <w:rPr>
          <w:rFonts w:cstheme="minorHAnsi"/>
          <w:szCs w:val="24"/>
        </w:rPr>
        <w:t>Należy wykazać zgodność projektu z Konwencją o Prawach Osób Niepełnosprawnych, sporządzoną w Nowym Jorku dnia 13 grudnia 2006 roku w zakresie odnoszącym się do sposobu realizacji, zakresu 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615AFA9" w14:textId="788CDEC0" w:rsidR="00FF306D" w:rsidRPr="00FF306D" w:rsidRDefault="005157BB">
      <w:pPr>
        <w:pStyle w:val="Nagwek1"/>
        <w:numPr>
          <w:ilvl w:val="0"/>
          <w:numId w:val="18"/>
        </w:numPr>
        <w:autoSpaceDE w:val="0"/>
        <w:autoSpaceDN w:val="0"/>
        <w:adjustRightInd w:val="0"/>
        <w:spacing w:after="200" w:line="288" w:lineRule="auto"/>
        <w:rPr>
          <w:rFonts w:cstheme="minorHAnsi"/>
        </w:rPr>
      </w:pPr>
      <w:bookmarkStart w:id="22" w:name="_Toc225242425"/>
      <w:r w:rsidRPr="005157BB">
        <w:t>Zgodność projektu z kryteriami oceny</w:t>
      </w:r>
      <w:bookmarkEnd w:id="22"/>
      <w:r w:rsidR="00FF306D">
        <w:t xml:space="preserve"> </w:t>
      </w:r>
    </w:p>
    <w:p w14:paraId="58A18CF0" w14:textId="6A10F474" w:rsidR="00184F23" w:rsidRDefault="00BD2DCC">
      <w:pPr>
        <w:pStyle w:val="Nagwek2"/>
        <w:numPr>
          <w:ilvl w:val="1"/>
          <w:numId w:val="18"/>
        </w:numPr>
        <w:spacing w:line="288" w:lineRule="auto"/>
      </w:pPr>
      <w:bookmarkStart w:id="23" w:name="_Toc225242426"/>
      <w:r w:rsidRPr="00BD2DCC">
        <w:t xml:space="preserve">Wpływ na </w:t>
      </w:r>
      <w:r w:rsidR="00001A7E" w:rsidRPr="00001A7E">
        <w:t>osiągnięcie dobrego stanu ekologicznego lub potencjału jednolitych części wód</w:t>
      </w:r>
      <w:bookmarkEnd w:id="23"/>
    </w:p>
    <w:p w14:paraId="4AF0B29C" w14:textId="32321FDA" w:rsidR="00001A7E" w:rsidRPr="00001A7E" w:rsidRDefault="00BD2DCC" w:rsidP="00E03BA7">
      <w:pPr>
        <w:spacing w:after="120" w:line="288" w:lineRule="auto"/>
      </w:pPr>
      <w:r>
        <w:t>Należy wykazać</w:t>
      </w:r>
      <w:r w:rsidRPr="00BD2DCC">
        <w:t xml:space="preserve">, </w:t>
      </w:r>
      <w:r w:rsidR="00A118F5">
        <w:t>że</w:t>
      </w:r>
      <w:r w:rsidRPr="00BD2DCC">
        <w:t xml:space="preserve"> w projekcie przewidziano </w:t>
      </w:r>
      <w:r w:rsidR="00001A7E">
        <w:t>działania</w:t>
      </w:r>
      <w:r w:rsidR="00001A7E" w:rsidRPr="00001A7E">
        <w:t xml:space="preserve"> </w:t>
      </w:r>
      <w:r w:rsidR="00A118F5">
        <w:t xml:space="preserve">określone dla właściwego typu projektów </w:t>
      </w:r>
      <w:r w:rsidR="00001A7E" w:rsidRPr="00001A7E">
        <w:t>w planach gospodarowania wodami na obszarach dorzeczy, w celu osiągnięcia dobrego stanu ekologicznego lub potencjału jednolitych części wód, na które projekt ma bezpośredni wpływ (o ile takie działania w planach gospodarowania wodami zostały określone, n</w:t>
      </w:r>
      <w:r w:rsidR="00001A7E">
        <w:t>a przykład</w:t>
      </w:r>
      <w:r w:rsidR="00001A7E" w:rsidRPr="00001A7E">
        <w:t xml:space="preserve"> zapewnienie ciągłości biologicznej i morfologicznej rzek i potoków, poprawa warunków hydromorfologicznych rzek i potoków, i</w:t>
      </w:r>
      <w:r w:rsidR="00001A7E">
        <w:t xml:space="preserve"> </w:t>
      </w:r>
      <w:r w:rsidR="00001A7E" w:rsidRPr="00001A7E">
        <w:t>t</w:t>
      </w:r>
      <w:r w:rsidR="00001A7E">
        <w:t xml:space="preserve">ym </w:t>
      </w:r>
      <w:r w:rsidR="00001A7E" w:rsidRPr="00001A7E">
        <w:t>p</w:t>
      </w:r>
      <w:r w:rsidR="00001A7E">
        <w:t>odobne</w:t>
      </w:r>
      <w:r w:rsidR="00001A7E" w:rsidRPr="00001A7E">
        <w:t>).</w:t>
      </w:r>
    </w:p>
    <w:p w14:paraId="5968EA21" w14:textId="76C42D32" w:rsidR="00BD2DCC" w:rsidRDefault="00001A7E" w:rsidP="00001A7E">
      <w:pPr>
        <w:spacing w:after="0" w:line="312" w:lineRule="auto"/>
      </w:pPr>
      <w:r w:rsidRPr="00C36C43">
        <w:t>W sytuacjach gd</w:t>
      </w:r>
      <w:r w:rsidR="00A118F5">
        <w:t>y</w:t>
      </w:r>
      <w:r w:rsidRPr="00C36C43">
        <w:t xml:space="preserve"> wyżej wskazane działania są lub będą wdrażane poza projektem ujętym we wniosku o dofina</w:t>
      </w:r>
      <w:r w:rsidR="008B42C5" w:rsidRPr="00C36C43">
        <w:t xml:space="preserve">nsowanie, </w:t>
      </w:r>
      <w:r w:rsidR="00A118F5">
        <w:t>W</w:t>
      </w:r>
      <w:r w:rsidR="008B42C5" w:rsidRPr="00C36C43">
        <w:t xml:space="preserve">nioskodawca zobowiązany jest do przedstawienia wyjaśnień </w:t>
      </w:r>
      <w:r w:rsidRPr="00C36C43">
        <w:t>wraz z harmonogramem wdrożenia tych działań.</w:t>
      </w:r>
    </w:p>
    <w:p w14:paraId="1D489E62" w14:textId="1D2B306F" w:rsidR="009C0435" w:rsidRPr="00FA00E0" w:rsidRDefault="000B7AB9">
      <w:pPr>
        <w:pStyle w:val="Nagwek2"/>
        <w:numPr>
          <w:ilvl w:val="1"/>
          <w:numId w:val="18"/>
        </w:numPr>
        <w:spacing w:line="288" w:lineRule="auto"/>
        <w:jc w:val="left"/>
        <w:rPr>
          <w:rFonts w:eastAsiaTheme="minorHAnsi" w:cstheme="minorBidi"/>
          <w:szCs w:val="22"/>
        </w:rPr>
      </w:pPr>
      <w:bookmarkStart w:id="24" w:name="_Toc225242427"/>
      <w:r w:rsidRPr="000D7E0A">
        <w:rPr>
          <w:rFonts w:cs="Arial"/>
          <w:szCs w:val="24"/>
        </w:rPr>
        <w:t xml:space="preserve">Synergia z celami ochrony środowiska przyrodniczego dolin rzecznych lub obszarów </w:t>
      </w:r>
      <w:r w:rsidRPr="00FA00E0">
        <w:rPr>
          <w:rFonts w:eastAsiaTheme="minorHAnsi" w:cstheme="minorBidi"/>
          <w:szCs w:val="22"/>
        </w:rPr>
        <w:t>objętych projektem</w:t>
      </w:r>
      <w:bookmarkEnd w:id="24"/>
    </w:p>
    <w:p w14:paraId="3B0B0395" w14:textId="44F9DF30" w:rsidR="00FA00E0" w:rsidRPr="00FA00E0" w:rsidRDefault="00FA00E0" w:rsidP="00FA00E0">
      <w:pPr>
        <w:spacing w:after="0" w:line="312" w:lineRule="auto"/>
      </w:pPr>
      <w:r w:rsidRPr="00FA00E0">
        <w:t xml:space="preserve">W </w:t>
      </w:r>
      <w:r w:rsidR="009C6A86">
        <w:t xml:space="preserve">punkcie należy przedstawić </w:t>
      </w:r>
      <w:r w:rsidR="00A118F5">
        <w:t>argumenta</w:t>
      </w:r>
      <w:r w:rsidR="009C6A86">
        <w:t>cję</w:t>
      </w:r>
      <w:r w:rsidR="00A118F5">
        <w:t xml:space="preserve"> wykazując</w:t>
      </w:r>
      <w:r w:rsidR="00100B2D">
        <w:t>ą</w:t>
      </w:r>
      <w:r w:rsidR="00A118F5">
        <w:t xml:space="preserve"> </w:t>
      </w:r>
      <w:r w:rsidRPr="00FA00E0">
        <w:t>zbieżność celów projektu z celami ochrony środowiska przyrodniczego dolin rzecznych lub innych objętych projektem obszarów.</w:t>
      </w:r>
    </w:p>
    <w:p w14:paraId="1CEDDF5A" w14:textId="4023B8AA" w:rsidR="000B7AB9" w:rsidRPr="000B7AB9" w:rsidRDefault="00100B2D" w:rsidP="00FA00E0">
      <w:pPr>
        <w:spacing w:after="0" w:line="312" w:lineRule="auto"/>
      </w:pPr>
      <w:r>
        <w:t>O</w:t>
      </w:r>
      <w:r w:rsidR="009C6A86">
        <w:t>pis powinien w</w:t>
      </w:r>
      <w:r>
        <w:t>y</w:t>
      </w:r>
      <w:r w:rsidR="009C6A86">
        <w:t>kazywać</w:t>
      </w:r>
      <w:r w:rsidR="00FA00E0" w:rsidRPr="00FA00E0">
        <w:t xml:space="preserve">, </w:t>
      </w:r>
      <w:r>
        <w:t>że</w:t>
      </w:r>
      <w:r w:rsidR="00FA00E0" w:rsidRPr="00FA00E0">
        <w:t xml:space="preserve"> projekt zakłada połączenie celów dotyczących odbudowy zasobów wodnych z celami ochrony środowiska przyrodniczego, zwłaszcza gdy jest to potwierdzone zapisami planów ochrony lub planów zadań ochronnych dla form ochrony przyrody.</w:t>
      </w:r>
    </w:p>
    <w:p w14:paraId="65E86116" w14:textId="355D1A61" w:rsidR="00FA761D" w:rsidRDefault="00FA761D">
      <w:pPr>
        <w:pStyle w:val="Nagwek2"/>
        <w:numPr>
          <w:ilvl w:val="1"/>
          <w:numId w:val="18"/>
        </w:numPr>
        <w:spacing w:line="288" w:lineRule="auto"/>
        <w:jc w:val="left"/>
      </w:pPr>
      <w:bookmarkStart w:id="25" w:name="_Toc225242428"/>
      <w:r>
        <w:lastRenderedPageBreak/>
        <w:t>Oddziaływanie projektu</w:t>
      </w:r>
      <w:bookmarkEnd w:id="25"/>
    </w:p>
    <w:p w14:paraId="75B399AF" w14:textId="59BB0893" w:rsidR="00F10731" w:rsidRPr="00F10731" w:rsidRDefault="00F10731" w:rsidP="00F10731">
      <w:pPr>
        <w:spacing w:after="0" w:line="312" w:lineRule="auto"/>
      </w:pPr>
      <w:r>
        <w:t xml:space="preserve">W opisie należy </w:t>
      </w:r>
      <w:r w:rsidR="00100B2D">
        <w:t>scharakteryzować</w:t>
      </w:r>
      <w:r w:rsidR="00C903F7">
        <w:t xml:space="preserve"> </w:t>
      </w:r>
      <w:r w:rsidRPr="00F10731">
        <w:t>oddziaływani</w:t>
      </w:r>
      <w:r w:rsidR="00C903F7">
        <w:t xml:space="preserve">a </w:t>
      </w:r>
      <w:r w:rsidR="00100B2D">
        <w:t xml:space="preserve">projektu </w:t>
      </w:r>
      <w:r>
        <w:t>na obszar</w:t>
      </w:r>
      <w:r w:rsidR="000F4465">
        <w:t>, który jest</w:t>
      </w:r>
      <w:r>
        <w:t xml:space="preserve"> </w:t>
      </w:r>
      <w:r w:rsidR="00100B2D">
        <w:t xml:space="preserve">nim </w:t>
      </w:r>
      <w:r>
        <w:t>objęty</w:t>
      </w:r>
      <w:r w:rsidR="00100B2D">
        <w:t>. W tym celu powinien zostać określony</w:t>
      </w:r>
      <w:r>
        <w:t xml:space="preserve">, między </w:t>
      </w:r>
      <w:r w:rsidRPr="00F10731">
        <w:t>in</w:t>
      </w:r>
      <w:r>
        <w:t>nymi</w:t>
      </w:r>
      <w:r w:rsidR="000F4465">
        <w:t>,</w:t>
      </w:r>
      <w:r w:rsidR="00100B2D">
        <w:t xml:space="preserve"> wpływ inwestycji na</w:t>
      </w:r>
      <w:r w:rsidRPr="00F10731">
        <w:t>:</w:t>
      </w:r>
    </w:p>
    <w:p w14:paraId="061BB5C1" w14:textId="25E615D1" w:rsidR="00F10731" w:rsidRDefault="00F10731">
      <w:pPr>
        <w:pStyle w:val="Akapitzlist"/>
        <w:numPr>
          <w:ilvl w:val="2"/>
          <w:numId w:val="18"/>
        </w:numPr>
        <w:spacing w:after="0" w:line="312" w:lineRule="auto"/>
        <w:ind w:left="851" w:hanging="425"/>
      </w:pPr>
      <w:r w:rsidRPr="00F10731">
        <w:t>zwiększenie retencji wodnej, w tym podniesienie poziomu wód powierzchniowych i gruntowych oraz zapobieganie suszy;</w:t>
      </w:r>
    </w:p>
    <w:p w14:paraId="7018653B" w14:textId="5018EB65" w:rsidR="00F10731" w:rsidRDefault="00F10731">
      <w:pPr>
        <w:pStyle w:val="Akapitzlist"/>
        <w:numPr>
          <w:ilvl w:val="2"/>
          <w:numId w:val="18"/>
        </w:numPr>
        <w:spacing w:after="0" w:line="312" w:lineRule="auto"/>
        <w:ind w:left="851" w:hanging="425"/>
      </w:pPr>
      <w:r w:rsidRPr="00F10731">
        <w:t>ochronę i odtworzenie naturalnych ekosystemów retencjonujących wodę;</w:t>
      </w:r>
    </w:p>
    <w:p w14:paraId="72F08A82" w14:textId="670B6891" w:rsidR="00F10731" w:rsidRDefault="00F10731">
      <w:pPr>
        <w:pStyle w:val="Akapitzlist"/>
        <w:numPr>
          <w:ilvl w:val="2"/>
          <w:numId w:val="18"/>
        </w:numPr>
        <w:spacing w:after="0" w:line="312" w:lineRule="auto"/>
        <w:ind w:left="851" w:hanging="425"/>
      </w:pPr>
      <w:r w:rsidRPr="00F10731">
        <w:t xml:space="preserve">zatrzymanie nadmiaru wód opadowych; </w:t>
      </w:r>
    </w:p>
    <w:p w14:paraId="10FE83A8" w14:textId="3BB76B93" w:rsidR="00F10731" w:rsidRDefault="00F10731">
      <w:pPr>
        <w:pStyle w:val="Akapitzlist"/>
        <w:numPr>
          <w:ilvl w:val="2"/>
          <w:numId w:val="18"/>
        </w:numPr>
        <w:spacing w:after="0" w:line="312" w:lineRule="auto"/>
        <w:ind w:left="851" w:hanging="425"/>
      </w:pPr>
      <w:r w:rsidRPr="00F10731">
        <w:t>zagospodarowanie wód opadowych do celów użyteczności publicznej (n</w:t>
      </w:r>
      <w:r w:rsidR="009133A3">
        <w:t>a przykład</w:t>
      </w:r>
      <w:r w:rsidRPr="00F10731">
        <w:t xml:space="preserve"> podlewanie zieleni, zasilanie fontann, zbiorników przeciwpożarowych, spłukiwanie toalet, chłodzenie lub zmywanie powierzchni utwardzonych);</w:t>
      </w:r>
    </w:p>
    <w:p w14:paraId="0F0D8333" w14:textId="06A6CBA2" w:rsidR="00F10731" w:rsidRDefault="00F10731">
      <w:pPr>
        <w:pStyle w:val="Akapitzlist"/>
        <w:numPr>
          <w:ilvl w:val="2"/>
          <w:numId w:val="18"/>
        </w:numPr>
        <w:spacing w:after="0" w:line="312" w:lineRule="auto"/>
        <w:ind w:left="851" w:hanging="425"/>
      </w:pPr>
      <w:r w:rsidRPr="00F10731">
        <w:t>oczyszczanie wody;</w:t>
      </w:r>
    </w:p>
    <w:p w14:paraId="4FC9C26B" w14:textId="47DEC88A" w:rsidR="00FA761D" w:rsidRPr="00FA761D" w:rsidRDefault="00F10731">
      <w:pPr>
        <w:pStyle w:val="Akapitzlist"/>
        <w:numPr>
          <w:ilvl w:val="2"/>
          <w:numId w:val="18"/>
        </w:numPr>
        <w:spacing w:after="0" w:line="288" w:lineRule="auto"/>
        <w:ind w:left="851" w:hanging="425"/>
      </w:pPr>
      <w:r w:rsidRPr="00F10731">
        <w:t>rozwój turystyki i rekreacji.</w:t>
      </w:r>
    </w:p>
    <w:p w14:paraId="5EF50240" w14:textId="1E560AC8" w:rsidR="00184F23" w:rsidRDefault="00CB6646">
      <w:pPr>
        <w:pStyle w:val="Nagwek2"/>
        <w:numPr>
          <w:ilvl w:val="1"/>
          <w:numId w:val="18"/>
        </w:numPr>
        <w:spacing w:line="288" w:lineRule="auto"/>
        <w:jc w:val="left"/>
      </w:pPr>
      <w:bookmarkStart w:id="26" w:name="_Toc225242429"/>
      <w:r w:rsidRPr="00C903F7">
        <w:t xml:space="preserve">Stosowanie </w:t>
      </w:r>
      <w:r w:rsidRPr="00CB6646">
        <w:t>metod naturalnych lub bazujących na naturalnych</w:t>
      </w:r>
      <w:bookmarkEnd w:id="26"/>
    </w:p>
    <w:p w14:paraId="409C6D61" w14:textId="5AC60893" w:rsidR="00CB6646" w:rsidRDefault="005858E7" w:rsidP="00B15A44">
      <w:pPr>
        <w:spacing w:line="288" w:lineRule="auto"/>
      </w:pPr>
      <w:r>
        <w:t xml:space="preserve">Należy </w:t>
      </w:r>
      <w:r w:rsidR="000F14F9">
        <w:t>wskazać</w:t>
      </w:r>
      <w:r>
        <w:t xml:space="preserve">, </w:t>
      </w:r>
      <w:r w:rsidR="00CB6646" w:rsidRPr="00CB6646">
        <w:t xml:space="preserve">czy w projekcie stosowane </w:t>
      </w:r>
      <w:r w:rsidR="00CB6646">
        <w:t>będą</w:t>
      </w:r>
      <w:r w:rsidR="00CB6646" w:rsidRPr="00CB6646">
        <w:t xml:space="preserve"> metody naturalne lub bazujące na naturalnych, wykorzystujące naturalną zdolność retencji, zagospodarowania, samooczyszczania</w:t>
      </w:r>
      <w:r w:rsidR="00C903F7">
        <w:t xml:space="preserve"> </w:t>
      </w:r>
      <w:r w:rsidR="00C903F7" w:rsidRPr="00C903F7">
        <w:t>wód opadowych/roztopowych danego terenu /środowiska</w:t>
      </w:r>
      <w:r w:rsidR="00CB6646" w:rsidRPr="00CB6646">
        <w:t xml:space="preserve"> </w:t>
      </w:r>
      <w:r w:rsidR="007E3F8F">
        <w:t xml:space="preserve">(na przykład rowy chłonne zatrzymujące wody, </w:t>
      </w:r>
      <w:r w:rsidR="00CB6646" w:rsidRPr="00CB6646">
        <w:t>oraz muldy</w:t>
      </w:r>
      <w:r w:rsidR="007E3F8F">
        <w:t>)</w:t>
      </w:r>
      <w:r w:rsidR="00AA22AC">
        <w:t>.</w:t>
      </w:r>
      <w:r w:rsidR="00CB6646" w:rsidRPr="00CB6646">
        <w:t xml:space="preserve"> </w:t>
      </w:r>
      <w:r w:rsidR="00AA22AC">
        <w:t>D</w:t>
      </w:r>
      <w:r w:rsidR="00CB6646" w:rsidRPr="00CB6646">
        <w:t>opuszczalne w tym zakresie są również rozwiązania seminaturalne bazujące na lub imitujące metody naturalne</w:t>
      </w:r>
      <w:r w:rsidR="007E3F8F">
        <w:t>.</w:t>
      </w:r>
      <w:r w:rsidR="00CB6646" w:rsidRPr="00CB6646">
        <w:t xml:space="preserve"> </w:t>
      </w:r>
      <w:r w:rsidR="007E3F8F">
        <w:t>N</w:t>
      </w:r>
      <w:r w:rsidR="00CB6646" w:rsidRPr="00CB6646">
        <w:t xml:space="preserve">ależą </w:t>
      </w:r>
      <w:r w:rsidR="007E3F8F">
        <w:t xml:space="preserve">do nich </w:t>
      </w:r>
      <w:r w:rsidR="00CB6646" w:rsidRPr="00CB6646">
        <w:t>n</w:t>
      </w:r>
      <w:r w:rsidR="00CB6646">
        <w:t>a przykład:</w:t>
      </w:r>
      <w:r w:rsidR="00CB6646" w:rsidRPr="00CB6646">
        <w:t xml:space="preserve"> zielone dachy, pasaże roślinne, obsadzone roślinnością stawy sedymentacyjne, obiekty hydrofitowe oczyszczania wód opadowych, ogrody deszczowe.</w:t>
      </w:r>
    </w:p>
    <w:p w14:paraId="453F3135" w14:textId="0CF60903" w:rsidR="000F14F9" w:rsidRDefault="000F14F9" w:rsidP="00B15A44">
      <w:pPr>
        <w:spacing w:line="288" w:lineRule="auto"/>
      </w:pPr>
      <w:r>
        <w:t xml:space="preserve">Przewidziane w projekcie metody (naturalne lub bazujące na naturalnych) powinny zostać przyporządkowane do odpowiedniej kategorii a następnie scharakteryzowane. </w:t>
      </w:r>
    </w:p>
    <w:p w14:paraId="791F3ABD" w14:textId="013A92C2" w:rsidR="00942CAA" w:rsidRDefault="00942CAA">
      <w:pPr>
        <w:pStyle w:val="Nagwek2"/>
        <w:numPr>
          <w:ilvl w:val="1"/>
          <w:numId w:val="18"/>
        </w:numPr>
        <w:spacing w:before="0" w:after="0" w:line="288" w:lineRule="auto"/>
        <w:jc w:val="left"/>
      </w:pPr>
      <w:bookmarkStart w:id="27" w:name="_Toc225242430"/>
      <w:r>
        <w:t>Rozwój bioróżnorodności</w:t>
      </w:r>
      <w:bookmarkEnd w:id="27"/>
    </w:p>
    <w:p w14:paraId="22FDAE16" w14:textId="27872BD1" w:rsidR="0055134D" w:rsidRPr="0055134D" w:rsidRDefault="0055134D" w:rsidP="00E03BA7">
      <w:pPr>
        <w:pStyle w:val="Default"/>
        <w:spacing w:line="288" w:lineRule="auto"/>
        <w:rPr>
          <w:rFonts w:asciiTheme="minorHAnsi" w:eastAsiaTheme="minorHAnsi" w:hAnsiTheme="minorHAnsi" w:cstheme="minorBidi"/>
          <w:color w:val="auto"/>
          <w:szCs w:val="22"/>
          <w:lang w:eastAsia="en-US"/>
        </w:rPr>
      </w:pPr>
      <w:r w:rsidRPr="0055134D">
        <w:rPr>
          <w:rFonts w:asciiTheme="minorHAnsi" w:eastAsiaTheme="minorHAnsi" w:hAnsiTheme="minorHAnsi" w:cstheme="minorBidi"/>
          <w:color w:val="auto"/>
          <w:szCs w:val="22"/>
          <w:lang w:eastAsia="en-US"/>
        </w:rPr>
        <w:t>W</w:t>
      </w:r>
      <w:r w:rsidR="00FC4DCA">
        <w:rPr>
          <w:rFonts w:asciiTheme="minorHAnsi" w:eastAsiaTheme="minorHAnsi" w:hAnsiTheme="minorHAnsi" w:cstheme="minorBidi"/>
          <w:color w:val="auto"/>
          <w:szCs w:val="22"/>
          <w:lang w:eastAsia="en-US"/>
        </w:rPr>
        <w:t xml:space="preserve"> opisie należy </w:t>
      </w:r>
      <w:r w:rsidR="000F14F9">
        <w:rPr>
          <w:rFonts w:asciiTheme="minorHAnsi" w:eastAsiaTheme="minorHAnsi" w:hAnsiTheme="minorHAnsi" w:cstheme="minorBidi"/>
          <w:color w:val="auto"/>
          <w:szCs w:val="22"/>
          <w:lang w:eastAsia="en-US"/>
        </w:rPr>
        <w:t>wskazać</w:t>
      </w:r>
      <w:r w:rsidR="00FC4DCA">
        <w:rPr>
          <w:rFonts w:asciiTheme="minorHAnsi" w:eastAsiaTheme="minorHAnsi" w:hAnsiTheme="minorHAnsi" w:cstheme="minorBidi"/>
          <w:color w:val="auto"/>
          <w:szCs w:val="22"/>
          <w:lang w:eastAsia="en-US"/>
        </w:rPr>
        <w:t xml:space="preserve"> czy</w:t>
      </w:r>
      <w:r w:rsidRPr="0055134D">
        <w:rPr>
          <w:rFonts w:asciiTheme="minorHAnsi" w:eastAsiaTheme="minorHAnsi" w:hAnsiTheme="minorHAnsi" w:cstheme="minorBidi"/>
          <w:color w:val="auto"/>
          <w:szCs w:val="22"/>
          <w:lang w:eastAsia="en-US"/>
        </w:rPr>
        <w:t xml:space="preserve"> </w:t>
      </w:r>
      <w:r w:rsidR="00FC4DCA">
        <w:rPr>
          <w:rFonts w:asciiTheme="minorHAnsi" w:eastAsiaTheme="minorHAnsi" w:hAnsiTheme="minorHAnsi" w:cstheme="minorBidi"/>
          <w:color w:val="auto"/>
          <w:szCs w:val="22"/>
          <w:lang w:eastAsia="en-US"/>
        </w:rPr>
        <w:t xml:space="preserve">realizacja przedsięwzięcia </w:t>
      </w:r>
      <w:r w:rsidRPr="0055134D">
        <w:rPr>
          <w:rFonts w:asciiTheme="minorHAnsi" w:eastAsiaTheme="minorHAnsi" w:hAnsiTheme="minorHAnsi" w:cstheme="minorBidi"/>
          <w:color w:val="auto"/>
          <w:szCs w:val="22"/>
          <w:lang w:eastAsia="en-US"/>
        </w:rPr>
        <w:t>sprzyja</w:t>
      </w:r>
      <w:r w:rsidR="00FC4DCA">
        <w:rPr>
          <w:rFonts w:asciiTheme="minorHAnsi" w:eastAsiaTheme="minorHAnsi" w:hAnsiTheme="minorHAnsi" w:cstheme="minorBidi"/>
          <w:color w:val="auto"/>
          <w:szCs w:val="22"/>
          <w:lang w:eastAsia="en-US"/>
        </w:rPr>
        <w:t xml:space="preserve"> </w:t>
      </w:r>
      <w:r w:rsidRPr="0055134D">
        <w:rPr>
          <w:rFonts w:asciiTheme="minorHAnsi" w:eastAsiaTheme="minorHAnsi" w:hAnsiTheme="minorHAnsi" w:cstheme="minorBidi"/>
          <w:color w:val="auto"/>
          <w:szCs w:val="22"/>
          <w:lang w:eastAsia="en-US"/>
        </w:rPr>
        <w:t>rozwojowi bioróżnorodności m</w:t>
      </w:r>
      <w:r w:rsidR="00FC4DCA">
        <w:rPr>
          <w:rFonts w:asciiTheme="minorHAnsi" w:eastAsiaTheme="minorHAnsi" w:hAnsiTheme="minorHAnsi" w:cstheme="minorBidi"/>
          <w:color w:val="auto"/>
          <w:szCs w:val="22"/>
          <w:lang w:eastAsia="en-US"/>
        </w:rPr>
        <w:t xml:space="preserve">iedzy </w:t>
      </w:r>
      <w:r w:rsidRPr="0055134D">
        <w:rPr>
          <w:rFonts w:asciiTheme="minorHAnsi" w:eastAsiaTheme="minorHAnsi" w:hAnsiTheme="minorHAnsi" w:cstheme="minorBidi"/>
          <w:color w:val="auto"/>
          <w:szCs w:val="22"/>
          <w:lang w:eastAsia="en-US"/>
        </w:rPr>
        <w:t>in</w:t>
      </w:r>
      <w:r w:rsidR="00FC4DCA">
        <w:rPr>
          <w:rFonts w:asciiTheme="minorHAnsi" w:eastAsiaTheme="minorHAnsi" w:hAnsiTheme="minorHAnsi" w:cstheme="minorBidi"/>
          <w:color w:val="auto"/>
          <w:szCs w:val="22"/>
          <w:lang w:eastAsia="en-US"/>
        </w:rPr>
        <w:t>nymi</w:t>
      </w:r>
      <w:r w:rsidRPr="0055134D">
        <w:rPr>
          <w:rFonts w:asciiTheme="minorHAnsi" w:eastAsiaTheme="minorHAnsi" w:hAnsiTheme="minorHAnsi" w:cstheme="minorBidi"/>
          <w:color w:val="auto"/>
          <w:szCs w:val="22"/>
          <w:lang w:eastAsia="en-US"/>
        </w:rPr>
        <w:t xml:space="preserve"> poprzez:</w:t>
      </w:r>
    </w:p>
    <w:p w14:paraId="790C58C2" w14:textId="7F1B099B" w:rsidR="0055134D" w:rsidRDefault="0055134D">
      <w:pPr>
        <w:pStyle w:val="Default"/>
        <w:numPr>
          <w:ilvl w:val="2"/>
          <w:numId w:val="18"/>
        </w:numPr>
        <w:spacing w:line="312" w:lineRule="auto"/>
        <w:ind w:left="851" w:hanging="425"/>
        <w:rPr>
          <w:rFonts w:asciiTheme="minorHAnsi" w:eastAsiaTheme="minorHAnsi" w:hAnsiTheme="minorHAnsi" w:cstheme="minorBidi"/>
          <w:color w:val="auto"/>
          <w:szCs w:val="22"/>
          <w:lang w:eastAsia="en-US"/>
        </w:rPr>
      </w:pPr>
      <w:r w:rsidRPr="0055134D">
        <w:rPr>
          <w:rFonts w:asciiTheme="minorHAnsi" w:eastAsiaTheme="minorHAnsi" w:hAnsiTheme="minorHAnsi" w:cstheme="minorBidi"/>
          <w:color w:val="auto"/>
          <w:szCs w:val="22"/>
          <w:lang w:eastAsia="en-US"/>
        </w:rPr>
        <w:t>utrzymanie i odtworzenie różnorodności biologicznej w lokalnych ekosystemach;</w:t>
      </w:r>
    </w:p>
    <w:p w14:paraId="69B5F15A" w14:textId="68D2B578" w:rsidR="0055134D" w:rsidRDefault="0055134D">
      <w:pPr>
        <w:pStyle w:val="Default"/>
        <w:numPr>
          <w:ilvl w:val="2"/>
          <w:numId w:val="18"/>
        </w:numPr>
        <w:spacing w:line="312" w:lineRule="auto"/>
        <w:ind w:left="851" w:hanging="425"/>
        <w:rPr>
          <w:rFonts w:asciiTheme="minorHAnsi" w:eastAsiaTheme="minorHAnsi" w:hAnsiTheme="minorHAnsi" w:cstheme="minorBidi"/>
          <w:color w:val="auto"/>
          <w:szCs w:val="22"/>
          <w:lang w:eastAsia="en-US"/>
        </w:rPr>
      </w:pPr>
      <w:r w:rsidRPr="00FC4DCA">
        <w:rPr>
          <w:rFonts w:asciiTheme="minorHAnsi" w:eastAsiaTheme="minorHAnsi" w:hAnsiTheme="minorHAnsi" w:cstheme="minorBidi"/>
          <w:color w:val="auto"/>
          <w:szCs w:val="22"/>
          <w:lang w:eastAsia="en-US"/>
        </w:rPr>
        <w:t xml:space="preserve">odtworzenie siedlisk oraz powrót roślin i zwierząt związanych z terenami podmokłymi; </w:t>
      </w:r>
    </w:p>
    <w:p w14:paraId="37F0427B" w14:textId="61BB632F" w:rsidR="00FC4DCA" w:rsidRDefault="00FC4DCA">
      <w:pPr>
        <w:pStyle w:val="Default"/>
        <w:numPr>
          <w:ilvl w:val="2"/>
          <w:numId w:val="18"/>
        </w:numPr>
        <w:spacing w:line="312" w:lineRule="auto"/>
        <w:ind w:left="851" w:hanging="425"/>
        <w:rPr>
          <w:rFonts w:asciiTheme="minorHAnsi" w:eastAsiaTheme="minorHAnsi" w:hAnsiTheme="minorHAnsi" w:cstheme="minorBidi"/>
          <w:color w:val="auto"/>
          <w:szCs w:val="22"/>
          <w:lang w:eastAsia="en-US"/>
        </w:rPr>
      </w:pPr>
      <w:r w:rsidRPr="00FC4DCA">
        <w:rPr>
          <w:rFonts w:asciiTheme="minorHAnsi" w:eastAsiaTheme="minorHAnsi" w:hAnsiTheme="minorHAnsi" w:cstheme="minorBidi"/>
          <w:color w:val="auto"/>
          <w:szCs w:val="22"/>
          <w:lang w:eastAsia="en-US"/>
        </w:rPr>
        <w:t>zmianę składu gatunkowego drzewostanów, poprawę ich zdrowotności lub przyrostu;</w:t>
      </w:r>
    </w:p>
    <w:p w14:paraId="3F1CDEF0" w14:textId="07A8B1AB" w:rsidR="0055134D" w:rsidRPr="00E03BA7" w:rsidRDefault="00FC4DCA">
      <w:pPr>
        <w:pStyle w:val="Default"/>
        <w:numPr>
          <w:ilvl w:val="2"/>
          <w:numId w:val="18"/>
        </w:numPr>
        <w:spacing w:line="312" w:lineRule="auto"/>
        <w:ind w:left="851" w:hanging="425"/>
        <w:rPr>
          <w:rFonts w:asciiTheme="minorHAnsi" w:eastAsiaTheme="minorHAnsi" w:hAnsiTheme="minorHAnsi" w:cstheme="minorBidi"/>
          <w:color w:val="auto"/>
          <w:szCs w:val="22"/>
          <w:lang w:eastAsia="en-US"/>
        </w:rPr>
      </w:pPr>
      <w:r w:rsidRPr="00FC4DCA">
        <w:rPr>
          <w:rFonts w:asciiTheme="minorHAnsi" w:hAnsiTheme="minorHAnsi" w:cstheme="minorBidi"/>
          <w:color w:val="auto"/>
        </w:rPr>
        <w:t>rozwój terenów zieleni czy zielono – niebieskiej infrastruktury w celu łagodzenia skutków ekstremalnych zjawisk pogodowych oraz sprzyjających bioróżnorodności.</w:t>
      </w:r>
    </w:p>
    <w:p w14:paraId="756D3CE6" w14:textId="6DB49E32" w:rsidR="000F14F9" w:rsidRPr="00FC4DCA" w:rsidRDefault="000F14F9" w:rsidP="000F14F9">
      <w:pPr>
        <w:pStyle w:val="Default"/>
        <w:spacing w:line="312" w:lineRule="auto"/>
        <w:rPr>
          <w:rFonts w:asciiTheme="minorHAnsi" w:eastAsiaTheme="minorHAnsi" w:hAnsiTheme="minorHAnsi" w:cstheme="minorBidi"/>
          <w:color w:val="auto"/>
          <w:szCs w:val="22"/>
          <w:lang w:eastAsia="en-US"/>
        </w:rPr>
      </w:pPr>
      <w:r>
        <w:rPr>
          <w:rFonts w:asciiTheme="minorHAnsi" w:eastAsiaTheme="minorHAnsi" w:hAnsiTheme="minorHAnsi" w:cstheme="minorBidi"/>
          <w:color w:val="auto"/>
          <w:szCs w:val="22"/>
          <w:lang w:eastAsia="en-US"/>
        </w:rPr>
        <w:t>Opis powinien zawierać odpowiednie uzasadnienie.</w:t>
      </w:r>
    </w:p>
    <w:p w14:paraId="08F6DF39" w14:textId="0BF60B61" w:rsidR="00184F23" w:rsidRDefault="00CB6646">
      <w:pPr>
        <w:pStyle w:val="Nagwek2"/>
        <w:numPr>
          <w:ilvl w:val="1"/>
          <w:numId w:val="18"/>
        </w:numPr>
        <w:spacing w:line="288" w:lineRule="auto"/>
        <w:jc w:val="left"/>
      </w:pPr>
      <w:bookmarkStart w:id="28" w:name="_Toc225242431"/>
      <w:r w:rsidRPr="00CB6646">
        <w:t>Działania sprzyjające neutralności klimatycznej</w:t>
      </w:r>
      <w:bookmarkEnd w:id="28"/>
    </w:p>
    <w:p w14:paraId="41A2A681" w14:textId="59915DA6" w:rsidR="00CB6646" w:rsidRDefault="00590044" w:rsidP="00B15A44">
      <w:pPr>
        <w:spacing w:line="288" w:lineRule="auto"/>
      </w:pPr>
      <w:r>
        <w:t>Należy w</w:t>
      </w:r>
      <w:r w:rsidR="00705D61">
        <w:t>s</w:t>
      </w:r>
      <w:r>
        <w:t xml:space="preserve">kazać, czy </w:t>
      </w:r>
      <w:r w:rsidR="00CB6646">
        <w:t>projekt przewiduje działania w zakresie efektywności energetycznej i</w:t>
      </w:r>
      <w:r w:rsidR="003B2CF0">
        <w:t xml:space="preserve">/ lub </w:t>
      </w:r>
      <w:r w:rsidR="00CB6646">
        <w:t>wykorzystania energii z odnawialnych źródeł</w:t>
      </w:r>
      <w:r w:rsidR="003B2CF0">
        <w:t xml:space="preserve"> i/ lub rozwiązania z zakresu Gospodarki o Obiegu Zamkniętym</w:t>
      </w:r>
      <w:r w:rsidR="00CB6646">
        <w:t>.</w:t>
      </w:r>
      <w:r w:rsidR="00705D61">
        <w:t xml:space="preserve"> Jeśli taki rodzaj działań został w ramach inwestycji przewidziany, Wnioskodawca powinien go opisać.</w:t>
      </w:r>
    </w:p>
    <w:p w14:paraId="2E391691" w14:textId="3246352C" w:rsidR="00590044" w:rsidRDefault="00072291">
      <w:pPr>
        <w:pStyle w:val="Nagwek2"/>
        <w:numPr>
          <w:ilvl w:val="1"/>
          <w:numId w:val="18"/>
        </w:numPr>
        <w:spacing w:line="288" w:lineRule="auto"/>
        <w:jc w:val="left"/>
      </w:pPr>
      <w:bookmarkStart w:id="29" w:name="_Toc225242432"/>
      <w:r>
        <w:lastRenderedPageBreak/>
        <w:t>Propagowanie wiedzy w zakresie sprawiedliwej i zielonej transformacji</w:t>
      </w:r>
      <w:bookmarkEnd w:id="29"/>
    </w:p>
    <w:p w14:paraId="7390D5E1" w14:textId="1D7AE295" w:rsidR="008C2466" w:rsidRDefault="008D41B7" w:rsidP="00B15A44">
      <w:pPr>
        <w:spacing w:line="288" w:lineRule="auto"/>
        <w:rPr>
          <w:rFonts w:eastAsia="ArialNarrow" w:cs="Arial"/>
          <w:color w:val="000000" w:themeColor="text1"/>
          <w:szCs w:val="24"/>
        </w:rPr>
      </w:pPr>
      <w:r>
        <w:t>Należy w</w:t>
      </w:r>
      <w:r w:rsidR="00705D61">
        <w:t>s</w:t>
      </w:r>
      <w:r>
        <w:t>kazać</w:t>
      </w:r>
      <w:r w:rsidR="00704016">
        <w:t xml:space="preserve">, czy </w:t>
      </w:r>
      <w:r w:rsidR="008C2466">
        <w:t xml:space="preserve">projekt przewiduje działania </w:t>
      </w:r>
      <w:r w:rsidR="00D704D7" w:rsidRPr="000D7E0A">
        <w:rPr>
          <w:rFonts w:cs="Arial"/>
          <w:color w:val="000000" w:themeColor="text1"/>
          <w:szCs w:val="24"/>
        </w:rPr>
        <w:t xml:space="preserve">mające na celu propagowanie wiedzy w zakresie </w:t>
      </w:r>
      <w:r w:rsidR="00D704D7" w:rsidRPr="000D7E0A">
        <w:rPr>
          <w:rFonts w:eastAsia="ArialNarrow" w:cs="Arial"/>
          <w:color w:val="000000" w:themeColor="text1"/>
          <w:szCs w:val="24"/>
        </w:rPr>
        <w:t>racjonalnego korzystania z</w:t>
      </w:r>
      <w:r w:rsidR="0074500F">
        <w:rPr>
          <w:rFonts w:eastAsia="ArialNarrow" w:cs="Arial"/>
          <w:color w:val="000000" w:themeColor="text1"/>
          <w:szCs w:val="24"/>
        </w:rPr>
        <w:t xml:space="preserve"> </w:t>
      </w:r>
      <w:r w:rsidR="00D704D7" w:rsidRPr="000D7E0A">
        <w:rPr>
          <w:rFonts w:eastAsia="ArialNarrow" w:cs="Arial"/>
          <w:color w:val="000000" w:themeColor="text1"/>
          <w:szCs w:val="24"/>
        </w:rPr>
        <w:t>zasobów środowiskowych, przeciwdziałania emisji gazów cieplarnianych oraz łagodzenia zmian klimatycznych i adaptacji do ich skutków.</w:t>
      </w:r>
      <w:r w:rsidR="00705D61">
        <w:rPr>
          <w:rFonts w:eastAsia="ArialNarrow" w:cs="Arial"/>
          <w:color w:val="000000" w:themeColor="text1"/>
          <w:szCs w:val="24"/>
        </w:rPr>
        <w:t xml:space="preserve"> </w:t>
      </w:r>
      <w:r w:rsidR="00705D61">
        <w:t>Jeśli takie działania zostały w ramach inwestycji zaplanowane, Wnioskodawca powinien je opisać.</w:t>
      </w:r>
    </w:p>
    <w:p w14:paraId="334A8A58" w14:textId="0F290E8A" w:rsidR="00656A23" w:rsidRDefault="00656A23">
      <w:pPr>
        <w:pStyle w:val="Nagwek1"/>
        <w:numPr>
          <w:ilvl w:val="0"/>
          <w:numId w:val="18"/>
        </w:numPr>
        <w:autoSpaceDE w:val="0"/>
        <w:autoSpaceDN w:val="0"/>
        <w:adjustRightInd w:val="0"/>
        <w:spacing w:after="200" w:line="288" w:lineRule="auto"/>
      </w:pPr>
      <w:bookmarkStart w:id="30" w:name="_Toc157163732"/>
      <w:bookmarkStart w:id="31" w:name="_Toc225242433"/>
      <w:r>
        <w:t>Zgodność z dokumentami strategicznymi</w:t>
      </w:r>
      <w:bookmarkEnd w:id="30"/>
      <w:bookmarkEnd w:id="31"/>
    </w:p>
    <w:p w14:paraId="4DAA322D" w14:textId="77777777" w:rsidR="00656A23" w:rsidRDefault="00656A23">
      <w:pPr>
        <w:pStyle w:val="Nagwek2"/>
        <w:numPr>
          <w:ilvl w:val="1"/>
          <w:numId w:val="18"/>
        </w:numPr>
        <w:spacing w:line="288" w:lineRule="auto"/>
        <w:jc w:val="left"/>
      </w:pPr>
      <w:bookmarkStart w:id="32" w:name="_Toc148423043"/>
      <w:bookmarkStart w:id="33" w:name="_Toc157163733"/>
      <w:bookmarkStart w:id="34" w:name="_Toc225242434"/>
      <w:r>
        <w:t>Zgodność z Terytorialnym Planem Transformacji Wielkopolski Wschodniej</w:t>
      </w:r>
      <w:bookmarkEnd w:id="32"/>
      <w:bookmarkEnd w:id="33"/>
      <w:bookmarkEnd w:id="34"/>
    </w:p>
    <w:p w14:paraId="1553CAE2" w14:textId="03A46205" w:rsidR="00656A23" w:rsidRPr="00300E6B" w:rsidRDefault="00656A23" w:rsidP="001C6388">
      <w:pPr>
        <w:spacing w:line="288" w:lineRule="auto"/>
      </w:pPr>
      <w:r>
        <w:t xml:space="preserve">Należy wskazać </w:t>
      </w:r>
      <w:r w:rsidR="0013575B">
        <w:t>czy projekt jest zgodny z założeniami Terytorialnego Planu Transformacji Wielkopolski Wschodniej (w wersji aktualnej na dzień ogłoszenia konkursu) oraz</w:t>
      </w:r>
      <w:r>
        <w:t xml:space="preserve"> opisać w jaki sposób </w:t>
      </w:r>
      <w:r w:rsidR="0013575B">
        <w:t xml:space="preserve">planowana inwestycja </w:t>
      </w:r>
      <w:r>
        <w:t xml:space="preserve">przyczyni się do realizacji wyzwań, potrzeb i celów określonych w </w:t>
      </w:r>
      <w:r w:rsidR="0013575B">
        <w:t>tym dokumencie</w:t>
      </w:r>
      <w:r>
        <w:t>.</w:t>
      </w:r>
    </w:p>
    <w:p w14:paraId="5E2D150A" w14:textId="692CB6DC" w:rsidR="0074500F" w:rsidRDefault="00656A23">
      <w:pPr>
        <w:pStyle w:val="Nagwek2"/>
        <w:numPr>
          <w:ilvl w:val="1"/>
          <w:numId w:val="18"/>
        </w:numPr>
        <w:spacing w:line="288" w:lineRule="auto"/>
        <w:jc w:val="left"/>
      </w:pPr>
      <w:bookmarkStart w:id="35" w:name="_Toc148423044"/>
      <w:bookmarkStart w:id="36" w:name="_Toc157163734"/>
      <w:bookmarkStart w:id="37" w:name="_Toc225242435"/>
      <w:r>
        <w:t>Zgodność ze Strategią rozwoju Wielkopolski Wschodniej 2040</w:t>
      </w:r>
      <w:bookmarkEnd w:id="35"/>
      <w:bookmarkEnd w:id="36"/>
      <w:bookmarkEnd w:id="37"/>
      <w:r w:rsidR="0074500F">
        <w:t xml:space="preserve"> </w:t>
      </w:r>
    </w:p>
    <w:p w14:paraId="507ACF56" w14:textId="77777777" w:rsidR="0074500F" w:rsidRDefault="0074500F" w:rsidP="0074500F">
      <w:pPr>
        <w:spacing w:after="0" w:line="312" w:lineRule="auto"/>
      </w:pPr>
      <w:r>
        <w:t>Należy wskazać w jakim stopniu projekt wpływa na zdiagnozowane potrzeby i cele rozwojowe obszaru Wielkopolski Wschodniej ujęte w Strategii rozwoju Wielkopolski Wschodniej 2040 (w wersji aktualnej na dzień ogłoszenia naboru) oraz czy planowane w projekcie działania są adekwatne do wyżej wymienionych celów i potrzeb. Należy wskazać i uzasadnić:</w:t>
      </w:r>
    </w:p>
    <w:p w14:paraId="1270FDDF" w14:textId="77777777" w:rsidR="0074500F" w:rsidRDefault="0074500F">
      <w:pPr>
        <w:pStyle w:val="Akapitzlist"/>
        <w:numPr>
          <w:ilvl w:val="0"/>
          <w:numId w:val="15"/>
        </w:numPr>
        <w:spacing w:after="0" w:line="312" w:lineRule="auto"/>
      </w:pPr>
      <w:r>
        <w:t>czy projekt wpływa na niwelowanie słabych stron i zagrożeń oraz wzmacnianie silnych stron i wykorzystywanie szans zidentyfikowanych w Strategii;</w:t>
      </w:r>
    </w:p>
    <w:p w14:paraId="42801A5F" w14:textId="3D6C4A21" w:rsidR="0074500F" w:rsidRDefault="0074500F">
      <w:pPr>
        <w:pStyle w:val="Akapitzlist"/>
        <w:numPr>
          <w:ilvl w:val="0"/>
          <w:numId w:val="15"/>
        </w:numPr>
        <w:spacing w:after="0" w:line="312" w:lineRule="auto"/>
      </w:pPr>
      <w:r>
        <w:t>czy projekt wpływa na realizację celów rozwojowych ujętych w Strategii (w szczególności, w jaki sposób wpisuje się w kierunki interwencji i planowane działania);</w:t>
      </w:r>
    </w:p>
    <w:p w14:paraId="736FF65A" w14:textId="7D07AA3E" w:rsidR="0074500F" w:rsidRPr="0074500F" w:rsidRDefault="0074500F">
      <w:pPr>
        <w:pStyle w:val="Akapitzlist"/>
        <w:numPr>
          <w:ilvl w:val="0"/>
          <w:numId w:val="15"/>
        </w:numPr>
        <w:spacing w:after="0" w:line="312" w:lineRule="auto"/>
      </w:pPr>
      <w:r>
        <w:t>czy projekt wpływa na zwiększenie i poprawę bezpieczeństwa wodnego oraz ochronę ilości zasobów wodnych.</w:t>
      </w:r>
    </w:p>
    <w:p w14:paraId="2C1CB051" w14:textId="77777777" w:rsidR="00656A23" w:rsidRDefault="00656A23">
      <w:pPr>
        <w:pStyle w:val="Nagwek2"/>
        <w:numPr>
          <w:ilvl w:val="1"/>
          <w:numId w:val="18"/>
        </w:numPr>
        <w:spacing w:line="288" w:lineRule="auto"/>
        <w:jc w:val="left"/>
      </w:pPr>
      <w:bookmarkStart w:id="38" w:name="_Toc159484914"/>
      <w:bookmarkStart w:id="39" w:name="_Toc225242436"/>
      <w:bookmarkEnd w:id="38"/>
      <w:r w:rsidRPr="00360D2B">
        <w:t>Wzmacnianie obszarów wskazanych w Strategii rozwoju Wielkopolski Wschodniej 2040 jako strategiczne obszary wsparcia w zakresie minimalizacji barier rozwojowych</w:t>
      </w:r>
      <w:bookmarkEnd w:id="39"/>
    </w:p>
    <w:p w14:paraId="09CB873E" w14:textId="174EAA33" w:rsidR="0013575B" w:rsidRDefault="00656A23" w:rsidP="00E03BA7">
      <w:pPr>
        <w:spacing w:after="120" w:line="288" w:lineRule="auto"/>
      </w:pPr>
      <w:r>
        <w:t xml:space="preserve">W opisie należy </w:t>
      </w:r>
      <w:r w:rsidR="0013575B">
        <w:t>wskazać</w:t>
      </w:r>
      <w:r>
        <w:t xml:space="preserve"> czy projekt</w:t>
      </w:r>
      <w:r w:rsidRPr="00163553">
        <w:t xml:space="preserve"> zlokalizowan</w:t>
      </w:r>
      <w:r>
        <w:t>y jest</w:t>
      </w:r>
      <w:r w:rsidRPr="00163553">
        <w:t xml:space="preserve"> w gmin</w:t>
      </w:r>
      <w:r>
        <w:t>ie</w:t>
      </w:r>
      <w:r w:rsidRPr="00163553">
        <w:t xml:space="preserve"> zakwalifikowan</w:t>
      </w:r>
      <w:r>
        <w:t>ej</w:t>
      </w:r>
      <w:r w:rsidRPr="00163553">
        <w:t xml:space="preserve"> do strategicznych obszarów wsparcia wskazanych w Strategii rozwoju Wielkopolski Wschodniej 2040 (w wersji aktualnej na dzień ogłoszenia naboru)</w:t>
      </w:r>
      <w:r w:rsidR="0034063A">
        <w:t>, t</w:t>
      </w:r>
      <w:r w:rsidR="00C2738C">
        <w:t xml:space="preserve">o </w:t>
      </w:r>
      <w:r w:rsidR="0034063A">
        <w:t>j</w:t>
      </w:r>
      <w:r w:rsidR="00C2738C">
        <w:t>est</w:t>
      </w:r>
      <w:r w:rsidR="0034063A">
        <w:t xml:space="preserve"> na obszarze</w:t>
      </w:r>
      <w:r w:rsidR="0013575B">
        <w:t>:</w:t>
      </w:r>
    </w:p>
    <w:p w14:paraId="32134DED" w14:textId="777C2ECC" w:rsidR="0013575B" w:rsidRPr="0013575B" w:rsidRDefault="003C2B32">
      <w:pPr>
        <w:pStyle w:val="Akapitzlist"/>
        <w:numPr>
          <w:ilvl w:val="0"/>
          <w:numId w:val="16"/>
        </w:numPr>
        <w:spacing w:after="0" w:line="288" w:lineRule="auto"/>
      </w:pPr>
      <w:r w:rsidRPr="0013575B">
        <w:rPr>
          <w:rFonts w:cs="Arial"/>
          <w:szCs w:val="24"/>
        </w:rPr>
        <w:t xml:space="preserve">łagodzenia szczególnie negatywnych skutków restrukturyzacji sektora wydobywczo-energetycznego, </w:t>
      </w:r>
    </w:p>
    <w:p w14:paraId="0D8ED01F" w14:textId="721C50B3" w:rsidR="003C2B32" w:rsidRPr="003C2B32" w:rsidRDefault="003C2B32">
      <w:pPr>
        <w:pStyle w:val="Akapitzlist"/>
        <w:numPr>
          <w:ilvl w:val="0"/>
          <w:numId w:val="16"/>
        </w:numPr>
        <w:spacing w:after="0" w:line="288" w:lineRule="auto"/>
      </w:pPr>
      <w:r w:rsidRPr="0013575B">
        <w:rPr>
          <w:rFonts w:cs="Arial"/>
          <w:szCs w:val="24"/>
        </w:rPr>
        <w:t>ochrony i zwiększania zasobów wodnych na obszarach o największych deficytach wody.</w:t>
      </w:r>
    </w:p>
    <w:p w14:paraId="66435E1D" w14:textId="20CFDDA4" w:rsidR="00FF306D" w:rsidRDefault="005157BB">
      <w:pPr>
        <w:pStyle w:val="Nagwek1"/>
        <w:numPr>
          <w:ilvl w:val="0"/>
          <w:numId w:val="18"/>
        </w:numPr>
        <w:spacing w:line="288" w:lineRule="auto"/>
      </w:pPr>
      <w:bookmarkStart w:id="40" w:name="_Toc225242437"/>
      <w:r w:rsidRPr="005157BB">
        <w:t xml:space="preserve">Analiza </w:t>
      </w:r>
      <w:r w:rsidR="00571A0E">
        <w:t>wariantów</w:t>
      </w:r>
      <w:bookmarkEnd w:id="40"/>
    </w:p>
    <w:p w14:paraId="4325247A" w14:textId="77777777" w:rsidR="00DE660D" w:rsidRPr="00587B52" w:rsidRDefault="00DE660D" w:rsidP="00E03BA7">
      <w:pPr>
        <w:spacing w:line="288" w:lineRule="auto"/>
        <w:rPr>
          <w:rFonts w:cstheme="minorHAnsi"/>
          <w:szCs w:val="24"/>
        </w:rPr>
      </w:pPr>
      <w:r w:rsidRPr="00587B52">
        <w:rPr>
          <w:rFonts w:cstheme="minorHAnsi"/>
          <w:szCs w:val="24"/>
        </w:rPr>
        <w:t xml:space="preserve">Dla projektów, których całkowity koszt kwalifikowalny w momencie złożenia wniosku o dofinansowanie wynosi co najmniej 50 mln PLN, analizę wariantów należy przygotować na podstawie Rozdziału 5. „Analiza wykonalności, analiza popytu oraz analiza opcji” Wytycznych </w:t>
      </w:r>
      <w:r w:rsidRPr="00587B52">
        <w:rPr>
          <w:rFonts w:cstheme="minorHAnsi"/>
          <w:szCs w:val="24"/>
        </w:rPr>
        <w:lastRenderedPageBreak/>
        <w:t>dotyczących zagadnień związanych z przygotowaniem projektów inwestycyjnych, w tym hybrydowych na lata 2021-2027.</w:t>
      </w:r>
    </w:p>
    <w:p w14:paraId="02F52BF9" w14:textId="77777777" w:rsidR="00DE660D" w:rsidRPr="00587B52" w:rsidRDefault="00DE660D" w:rsidP="00E03BA7">
      <w:pPr>
        <w:spacing w:line="288" w:lineRule="auto"/>
        <w:rPr>
          <w:rFonts w:cstheme="minorHAnsi"/>
          <w:szCs w:val="24"/>
        </w:rPr>
      </w:pPr>
      <w:r w:rsidRPr="00587B52">
        <w:rPr>
          <w:rFonts w:cstheme="minorHAnsi"/>
          <w:szCs w:val="24"/>
        </w:rPr>
        <w:t>Dla pozostałych projektów obowiązuje metodyka przedstawiona poniżej.</w:t>
      </w:r>
    </w:p>
    <w:p w14:paraId="12A4A628" w14:textId="77777777" w:rsidR="00DE660D" w:rsidRPr="00587B52" w:rsidRDefault="00DE660D">
      <w:pPr>
        <w:pStyle w:val="Nagwek2"/>
        <w:numPr>
          <w:ilvl w:val="1"/>
          <w:numId w:val="18"/>
        </w:numPr>
        <w:spacing w:before="0" w:line="288" w:lineRule="auto"/>
        <w:jc w:val="left"/>
        <w:rPr>
          <w:rFonts w:cstheme="minorHAnsi"/>
          <w:szCs w:val="24"/>
        </w:rPr>
      </w:pPr>
      <w:bookmarkStart w:id="41" w:name="_Toc132270878"/>
      <w:bookmarkStart w:id="42" w:name="_Toc225242438"/>
      <w:r w:rsidRPr="00587B52">
        <w:rPr>
          <w:rFonts w:cstheme="minorHAnsi"/>
          <w:szCs w:val="24"/>
        </w:rPr>
        <w:t>Analiza wykonalności</w:t>
      </w:r>
      <w:bookmarkEnd w:id="41"/>
      <w:bookmarkEnd w:id="42"/>
    </w:p>
    <w:p w14:paraId="518716F0" w14:textId="77777777" w:rsidR="00DE660D" w:rsidRPr="00587B52" w:rsidRDefault="00DE660D" w:rsidP="00E03BA7">
      <w:pPr>
        <w:spacing w:line="288" w:lineRule="auto"/>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687CDD4" w14:textId="77777777" w:rsidR="00DE660D" w:rsidRPr="00587B52" w:rsidRDefault="00DE660D" w:rsidP="00E03BA7">
      <w:pPr>
        <w:spacing w:line="288" w:lineRule="auto"/>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62F01348" w14:textId="77777777" w:rsidR="00DE660D" w:rsidRPr="00587B52" w:rsidRDefault="00DE660D">
      <w:pPr>
        <w:pStyle w:val="Nagwek2"/>
        <w:numPr>
          <w:ilvl w:val="1"/>
          <w:numId w:val="18"/>
        </w:numPr>
        <w:spacing w:before="0" w:line="288" w:lineRule="auto"/>
        <w:jc w:val="left"/>
        <w:rPr>
          <w:rFonts w:cstheme="minorHAnsi"/>
          <w:szCs w:val="24"/>
        </w:rPr>
      </w:pPr>
      <w:bookmarkStart w:id="43" w:name="_Toc132270879"/>
      <w:bookmarkStart w:id="44" w:name="_Toc225242439"/>
      <w:r w:rsidRPr="00587B52">
        <w:rPr>
          <w:rFonts w:cstheme="minorHAnsi"/>
          <w:szCs w:val="24"/>
        </w:rPr>
        <w:t>Analiza popytu</w:t>
      </w:r>
      <w:bookmarkEnd w:id="43"/>
      <w:bookmarkEnd w:id="44"/>
      <w:r w:rsidRPr="00587B52">
        <w:rPr>
          <w:rFonts w:cstheme="minorHAnsi"/>
          <w:szCs w:val="24"/>
        </w:rPr>
        <w:t xml:space="preserve"> </w:t>
      </w:r>
    </w:p>
    <w:p w14:paraId="2F20A61F" w14:textId="77777777" w:rsidR="00DE660D" w:rsidRPr="00587B52" w:rsidRDefault="00DE660D" w:rsidP="00E03BA7">
      <w:pPr>
        <w:spacing w:line="288" w:lineRule="auto"/>
        <w:rPr>
          <w:rFonts w:cstheme="minorHAnsi"/>
          <w:szCs w:val="24"/>
        </w:rPr>
      </w:pPr>
      <w:r w:rsidRPr="00587B52">
        <w:rPr>
          <w:rFonts w:cstheme="minorHAnsi"/>
          <w:szCs w:val="24"/>
        </w:rPr>
        <w:t xml:space="preserve">Przedmiotowa analiza ma za zadanie zidentyfikować i ilościowo określić społeczne zapotrzebowanie na realizację planowanej inwestycji. W jej ramach należy uwzględnić bieżący (w 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1291BB7F" w14:textId="77777777" w:rsidR="00DE660D" w:rsidRPr="00587B52" w:rsidRDefault="00DE660D">
      <w:pPr>
        <w:pStyle w:val="Nagwek2"/>
        <w:numPr>
          <w:ilvl w:val="1"/>
          <w:numId w:val="18"/>
        </w:numPr>
        <w:spacing w:before="0" w:line="288" w:lineRule="auto"/>
        <w:jc w:val="left"/>
        <w:rPr>
          <w:rFonts w:cstheme="minorHAnsi"/>
          <w:szCs w:val="24"/>
        </w:rPr>
      </w:pPr>
      <w:bookmarkStart w:id="45" w:name="_Toc132270880"/>
      <w:bookmarkStart w:id="46" w:name="_Toc225242440"/>
      <w:r w:rsidRPr="00587B52">
        <w:rPr>
          <w:rFonts w:cstheme="minorHAnsi"/>
          <w:szCs w:val="24"/>
        </w:rPr>
        <w:t>Analiza opcji</w:t>
      </w:r>
      <w:bookmarkEnd w:id="45"/>
      <w:bookmarkEnd w:id="46"/>
    </w:p>
    <w:p w14:paraId="7BD2AE81" w14:textId="77777777" w:rsidR="00DE660D" w:rsidRPr="00587B52" w:rsidRDefault="00DE660D" w:rsidP="00E03BA7">
      <w:pPr>
        <w:spacing w:line="288" w:lineRule="auto"/>
        <w:rPr>
          <w:rFonts w:cstheme="minorHAnsi"/>
          <w:szCs w:val="24"/>
        </w:rPr>
      </w:pPr>
      <w:r w:rsidRPr="00587B52">
        <w:rPr>
          <w:rFonts w:cstheme="minorHAnsi"/>
          <w:szCs w:val="24"/>
        </w:rPr>
        <w:t xml:space="preserve">Należy przedstawić porównanie i ocenę możliwych do zastosowania rozwiązań inwestycyjnych zidentyfikowanych na etapie analizy wykonalności. Analizę w formie opisowej należy przeprowadzić pod kątem dostępnych rozwiązań technologicznych, z podaniem wartości realizacji tych wariantów. </w:t>
      </w:r>
    </w:p>
    <w:p w14:paraId="5C7D93FB" w14:textId="77777777" w:rsidR="00DE660D" w:rsidRPr="00587B52" w:rsidRDefault="00DE660D" w:rsidP="00E03BA7">
      <w:pPr>
        <w:spacing w:line="288" w:lineRule="auto"/>
        <w:rPr>
          <w:rFonts w:cstheme="minorHAnsi"/>
          <w:szCs w:val="24"/>
        </w:rPr>
      </w:pPr>
      <w:r w:rsidRPr="00587B52">
        <w:rPr>
          <w:rFonts w:cstheme="minorHAnsi"/>
          <w:szCs w:val="24"/>
        </w:rPr>
        <w:t xml:space="preserve">Należy wskazać wariant wybrany do realizacji oraz przedstawić uzasadnienie jego wyboru. </w:t>
      </w:r>
    </w:p>
    <w:p w14:paraId="0785CEC5" w14:textId="22EDF167" w:rsidR="005157BB" w:rsidRDefault="005157BB">
      <w:pPr>
        <w:pStyle w:val="Nagwek1"/>
        <w:numPr>
          <w:ilvl w:val="0"/>
          <w:numId w:val="18"/>
        </w:numPr>
        <w:spacing w:line="288" w:lineRule="auto"/>
      </w:pPr>
      <w:bookmarkStart w:id="47" w:name="_Toc225242441"/>
      <w:r w:rsidRPr="005157BB">
        <w:t>Analiza finansowa</w:t>
      </w:r>
      <w:bookmarkEnd w:id="47"/>
      <w:r w:rsidR="00776087">
        <w:t xml:space="preserve"> </w:t>
      </w:r>
    </w:p>
    <w:p w14:paraId="15E2A4C8" w14:textId="77777777" w:rsidR="00DE660D" w:rsidRPr="00DE660D" w:rsidRDefault="00DE660D" w:rsidP="00E03BA7">
      <w:pPr>
        <w:spacing w:line="288" w:lineRule="auto"/>
        <w:rPr>
          <w:rFonts w:cstheme="minorHAnsi"/>
          <w:szCs w:val="24"/>
        </w:rPr>
      </w:pPr>
      <w:r w:rsidRPr="00DE660D">
        <w:rPr>
          <w:rFonts w:cstheme="minorHAnsi"/>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72FC69D1" w14:textId="77777777" w:rsidR="00DE660D" w:rsidRPr="00DE660D" w:rsidRDefault="00DE660D" w:rsidP="00DE660D">
      <w:pPr>
        <w:spacing w:after="120" w:line="288" w:lineRule="auto"/>
        <w:rPr>
          <w:rFonts w:cstheme="minorHAnsi"/>
          <w:szCs w:val="24"/>
        </w:rPr>
      </w:pPr>
      <w:r w:rsidRPr="00DE660D">
        <w:rPr>
          <w:rFonts w:cstheme="minorHAnsi"/>
          <w:szCs w:val="24"/>
        </w:rPr>
        <w:t>Dla pozostałych projektów obowiązuje metodyka przedstawiona poniżej.</w:t>
      </w:r>
    </w:p>
    <w:p w14:paraId="587462E5" w14:textId="77777777" w:rsidR="00DE660D" w:rsidRPr="00DE660D" w:rsidRDefault="00DE660D" w:rsidP="00DE660D">
      <w:pPr>
        <w:spacing w:after="120" w:line="288" w:lineRule="auto"/>
        <w:rPr>
          <w:rFonts w:cstheme="minorHAnsi"/>
          <w:szCs w:val="24"/>
        </w:rPr>
      </w:pPr>
      <w:r w:rsidRPr="00DE660D">
        <w:rPr>
          <w:rFonts w:cstheme="minorHAnsi"/>
          <w:szCs w:val="24"/>
        </w:rPr>
        <w:t>Analizę finansową należy przeprowadzić w oparciu o metodę DCF, przy uwzględnieniu między innymi:</w:t>
      </w:r>
    </w:p>
    <w:p w14:paraId="0402E1A8" w14:textId="77777777" w:rsidR="00DE660D" w:rsidRPr="00DE660D" w:rsidRDefault="00DE660D">
      <w:pPr>
        <w:numPr>
          <w:ilvl w:val="0"/>
          <w:numId w:val="8"/>
        </w:numPr>
        <w:spacing w:after="120" w:line="288" w:lineRule="auto"/>
        <w:ind w:left="851" w:hanging="446"/>
        <w:contextualSpacing/>
        <w:rPr>
          <w:rFonts w:cstheme="minorHAnsi"/>
          <w:szCs w:val="24"/>
        </w:rPr>
      </w:pPr>
      <w:r w:rsidRPr="00DE660D">
        <w:rPr>
          <w:rFonts w:cstheme="minorHAnsi"/>
          <w:szCs w:val="24"/>
        </w:rPr>
        <w:lastRenderedPageBreak/>
        <w:t>analizy skonsolidowanej prowadzonej jednocześnie z punktu widzenia właściciela infrastruktury, jak i podmiotu gospodarczego ją eksploatującego (operatora), w przypadku gdy są oni odrębnymi podmiotami;</w:t>
      </w:r>
    </w:p>
    <w:p w14:paraId="7D97A42C" w14:textId="77777777" w:rsidR="00DE660D" w:rsidRPr="00DE660D" w:rsidRDefault="00DE660D">
      <w:pPr>
        <w:numPr>
          <w:ilvl w:val="0"/>
          <w:numId w:val="8"/>
        </w:numPr>
        <w:spacing w:after="120" w:line="288" w:lineRule="auto"/>
        <w:ind w:left="851" w:hanging="446"/>
        <w:contextualSpacing/>
        <w:rPr>
          <w:rFonts w:cstheme="minorHAnsi"/>
          <w:szCs w:val="24"/>
        </w:rPr>
      </w:pPr>
      <w:r w:rsidRPr="00DE660D">
        <w:rPr>
          <w:rFonts w:cstheme="minorHAnsi"/>
          <w:szCs w:val="24"/>
        </w:rPr>
        <w:t>wyłącznie przepływów środków pieniężnych, to jest rzeczywistej kwoty pieniężnej wypłacanej lub otrzymywanej przez dany projekt (niepieniężne pozycje rachunkowe jak amortyzacja nie są ujmowane w przepływach pieniężnych);</w:t>
      </w:r>
    </w:p>
    <w:p w14:paraId="3D822A64" w14:textId="77777777" w:rsidR="00DE660D" w:rsidRPr="00DE660D" w:rsidRDefault="00DE660D">
      <w:pPr>
        <w:numPr>
          <w:ilvl w:val="0"/>
          <w:numId w:val="8"/>
        </w:numPr>
        <w:spacing w:after="120" w:line="288" w:lineRule="auto"/>
        <w:ind w:left="851" w:hanging="446"/>
        <w:contextualSpacing/>
        <w:rPr>
          <w:rFonts w:cstheme="minorHAnsi"/>
          <w:szCs w:val="24"/>
        </w:rPr>
      </w:pPr>
      <w:r w:rsidRPr="00DE660D">
        <w:rPr>
          <w:rFonts w:cstheme="minorHAnsi"/>
          <w:szCs w:val="24"/>
        </w:rPr>
        <w:t xml:space="preserve">przepływów środków pieniężnych w roku, w którym zostały dokonane i ujęte w okresie odniesienia (metoda kasowa), przy czym </w:t>
      </w:r>
      <w:r w:rsidRPr="00DE660D">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45A1024A" w14:textId="77777777" w:rsidR="00DE660D" w:rsidRPr="00DE660D" w:rsidRDefault="00DE660D">
      <w:pPr>
        <w:numPr>
          <w:ilvl w:val="0"/>
          <w:numId w:val="8"/>
        </w:numPr>
        <w:spacing w:after="120" w:line="288" w:lineRule="auto"/>
        <w:ind w:left="851" w:hanging="446"/>
        <w:contextualSpacing/>
        <w:rPr>
          <w:rFonts w:cstheme="minorHAnsi"/>
          <w:szCs w:val="24"/>
        </w:rPr>
      </w:pPr>
      <w:r w:rsidRPr="00DE660D">
        <w:rPr>
          <w:rFonts w:cstheme="minorHAnsi"/>
          <w:iCs/>
          <w:szCs w:val="24"/>
        </w:rPr>
        <w:t>wartości rezydualnej, oszacowanej w</w:t>
      </w:r>
      <w:r w:rsidRPr="00DE660D">
        <w:rPr>
          <w:rFonts w:cstheme="minorHAnsi"/>
          <w:szCs w:val="24"/>
        </w:rPr>
        <w:t xml:space="preserve"> oparciu o metodę wyceny wartości aktywów trwałych netto, </w:t>
      </w:r>
      <w:r w:rsidRPr="00DE660D">
        <w:rPr>
          <w:rFonts w:cstheme="minorHAnsi"/>
          <w:iCs/>
          <w:szCs w:val="24"/>
        </w:rPr>
        <w:t>określoną przy wykorzystaniu metody i okresu amortyzacji zgodnych z polityką rachunkowości wnioskodawcy/operatora</w:t>
      </w:r>
      <w:r w:rsidRPr="00DE660D">
        <w:rPr>
          <w:rFonts w:cstheme="minorHAnsi"/>
          <w:szCs w:val="24"/>
        </w:rPr>
        <w:t>;</w:t>
      </w:r>
    </w:p>
    <w:p w14:paraId="4CE1A10E" w14:textId="77777777" w:rsidR="00DE660D" w:rsidRPr="00DE660D" w:rsidRDefault="00DE660D">
      <w:pPr>
        <w:numPr>
          <w:ilvl w:val="0"/>
          <w:numId w:val="8"/>
        </w:numPr>
        <w:spacing w:after="120" w:line="288" w:lineRule="auto"/>
        <w:ind w:left="851" w:hanging="446"/>
        <w:contextualSpacing/>
        <w:rPr>
          <w:rFonts w:cstheme="minorHAnsi"/>
          <w:szCs w:val="24"/>
        </w:rPr>
      </w:pPr>
      <w:r w:rsidRPr="00DE660D">
        <w:rPr>
          <w:rFonts w:cstheme="minorHAnsi"/>
          <w:szCs w:val="24"/>
        </w:rPr>
        <w:t>wartości pieniądza w czasie przy sumowaniu przepływów finansowych w różnych latach.</w:t>
      </w:r>
    </w:p>
    <w:p w14:paraId="06EC7D91" w14:textId="77777777" w:rsidR="00DE660D" w:rsidRPr="00DE660D" w:rsidRDefault="00DE660D" w:rsidP="00DE660D">
      <w:pPr>
        <w:spacing w:after="120" w:line="288" w:lineRule="auto"/>
        <w:ind w:left="403"/>
        <w:contextualSpacing/>
        <w:rPr>
          <w:rFonts w:cstheme="minorHAnsi"/>
          <w:szCs w:val="24"/>
        </w:rPr>
      </w:pPr>
    </w:p>
    <w:p w14:paraId="3999D13C" w14:textId="50C9C3A4" w:rsidR="00DE660D" w:rsidRPr="00DE660D" w:rsidRDefault="00DE660D" w:rsidP="00DE660D">
      <w:pPr>
        <w:spacing w:after="120" w:line="288" w:lineRule="auto"/>
        <w:rPr>
          <w:rFonts w:cstheme="minorHAnsi"/>
          <w:szCs w:val="24"/>
        </w:rPr>
      </w:pPr>
      <w:r w:rsidRPr="00DE660D">
        <w:rPr>
          <w:rFonts w:cstheme="minorHAnsi"/>
          <w:szCs w:val="24"/>
        </w:rPr>
        <w:t xml:space="preserve">Analizę sporządza się przy użyciu metody standardowej lub złożonej. Wybór metody zależy od tego, czy możliwe jest oddzielenie strumienia przychodów projektu od ogólnego strumienia przychodów </w:t>
      </w:r>
      <w:r w:rsidR="003C0A99">
        <w:rPr>
          <w:rFonts w:cstheme="minorHAnsi"/>
          <w:szCs w:val="24"/>
        </w:rPr>
        <w:t>wnioskodawcy</w:t>
      </w:r>
      <w:r w:rsidRPr="00DE660D">
        <w:rPr>
          <w:rFonts w:cstheme="minorHAnsi"/>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5CFCAF0E" w14:textId="77777777" w:rsidR="00DE660D" w:rsidRPr="00DE660D" w:rsidRDefault="00DE660D" w:rsidP="00DE660D">
      <w:pPr>
        <w:spacing w:after="120" w:line="288" w:lineRule="auto"/>
        <w:rPr>
          <w:rFonts w:cstheme="minorHAnsi"/>
          <w:szCs w:val="24"/>
        </w:rPr>
      </w:pPr>
      <w:r w:rsidRPr="00DE660D">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64D49821" w14:textId="6445CFFD" w:rsidR="00DE660D" w:rsidRPr="00DE660D" w:rsidRDefault="00DE660D">
      <w:pPr>
        <w:numPr>
          <w:ilvl w:val="0"/>
          <w:numId w:val="5"/>
        </w:numPr>
        <w:spacing w:after="120" w:line="288" w:lineRule="auto"/>
        <w:ind w:left="709" w:hanging="349"/>
        <w:contextualSpacing/>
        <w:rPr>
          <w:rFonts w:cstheme="minorHAnsi"/>
          <w:szCs w:val="24"/>
        </w:rPr>
      </w:pPr>
      <w:r w:rsidRPr="00DE660D">
        <w:rPr>
          <w:rFonts w:cstheme="minorHAnsi"/>
          <w:szCs w:val="24"/>
        </w:rPr>
        <w:t>„Dane w</w:t>
      </w:r>
      <w:r w:rsidR="0074500F">
        <w:rPr>
          <w:rFonts w:cstheme="minorHAnsi"/>
          <w:szCs w:val="24"/>
        </w:rPr>
        <w:t>e</w:t>
      </w:r>
      <w:r w:rsidRPr="00DE660D">
        <w:rPr>
          <w:rFonts w:cstheme="minorHAnsi"/>
          <w:szCs w:val="24"/>
        </w:rPr>
        <w:t>jściowe”,</w:t>
      </w:r>
    </w:p>
    <w:p w14:paraId="4ADD2758" w14:textId="77777777" w:rsidR="00DE660D" w:rsidRPr="00DE660D" w:rsidRDefault="00DE660D">
      <w:pPr>
        <w:numPr>
          <w:ilvl w:val="0"/>
          <w:numId w:val="5"/>
        </w:numPr>
        <w:spacing w:after="120" w:line="288" w:lineRule="auto"/>
        <w:ind w:left="709" w:hanging="349"/>
        <w:contextualSpacing/>
        <w:rPr>
          <w:rFonts w:cstheme="minorHAnsi"/>
          <w:szCs w:val="24"/>
        </w:rPr>
      </w:pPr>
      <w:r w:rsidRPr="00DE660D">
        <w:rPr>
          <w:rFonts w:cstheme="minorHAnsi"/>
          <w:szCs w:val="24"/>
        </w:rPr>
        <w:t>„Obliczenia”,</w:t>
      </w:r>
    </w:p>
    <w:p w14:paraId="24303D6D" w14:textId="67982CA9" w:rsidR="008C07B6" w:rsidRDefault="00DE660D">
      <w:pPr>
        <w:numPr>
          <w:ilvl w:val="0"/>
          <w:numId w:val="5"/>
        </w:numPr>
        <w:spacing w:after="120" w:line="288" w:lineRule="auto"/>
        <w:ind w:left="709" w:hanging="352"/>
        <w:contextualSpacing/>
        <w:rPr>
          <w:rFonts w:cstheme="minorHAnsi"/>
          <w:szCs w:val="24"/>
        </w:rPr>
      </w:pPr>
      <w:r w:rsidRPr="00DE660D">
        <w:rPr>
          <w:rFonts w:cstheme="minorHAnsi"/>
          <w:szCs w:val="24"/>
        </w:rPr>
        <w:t>„Trwałość finansowa”</w:t>
      </w:r>
      <w:r w:rsidR="003828C6">
        <w:rPr>
          <w:rFonts w:cstheme="minorHAnsi"/>
          <w:szCs w:val="24"/>
        </w:rPr>
        <w:t>.</w:t>
      </w:r>
    </w:p>
    <w:p w14:paraId="281C9780" w14:textId="77777777" w:rsidR="003828C6" w:rsidRDefault="003828C6" w:rsidP="00DE660D">
      <w:pPr>
        <w:spacing w:after="120" w:line="288" w:lineRule="auto"/>
        <w:rPr>
          <w:rFonts w:cstheme="minorHAnsi"/>
          <w:szCs w:val="24"/>
        </w:rPr>
      </w:pPr>
    </w:p>
    <w:p w14:paraId="2A846EDB" w14:textId="37B660DC" w:rsidR="00DE660D" w:rsidRPr="00DE660D" w:rsidRDefault="00DE660D" w:rsidP="00DE660D">
      <w:pPr>
        <w:spacing w:after="120" w:line="288" w:lineRule="auto"/>
        <w:rPr>
          <w:rFonts w:cstheme="minorHAnsi"/>
          <w:szCs w:val="24"/>
        </w:rPr>
      </w:pPr>
      <w:r w:rsidRPr="00DE660D">
        <w:rPr>
          <w:rFonts w:cstheme="minorHAnsi"/>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59D7FD5" w14:textId="3B7C91EE" w:rsidR="00DE660D" w:rsidRPr="00DE660D" w:rsidRDefault="00DE660D" w:rsidP="00DE660D">
      <w:pPr>
        <w:spacing w:after="120" w:line="288" w:lineRule="auto"/>
        <w:rPr>
          <w:rFonts w:cstheme="minorHAnsi"/>
          <w:szCs w:val="24"/>
        </w:rPr>
      </w:pPr>
      <w:r w:rsidRPr="00DE660D">
        <w:rPr>
          <w:rFonts w:cstheme="minorHAnsi"/>
          <w:szCs w:val="24"/>
        </w:rPr>
        <w:t>Sporządzanie analizy finansowej należy rozpocząć od tabel w arkuszu „Dane w</w:t>
      </w:r>
      <w:r w:rsidR="0074500F">
        <w:rPr>
          <w:rFonts w:cstheme="minorHAnsi"/>
          <w:szCs w:val="24"/>
        </w:rPr>
        <w:t>e</w:t>
      </w:r>
      <w:r w:rsidRPr="00DE660D">
        <w:rPr>
          <w:rFonts w:cstheme="minorHAnsi"/>
          <w:szCs w:val="24"/>
        </w:rPr>
        <w:t xml:space="preserve">jściowe”, gdzie należy określić wszystkie założenia wykorzystywane podczas obliczeń. Zasadnicze obliczenia należy przeprowadzić z wykorzystaniem formuł w arkuszu „Obliczenia”. Analizę trwałości finansowej należy przeprowadzić za pomocą formuł w arkuszu „Trwałość finansowa”. Arkusz kalkulacyjny można dostosowywać oraz rozbudowywać do swoich potrzeb wynikających ze specyfiki projektu, </w:t>
      </w:r>
      <w:r w:rsidRPr="00DE660D">
        <w:rPr>
          <w:rFonts w:cstheme="minorHAnsi"/>
          <w:szCs w:val="24"/>
        </w:rPr>
        <w:lastRenderedPageBreak/>
        <w:t>sektora, wymagań i tym podobne (na przykład na potrzeby obliczenia zmiany kapitału obrotowego netto należy stworzyć dedykowaną tabelę z odpowiednimi kalkulacjami powiązanymi formułami).</w:t>
      </w:r>
    </w:p>
    <w:p w14:paraId="763DD1A9" w14:textId="34F734AC" w:rsidR="00DE660D" w:rsidRPr="00DE660D" w:rsidRDefault="00DE660D" w:rsidP="00DE660D">
      <w:pPr>
        <w:spacing w:after="120" w:line="288" w:lineRule="auto"/>
        <w:rPr>
          <w:rFonts w:cstheme="minorHAnsi"/>
          <w:szCs w:val="24"/>
        </w:rPr>
      </w:pPr>
      <w:r w:rsidRPr="00DE660D">
        <w:rPr>
          <w:rFonts w:cstheme="minorHAnsi"/>
          <w:szCs w:val="24"/>
        </w:rPr>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3CA144F1" w14:textId="77777777" w:rsidR="00DE660D" w:rsidRPr="00DE660D" w:rsidRDefault="00DE660D">
      <w:pPr>
        <w:keepNext/>
        <w:keepLines/>
        <w:numPr>
          <w:ilvl w:val="1"/>
          <w:numId w:val="18"/>
        </w:numPr>
        <w:spacing w:after="120" w:line="288" w:lineRule="auto"/>
        <w:outlineLvl w:val="1"/>
        <w:rPr>
          <w:rFonts w:eastAsiaTheme="majorEastAsia" w:cstheme="minorHAnsi"/>
          <w:szCs w:val="24"/>
        </w:rPr>
      </w:pPr>
      <w:bookmarkStart w:id="48" w:name="_Toc132270882"/>
      <w:bookmarkStart w:id="49" w:name="_Toc225242442"/>
      <w:r w:rsidRPr="00DE660D">
        <w:rPr>
          <w:rFonts w:eastAsiaTheme="majorEastAsia" w:cstheme="minorHAnsi"/>
          <w:szCs w:val="24"/>
        </w:rPr>
        <w:t>Założenia</w:t>
      </w:r>
      <w:bookmarkEnd w:id="48"/>
      <w:bookmarkEnd w:id="49"/>
    </w:p>
    <w:p w14:paraId="11DEB7D5" w14:textId="0AAC82D4" w:rsidR="00DE660D" w:rsidRPr="00DE660D" w:rsidRDefault="00DE660D">
      <w:pPr>
        <w:numPr>
          <w:ilvl w:val="0"/>
          <w:numId w:val="7"/>
        </w:numPr>
        <w:spacing w:after="120" w:line="288" w:lineRule="auto"/>
        <w:contextualSpacing/>
        <w:rPr>
          <w:rFonts w:cstheme="minorHAnsi"/>
          <w:szCs w:val="24"/>
        </w:rPr>
      </w:pPr>
      <w:r w:rsidRPr="00DE660D">
        <w:rPr>
          <w:rFonts w:cstheme="minorHAnsi"/>
          <w:szCs w:val="24"/>
        </w:rPr>
        <w:t xml:space="preserve">wskaźniki makroekonomiczne – należy korzystać z danych makroekonomicznych zawartych w aktualnych wytycznych Ministra Finansów dotyczących stosowania jednolitych wskaźników makroekonomicznych będących podstawą oszacowania skutków finansowych projektowanych ustaw; </w:t>
      </w:r>
    </w:p>
    <w:p w14:paraId="283F1789" w14:textId="77777777" w:rsidR="00DE660D" w:rsidRPr="00DE660D" w:rsidRDefault="00DE660D">
      <w:pPr>
        <w:numPr>
          <w:ilvl w:val="0"/>
          <w:numId w:val="7"/>
        </w:numPr>
        <w:spacing w:after="120" w:line="288" w:lineRule="auto"/>
        <w:contextualSpacing/>
        <w:rPr>
          <w:rFonts w:cstheme="minorHAnsi"/>
          <w:szCs w:val="24"/>
        </w:rPr>
      </w:pPr>
      <w:r w:rsidRPr="00DE660D">
        <w:rPr>
          <w:rFonts w:cstheme="minorHAnsi"/>
          <w:szCs w:val="24"/>
        </w:rPr>
        <w:t>ceny stałe – w analizach należy stosować ceny stałe, to jest nieuwzględniające wpływu inflacji;</w:t>
      </w:r>
    </w:p>
    <w:p w14:paraId="17769C3E" w14:textId="1723B86A" w:rsidR="00DE660D" w:rsidRPr="00DE660D" w:rsidRDefault="00DE660D">
      <w:pPr>
        <w:numPr>
          <w:ilvl w:val="0"/>
          <w:numId w:val="7"/>
        </w:numPr>
        <w:spacing w:after="120" w:line="288" w:lineRule="auto"/>
        <w:contextualSpacing/>
        <w:rPr>
          <w:rFonts w:cstheme="minorHAnsi"/>
          <w:szCs w:val="24"/>
        </w:rPr>
      </w:pPr>
      <w:r w:rsidRPr="00DE660D">
        <w:rPr>
          <w:rFonts w:cstheme="minorHAnsi"/>
          <w:szCs w:val="24"/>
        </w:rPr>
        <w:t>stopa dyskontowa – dla analiz prowadzonych w cenach stałych należy stosować stopę dyskontową na poziomie 4%;</w:t>
      </w:r>
    </w:p>
    <w:p w14:paraId="3C54B637" w14:textId="5066733A" w:rsidR="00DE660D" w:rsidRPr="00DE660D" w:rsidRDefault="00DE660D">
      <w:pPr>
        <w:numPr>
          <w:ilvl w:val="0"/>
          <w:numId w:val="7"/>
        </w:numPr>
        <w:spacing w:after="120" w:line="288" w:lineRule="auto"/>
        <w:contextualSpacing/>
        <w:rPr>
          <w:rFonts w:cstheme="minorHAnsi"/>
          <w:szCs w:val="24"/>
        </w:rPr>
      </w:pPr>
      <w:r w:rsidRPr="00DE660D">
        <w:rPr>
          <w:rFonts w:cstheme="minorHAnsi"/>
          <w:szCs w:val="24"/>
        </w:rPr>
        <w:t>podatek VAT – analizy należy sporządzić w:</w:t>
      </w:r>
    </w:p>
    <w:p w14:paraId="18DF1E98" w14:textId="77777777" w:rsidR="00DE660D" w:rsidRPr="00DE660D" w:rsidRDefault="00DE660D">
      <w:pPr>
        <w:numPr>
          <w:ilvl w:val="1"/>
          <w:numId w:val="6"/>
        </w:numPr>
        <w:spacing w:after="120" w:line="288" w:lineRule="auto"/>
        <w:ind w:left="1560" w:hanging="414"/>
        <w:contextualSpacing/>
        <w:rPr>
          <w:rFonts w:cstheme="minorHAnsi"/>
          <w:szCs w:val="24"/>
        </w:rPr>
      </w:pPr>
      <w:r w:rsidRPr="00DE660D">
        <w:rPr>
          <w:rFonts w:cstheme="minorHAnsi"/>
          <w:szCs w:val="24"/>
        </w:rPr>
        <w:t>cenach netto (bez VAT) w przypadku, gdy podatek VAT podlega (lub może potencjalnie podlegać) odliczeniu lub</w:t>
      </w:r>
    </w:p>
    <w:p w14:paraId="42A5730D" w14:textId="77777777" w:rsidR="00DE660D" w:rsidRPr="00DE660D" w:rsidRDefault="00DE660D">
      <w:pPr>
        <w:numPr>
          <w:ilvl w:val="1"/>
          <w:numId w:val="6"/>
        </w:numPr>
        <w:spacing w:after="120" w:line="288" w:lineRule="auto"/>
        <w:ind w:left="1560" w:hanging="414"/>
        <w:contextualSpacing/>
        <w:rPr>
          <w:rFonts w:cstheme="minorHAnsi"/>
          <w:szCs w:val="24"/>
        </w:rPr>
      </w:pPr>
      <w:r w:rsidRPr="00DE660D">
        <w:rPr>
          <w:rFonts w:cstheme="minorHAnsi"/>
          <w:szCs w:val="24"/>
        </w:rPr>
        <w:t>w cenach brutto (wraz z VAT), gdy VAT nie podlega odliczeniu. VAT należy wyodrębnić jako osobną pozycję analizy finansowej;</w:t>
      </w:r>
    </w:p>
    <w:p w14:paraId="6A4239D8" w14:textId="097A574B" w:rsidR="00DE660D" w:rsidRPr="00AF63C1" w:rsidRDefault="00DE660D" w:rsidP="00AF63C1">
      <w:pPr>
        <w:numPr>
          <w:ilvl w:val="0"/>
          <w:numId w:val="7"/>
        </w:numPr>
        <w:spacing w:after="120" w:line="288" w:lineRule="auto"/>
        <w:contextualSpacing/>
        <w:rPr>
          <w:rFonts w:cstheme="minorHAnsi"/>
          <w:szCs w:val="24"/>
        </w:rPr>
      </w:pPr>
      <w:r w:rsidRPr="00DE660D">
        <w:rPr>
          <w:rFonts w:cstheme="minorHAnsi"/>
          <w:szCs w:val="24"/>
        </w:rPr>
        <w:t xml:space="preserve">okres odniesienia (horyzont czasowy) – okres, za który należy sporządzić prognozę przepływów pieniężnych w projekcie, uwzględniający zarówno okres realizacji projektu, jak i okres po jego ukończeniu, to jest fazę inwestycyjną i operacyjną. Rokiem bazowym w analizie finansowej powinien być założony w analizie rok rozpoczęcia realizacji projektu (na przykład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(na przykład prac geodezyjnych lub uzyskania zezwoleń, czy przeprowadzenia studiów wykonalności) nie uznaje się za rozpoczęcie rzeczowej realizacji projektu. </w:t>
      </w:r>
      <w:r w:rsidRPr="00AF63C1">
        <w:rPr>
          <w:rFonts w:cstheme="minorHAnsi"/>
          <w:szCs w:val="24"/>
        </w:rPr>
        <w:t>Okres odniesienia zastosowany w analizach powinien odzwierciedlać ekonomiczny okres użytkowania projektu, a więc odpowiadać oczekiwanemu czasowi, w którym projekt pozostaje użyteczny (to znaczy zdolny do dostarczania dóbr/usług).</w:t>
      </w:r>
    </w:p>
    <w:p w14:paraId="09B1F0C2" w14:textId="77777777" w:rsidR="00DE660D" w:rsidRPr="00DE660D" w:rsidRDefault="00DE660D" w:rsidP="00DE660D">
      <w:pPr>
        <w:spacing w:after="120" w:line="288" w:lineRule="auto"/>
        <w:ind w:left="720"/>
        <w:contextualSpacing/>
        <w:rPr>
          <w:rFonts w:cstheme="minorHAnsi"/>
          <w:szCs w:val="24"/>
        </w:rPr>
      </w:pPr>
      <w:r w:rsidRPr="00DE660D">
        <w:rPr>
          <w:rFonts w:cstheme="minorHAnsi"/>
          <w:szCs w:val="24"/>
        </w:rPr>
        <w:t xml:space="preserve">W celu zachowania porównywalności należy przyjąć 15-letni okres odniesienia. </w:t>
      </w:r>
    </w:p>
    <w:p w14:paraId="0A6DFB6D" w14:textId="77777777" w:rsidR="00DE660D" w:rsidRPr="00DE660D" w:rsidRDefault="00DE660D">
      <w:pPr>
        <w:numPr>
          <w:ilvl w:val="0"/>
          <w:numId w:val="7"/>
        </w:numPr>
        <w:spacing w:after="120" w:line="288" w:lineRule="auto"/>
        <w:contextualSpacing/>
        <w:rPr>
          <w:rFonts w:cstheme="minorHAnsi"/>
          <w:szCs w:val="24"/>
        </w:rPr>
      </w:pPr>
      <w:r w:rsidRPr="00DE660D">
        <w:rPr>
          <w:rFonts w:cstheme="minorHAnsi"/>
          <w:szCs w:val="24"/>
        </w:rPr>
        <w:t xml:space="preserve">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(na przykład podatku od nieruchomości) jako przychodów projektu należy poddać pogłębionej analizie, uwzględniającej specyfikę danego projektu (na przykład wpływ z tytułu podatku może </w:t>
      </w:r>
      <w:r w:rsidRPr="00DE660D">
        <w:rPr>
          <w:rFonts w:cstheme="minorHAnsi"/>
          <w:szCs w:val="24"/>
        </w:rPr>
        <w:lastRenderedPageBreak/>
        <w:t>zostać uznany za przychód projektu, jeżeli konieczność wniesienia tej opłaty jest bezpośrednio związana z realizacją projektu lub usługami dostarczanymi przez projekt);</w:t>
      </w:r>
    </w:p>
    <w:p w14:paraId="385339DF" w14:textId="5DF40DC8" w:rsidR="00DE660D" w:rsidRPr="001035D7" w:rsidRDefault="00DE660D">
      <w:pPr>
        <w:numPr>
          <w:ilvl w:val="0"/>
          <w:numId w:val="7"/>
        </w:numPr>
        <w:spacing w:after="120" w:line="288" w:lineRule="auto"/>
        <w:contextualSpacing/>
        <w:rPr>
          <w:szCs w:val="24"/>
        </w:rPr>
      </w:pPr>
      <w:r w:rsidRPr="00DE660D">
        <w:rPr>
          <w:rFonts w:cstheme="minorHAnsi"/>
          <w:szCs w:val="24"/>
        </w:rPr>
        <w:t>amortyzacja – metoda oraz okres amortyzacji dla każdego typu aktywa powinny być zgodne z polityką rachunkowości Wnioskodawcy</w:t>
      </w:r>
      <w:r w:rsidR="001035D7">
        <w:rPr>
          <w:rFonts w:cstheme="minorHAnsi"/>
          <w:szCs w:val="24"/>
        </w:rPr>
        <w:t xml:space="preserve">. </w:t>
      </w:r>
      <w:r w:rsidR="001035D7">
        <w:t>Odpisów amortyzacyjnych dokonuje się od wartości początkowej środków trwałych lub wartości niematerialnych i prawnych, począwszy od pierwszego miesiąca następującego po miesiącu, w którym ten środek lub wartość wprowadzono do ewidencji.</w:t>
      </w:r>
      <w:r w:rsidR="001035D7">
        <w:rPr>
          <w:szCs w:val="24"/>
        </w:rPr>
        <w:t xml:space="preserve"> W kalkulacji amortyzacji </w:t>
      </w:r>
      <w:r w:rsidR="001035D7">
        <w:t>należy uwzględnić terminy realizacji (rozpoczęcia i zakończenia) danego zadania/projektu określone we wniosku o dofinansowanie</w:t>
      </w:r>
      <w:r w:rsidR="001035D7" w:rsidRPr="00587B52">
        <w:rPr>
          <w:rFonts w:cstheme="minorHAnsi"/>
          <w:szCs w:val="24"/>
        </w:rPr>
        <w:t>;</w:t>
      </w:r>
    </w:p>
    <w:p w14:paraId="6BDFFF78" w14:textId="17849C42" w:rsidR="00DE660D" w:rsidRDefault="00DE660D">
      <w:pPr>
        <w:numPr>
          <w:ilvl w:val="0"/>
          <w:numId w:val="7"/>
        </w:numPr>
        <w:spacing w:line="288" w:lineRule="auto"/>
        <w:ind w:left="714" w:hanging="357"/>
        <w:contextualSpacing/>
        <w:rPr>
          <w:rFonts w:cstheme="minorHAnsi"/>
          <w:szCs w:val="24"/>
        </w:rPr>
      </w:pPr>
      <w:r w:rsidRPr="00DE660D">
        <w:rPr>
          <w:rFonts w:cstheme="minorHAnsi"/>
          <w:szCs w:val="24"/>
        </w:rPr>
        <w:t>wartość dofinansowania projektu z funduszy UE – może zostać uwzględniona tylko w ramach analizy trwałości finansowej projektu.</w:t>
      </w:r>
    </w:p>
    <w:p w14:paraId="556B3E82" w14:textId="77777777" w:rsidR="00911637" w:rsidRPr="00DE660D" w:rsidRDefault="00911637" w:rsidP="00E03BA7">
      <w:pPr>
        <w:spacing w:line="288" w:lineRule="auto"/>
        <w:contextualSpacing/>
        <w:rPr>
          <w:rFonts w:cstheme="minorHAnsi"/>
          <w:szCs w:val="24"/>
        </w:rPr>
      </w:pPr>
    </w:p>
    <w:p w14:paraId="0B58882C" w14:textId="77777777" w:rsidR="00DE660D" w:rsidRPr="00DE660D" w:rsidRDefault="00DE660D">
      <w:pPr>
        <w:keepNext/>
        <w:keepLines/>
        <w:numPr>
          <w:ilvl w:val="1"/>
          <w:numId w:val="18"/>
        </w:numPr>
        <w:spacing w:after="120" w:line="288" w:lineRule="auto"/>
        <w:ind w:left="788" w:hanging="431"/>
        <w:outlineLvl w:val="1"/>
        <w:rPr>
          <w:rFonts w:eastAsiaTheme="majorEastAsia" w:cstheme="minorHAnsi"/>
          <w:szCs w:val="24"/>
        </w:rPr>
      </w:pPr>
      <w:bookmarkStart w:id="50" w:name="_Toc130906766"/>
      <w:bookmarkStart w:id="51" w:name="_Toc131502047"/>
      <w:bookmarkStart w:id="52" w:name="_Toc132270883"/>
      <w:bookmarkStart w:id="53" w:name="_Toc225242443"/>
      <w:r w:rsidRPr="00DE660D">
        <w:rPr>
          <w:rFonts w:eastAsiaTheme="majorEastAsia" w:cstheme="minorHAnsi"/>
          <w:szCs w:val="24"/>
        </w:rPr>
        <w:t>Nakłady inwestycyjne projektu i wydatki kwalifikowalne</w:t>
      </w:r>
      <w:bookmarkEnd w:id="50"/>
      <w:bookmarkEnd w:id="51"/>
      <w:bookmarkEnd w:id="52"/>
      <w:bookmarkEnd w:id="53"/>
    </w:p>
    <w:p w14:paraId="5E6CB0E9" w14:textId="77777777" w:rsidR="00DE660D" w:rsidRPr="00DE660D" w:rsidRDefault="00DE660D" w:rsidP="00B15A44">
      <w:pPr>
        <w:spacing w:after="120" w:line="288" w:lineRule="auto"/>
        <w:rPr>
          <w:rFonts w:eastAsiaTheme="majorEastAsia" w:cstheme="minorHAnsi"/>
          <w:bCs/>
          <w:szCs w:val="24"/>
        </w:rPr>
      </w:pPr>
      <w:r w:rsidRPr="00DE660D">
        <w:rPr>
          <w:rFonts w:eastAsiaTheme="majorEastAsia" w:cstheme="minorHAnsi"/>
          <w:szCs w:val="24"/>
        </w:rPr>
        <w:t xml:space="preserve">W niniejszym punkcie Studium należy omówić przyjętą metodykę oraz założenia dla określenia wartości nakładów inwestycyjnych projektu oraz podać źródło informacji o nich (na przykład kosztorysy inwestorskie, szacunki Wnioskodawcy). Ponadto należy </w:t>
      </w:r>
      <w:r w:rsidRPr="00DE660D">
        <w:rPr>
          <w:rFonts w:eastAsiaTheme="majorEastAsia" w:cstheme="minorHAnsi"/>
          <w:bCs/>
          <w:szCs w:val="24"/>
        </w:rPr>
        <w:t>uzasadnić wybór najbardziej efektywnej metody finansowania nakładów (zakup, amortyzacja, leasing i tym podobne) uwzględniając okres realizacji, przedmiot i cel danego projektu.</w:t>
      </w:r>
    </w:p>
    <w:p w14:paraId="0ACBCBF1" w14:textId="77777777" w:rsidR="00DE660D" w:rsidRPr="00DE660D" w:rsidRDefault="00DE660D" w:rsidP="00B15A44">
      <w:pPr>
        <w:spacing w:after="120" w:line="288" w:lineRule="auto"/>
        <w:rPr>
          <w:rFonts w:eastAsiaTheme="majorEastAsia" w:cstheme="minorHAnsi"/>
          <w:szCs w:val="24"/>
        </w:rPr>
      </w:pPr>
      <w:r w:rsidRPr="00DE660D">
        <w:rPr>
          <w:rFonts w:eastAsiaTheme="majorEastAsia" w:cstheme="minorHAnsi"/>
          <w:szCs w:val="24"/>
        </w:rPr>
        <w:t>W przypadku uwzględnienia w analizach nakładów odtworzeniowych, tutaj należy uzasadnić konieczność ich ponoszenia w projekcie, a także wskazać podstawę ich prognozowania.</w:t>
      </w:r>
    </w:p>
    <w:p w14:paraId="475B823D" w14:textId="5AC910AA" w:rsidR="00DE660D" w:rsidRPr="00DE660D" w:rsidRDefault="00DE660D" w:rsidP="00B15A44">
      <w:pPr>
        <w:spacing w:after="120" w:line="288" w:lineRule="auto"/>
        <w:rPr>
          <w:rFonts w:eastAsiaTheme="majorEastAsia" w:cstheme="minorHAnsi"/>
          <w:szCs w:val="24"/>
        </w:rPr>
      </w:pPr>
      <w:r w:rsidRPr="00DE660D">
        <w:rPr>
          <w:rFonts w:eastAsiaTheme="majorEastAsia" w:cstheme="minorHAnsi"/>
          <w:szCs w:val="24"/>
        </w:rPr>
        <w:t>Natomiast wartości nakładów inwestycyjnych należy przedstawić z zachowaniem zgodności z wnioskiem o dofinansowanie w arkuszu „Dane w</w:t>
      </w:r>
      <w:r w:rsidR="00911637">
        <w:rPr>
          <w:rFonts w:eastAsiaTheme="majorEastAsia" w:cstheme="minorHAnsi"/>
          <w:szCs w:val="24"/>
        </w:rPr>
        <w:t>e</w:t>
      </w:r>
      <w:r w:rsidRPr="00DE660D">
        <w:rPr>
          <w:rFonts w:eastAsiaTheme="majorEastAsia" w:cstheme="minorHAnsi"/>
          <w:szCs w:val="24"/>
        </w:rPr>
        <w:t xml:space="preserve">jściowe” w podziale na wydatki kwalifikowalne i niekwalifikowalne. </w:t>
      </w:r>
    </w:p>
    <w:p w14:paraId="1CA04603" w14:textId="77777777" w:rsidR="00DE660D" w:rsidRPr="00DE660D" w:rsidRDefault="00DE660D">
      <w:pPr>
        <w:keepNext/>
        <w:keepLines/>
        <w:numPr>
          <w:ilvl w:val="1"/>
          <w:numId w:val="18"/>
        </w:numPr>
        <w:spacing w:after="120" w:line="288" w:lineRule="auto"/>
        <w:outlineLvl w:val="1"/>
        <w:rPr>
          <w:rFonts w:eastAsiaTheme="majorEastAsia" w:cstheme="minorHAnsi"/>
          <w:szCs w:val="24"/>
        </w:rPr>
      </w:pPr>
      <w:bookmarkStart w:id="54" w:name="_Toc130906767"/>
      <w:bookmarkStart w:id="55" w:name="_Toc131502048"/>
      <w:bookmarkStart w:id="56" w:name="_Toc132270884"/>
      <w:bookmarkStart w:id="57" w:name="_Toc225242444"/>
      <w:r w:rsidRPr="00DE660D">
        <w:rPr>
          <w:rFonts w:eastAsiaTheme="majorEastAsia" w:cstheme="minorHAnsi"/>
          <w:szCs w:val="24"/>
        </w:rPr>
        <w:t>Przychody operacyjne projektu</w:t>
      </w:r>
      <w:bookmarkEnd w:id="54"/>
      <w:bookmarkEnd w:id="55"/>
      <w:bookmarkEnd w:id="56"/>
      <w:bookmarkEnd w:id="57"/>
      <w:r w:rsidRPr="00DE660D">
        <w:rPr>
          <w:rFonts w:eastAsiaTheme="majorEastAsia" w:cstheme="minorHAnsi"/>
          <w:szCs w:val="24"/>
        </w:rPr>
        <w:t xml:space="preserve"> </w:t>
      </w:r>
    </w:p>
    <w:p w14:paraId="4BAAB17D" w14:textId="77777777" w:rsidR="00DE660D" w:rsidRPr="00DE660D" w:rsidRDefault="00DE660D" w:rsidP="00B15A44">
      <w:pPr>
        <w:spacing w:after="120" w:line="288" w:lineRule="auto"/>
        <w:rPr>
          <w:rFonts w:eastAsiaTheme="majorEastAsia" w:cstheme="minorHAnsi"/>
          <w:szCs w:val="24"/>
        </w:rPr>
      </w:pPr>
      <w:r w:rsidRPr="00DE660D">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6E67DE6D" w14:textId="77777777" w:rsidR="00DE660D" w:rsidRPr="00DE660D" w:rsidRDefault="00DE660D" w:rsidP="00B15A44">
      <w:pPr>
        <w:spacing w:after="120" w:line="288" w:lineRule="auto"/>
        <w:rPr>
          <w:rFonts w:eastAsiaTheme="majorEastAsia" w:cstheme="minorHAnsi"/>
          <w:szCs w:val="24"/>
        </w:rPr>
      </w:pPr>
      <w:r w:rsidRPr="00DE660D">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21CCE985"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4D2758C6"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Właściwym do uwzględniania wszystkich źródeł przychodów etapem analizy finansowej jest etap analizy trwałości finansowej projektu.</w:t>
      </w:r>
    </w:p>
    <w:p w14:paraId="79858C60" w14:textId="77777777" w:rsidR="00DE660D" w:rsidRPr="00DE660D" w:rsidRDefault="00DE660D">
      <w:pPr>
        <w:keepNext/>
        <w:keepLines/>
        <w:numPr>
          <w:ilvl w:val="1"/>
          <w:numId w:val="18"/>
        </w:numPr>
        <w:spacing w:after="120" w:line="288" w:lineRule="auto"/>
        <w:outlineLvl w:val="1"/>
        <w:rPr>
          <w:rFonts w:eastAsiaTheme="majorEastAsia" w:cstheme="minorHAnsi"/>
          <w:szCs w:val="24"/>
        </w:rPr>
      </w:pPr>
      <w:bookmarkStart w:id="58" w:name="_Toc130906768"/>
      <w:bookmarkStart w:id="59" w:name="_Toc131502049"/>
      <w:bookmarkStart w:id="60" w:name="_Toc132270885"/>
      <w:bookmarkStart w:id="61" w:name="_Toc225242445"/>
      <w:r w:rsidRPr="00DE660D">
        <w:rPr>
          <w:rFonts w:eastAsiaTheme="majorEastAsia" w:cstheme="minorHAnsi"/>
          <w:szCs w:val="24"/>
        </w:rPr>
        <w:lastRenderedPageBreak/>
        <w:t>Koszty operacyjne projektu</w:t>
      </w:r>
      <w:bookmarkEnd w:id="58"/>
      <w:bookmarkEnd w:id="59"/>
      <w:bookmarkEnd w:id="60"/>
      <w:bookmarkEnd w:id="61"/>
    </w:p>
    <w:p w14:paraId="13674706"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7C1C664D"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Proszę opisać poszczególne koszty w odniesieniu do zgłoszonego projektu:</w:t>
      </w:r>
    </w:p>
    <w:p w14:paraId="688D8FDB"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amortyzacja;</w:t>
      </w:r>
    </w:p>
    <w:p w14:paraId="19D4B661"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usługi obce;</w:t>
      </w:r>
    </w:p>
    <w:p w14:paraId="10655758"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zużycie materiałów i energii;</w:t>
      </w:r>
    </w:p>
    <w:p w14:paraId="1AD495F9"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wynagrodzenia;</w:t>
      </w:r>
    </w:p>
    <w:p w14:paraId="688A447A"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ubezpieczenia społeczne i inne świadczenia;</w:t>
      </w:r>
    </w:p>
    <w:p w14:paraId="1B71E00D" w14:textId="77777777" w:rsidR="00DE660D" w:rsidRPr="00DE660D" w:rsidRDefault="00DE660D">
      <w:pPr>
        <w:numPr>
          <w:ilvl w:val="0"/>
          <w:numId w:val="14"/>
        </w:numPr>
        <w:spacing w:after="120" w:line="288" w:lineRule="auto"/>
        <w:contextualSpacing/>
        <w:rPr>
          <w:rFonts w:cstheme="minorHAnsi"/>
          <w:szCs w:val="24"/>
        </w:rPr>
      </w:pPr>
      <w:r w:rsidRPr="00DE660D">
        <w:rPr>
          <w:rFonts w:cstheme="minorHAnsi"/>
          <w:szCs w:val="24"/>
        </w:rPr>
        <w:t>podatki i opłaty;</w:t>
      </w:r>
    </w:p>
    <w:p w14:paraId="7AAD237E" w14:textId="77777777" w:rsidR="00DE660D" w:rsidRPr="00DE660D" w:rsidRDefault="00DE660D">
      <w:pPr>
        <w:numPr>
          <w:ilvl w:val="0"/>
          <w:numId w:val="14"/>
        </w:numPr>
        <w:spacing w:after="120" w:line="288" w:lineRule="auto"/>
        <w:ind w:left="714" w:hanging="357"/>
        <w:contextualSpacing/>
        <w:rPr>
          <w:rFonts w:eastAsiaTheme="majorEastAsia" w:cstheme="minorHAnsi"/>
          <w:szCs w:val="24"/>
        </w:rPr>
      </w:pPr>
      <w:r w:rsidRPr="00DE660D">
        <w:rPr>
          <w:rFonts w:cstheme="minorHAnsi"/>
          <w:szCs w:val="24"/>
        </w:rPr>
        <w:t>pozostałe koszty rodzajowe</w:t>
      </w:r>
      <w:r w:rsidRPr="00DE660D">
        <w:rPr>
          <w:rFonts w:eastAsiaTheme="majorEastAsia" w:cstheme="minorHAnsi"/>
          <w:szCs w:val="24"/>
        </w:rPr>
        <w:t>.</w:t>
      </w:r>
    </w:p>
    <w:p w14:paraId="5F3791A2" w14:textId="77777777" w:rsidR="00DE660D" w:rsidRPr="00DE660D" w:rsidRDefault="00DE660D" w:rsidP="00DE660D">
      <w:pPr>
        <w:spacing w:after="120" w:line="288" w:lineRule="auto"/>
        <w:ind w:left="714"/>
        <w:contextualSpacing/>
        <w:rPr>
          <w:rFonts w:eastAsiaTheme="majorEastAsia" w:cstheme="minorHAnsi"/>
          <w:szCs w:val="24"/>
        </w:rPr>
      </w:pPr>
    </w:p>
    <w:p w14:paraId="71DACD3D" w14:textId="6E913FB1"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 </w:t>
      </w:r>
    </w:p>
    <w:p w14:paraId="720091BF" w14:textId="77777777" w:rsidR="00DE660D" w:rsidRPr="00DE660D" w:rsidRDefault="00DE660D">
      <w:pPr>
        <w:keepNext/>
        <w:keepLines/>
        <w:numPr>
          <w:ilvl w:val="1"/>
          <w:numId w:val="18"/>
        </w:numPr>
        <w:spacing w:after="120" w:line="288" w:lineRule="auto"/>
        <w:outlineLvl w:val="1"/>
        <w:rPr>
          <w:rFonts w:eastAsiaTheme="majorEastAsia" w:cstheme="minorHAnsi"/>
          <w:szCs w:val="24"/>
        </w:rPr>
      </w:pPr>
      <w:bookmarkStart w:id="62" w:name="_Toc130906769"/>
      <w:bookmarkStart w:id="63" w:name="_Toc131502050"/>
      <w:bookmarkStart w:id="64" w:name="_Toc132270886"/>
      <w:bookmarkStart w:id="65" w:name="_Toc225242446"/>
      <w:r w:rsidRPr="00DE660D">
        <w:rPr>
          <w:rFonts w:eastAsiaTheme="majorEastAsia" w:cstheme="minorHAnsi"/>
          <w:szCs w:val="24"/>
        </w:rPr>
        <w:t>Wskaźniki efektywności finansowej</w:t>
      </w:r>
      <w:bookmarkEnd w:id="62"/>
      <w:bookmarkEnd w:id="63"/>
      <w:bookmarkEnd w:id="64"/>
      <w:bookmarkEnd w:id="65"/>
    </w:p>
    <w:p w14:paraId="1AE43E81" w14:textId="77777777" w:rsidR="00DE660D" w:rsidRPr="00DE660D" w:rsidRDefault="00DE660D" w:rsidP="00DE660D">
      <w:pPr>
        <w:spacing w:after="120" w:line="288" w:lineRule="auto"/>
        <w:rPr>
          <w:rFonts w:eastAsiaTheme="majorEastAsia" w:cstheme="minorHAnsi"/>
          <w:iCs/>
          <w:szCs w:val="24"/>
        </w:rPr>
      </w:pPr>
      <w:r w:rsidRPr="00DE660D">
        <w:rPr>
          <w:rFonts w:eastAsiaTheme="majorEastAsia" w:cstheme="minorHAnsi"/>
          <w:iCs/>
          <w:szCs w:val="24"/>
        </w:rPr>
        <w:t>Zgodnie z artykułem 73 ustępem 2 literą c rozporządzenia nr 2021/1060, projekty wybrane do wsparcia powinny charakteryzować się najkorzystniejszą relacją między kwotą wsparcia, podejmowanymi działaniami i celami, które mają być osiągnięte w wyniku ich realizacji.</w:t>
      </w:r>
    </w:p>
    <w:p w14:paraId="413EA6EA"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iCs/>
          <w:szCs w:val="24"/>
        </w:rPr>
        <w:t>W celu oceny tego warunku w</w:t>
      </w:r>
      <w:r w:rsidRPr="00DE660D">
        <w:rPr>
          <w:rFonts w:eastAsiaTheme="majorEastAsia" w:cstheme="minorHAnsi"/>
          <w:szCs w:val="24"/>
        </w:rPr>
        <w:t xml:space="preserve"> arkuszu obliczeniowym należy obliczyć następujące wskaźniki:</w:t>
      </w:r>
    </w:p>
    <w:p w14:paraId="1B9646DC" w14:textId="77777777" w:rsidR="00DE660D" w:rsidRPr="00DE660D" w:rsidRDefault="00DE660D">
      <w:pPr>
        <w:numPr>
          <w:ilvl w:val="0"/>
          <w:numId w:val="9"/>
        </w:numPr>
        <w:spacing w:after="120" w:line="288" w:lineRule="auto"/>
        <w:rPr>
          <w:rFonts w:eastAsiaTheme="majorEastAsia" w:cstheme="minorHAnsi"/>
          <w:szCs w:val="24"/>
        </w:rPr>
      </w:pPr>
      <w:r w:rsidRPr="00DE660D">
        <w:rPr>
          <w:rFonts w:eastAsiaTheme="majorEastAsia" w:cstheme="minorHAnsi"/>
          <w:szCs w:val="24"/>
        </w:rPr>
        <w:t>finansowa bieżąca wartość netto inwestycji (FNPV/C),</w:t>
      </w:r>
    </w:p>
    <w:p w14:paraId="6F293651" w14:textId="77777777" w:rsidR="00DE660D" w:rsidRPr="00DE660D" w:rsidRDefault="00DE660D">
      <w:pPr>
        <w:numPr>
          <w:ilvl w:val="0"/>
          <w:numId w:val="9"/>
        </w:numPr>
        <w:spacing w:after="120" w:line="288" w:lineRule="auto"/>
        <w:rPr>
          <w:rFonts w:eastAsiaTheme="majorEastAsia" w:cstheme="minorHAnsi"/>
          <w:szCs w:val="24"/>
        </w:rPr>
      </w:pPr>
      <w:r w:rsidRPr="00DE660D">
        <w:rPr>
          <w:rFonts w:eastAsiaTheme="majorEastAsia" w:cstheme="minorHAnsi"/>
          <w:szCs w:val="24"/>
        </w:rPr>
        <w:t>finansowa wewnętrzna stopa zwrotu z inwestycji (FRR/C),</w:t>
      </w:r>
    </w:p>
    <w:p w14:paraId="1B15BDCF"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a w niniejszej części opisowej Studium krótko skomentować otrzymane wyniki.</w:t>
      </w:r>
    </w:p>
    <w:p w14:paraId="2C1F75C2"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(to jest rok poniesienia pierwszych nakładów powinien być dyskontowany współczynnikiem 1).</w:t>
      </w:r>
    </w:p>
    <w:p w14:paraId="4DF558DC" w14:textId="77777777" w:rsidR="00DE660D" w:rsidRPr="00DE660D" w:rsidRDefault="00DE660D">
      <w:pPr>
        <w:keepNext/>
        <w:keepLines/>
        <w:numPr>
          <w:ilvl w:val="1"/>
          <w:numId w:val="18"/>
        </w:numPr>
        <w:spacing w:after="120" w:line="288" w:lineRule="auto"/>
        <w:outlineLvl w:val="1"/>
        <w:rPr>
          <w:rFonts w:eastAsiaTheme="majorEastAsia" w:cstheme="minorHAnsi"/>
          <w:szCs w:val="24"/>
        </w:rPr>
      </w:pPr>
      <w:bookmarkStart w:id="66" w:name="_Toc130906770"/>
      <w:bookmarkStart w:id="67" w:name="_Toc131502051"/>
      <w:bookmarkStart w:id="68" w:name="_Toc132270887"/>
      <w:bookmarkStart w:id="69" w:name="_Toc225242447"/>
      <w:r w:rsidRPr="00DE660D">
        <w:rPr>
          <w:rFonts w:eastAsiaTheme="majorEastAsia" w:cstheme="minorHAnsi"/>
          <w:szCs w:val="24"/>
        </w:rPr>
        <w:t>Trwałość finansowa</w:t>
      </w:r>
      <w:bookmarkEnd w:id="66"/>
      <w:bookmarkEnd w:id="67"/>
      <w:bookmarkEnd w:id="68"/>
      <w:bookmarkEnd w:id="69"/>
      <w:r w:rsidRPr="00DE660D">
        <w:rPr>
          <w:rFonts w:eastAsiaTheme="majorEastAsia" w:cstheme="minorHAnsi"/>
          <w:szCs w:val="24"/>
        </w:rPr>
        <w:t xml:space="preserve"> </w:t>
      </w:r>
    </w:p>
    <w:p w14:paraId="585ED167"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 xml:space="preserve">Zgodnie z artykułem 73 ustępem 2 literą d rozporządzenia nr 2021/1060 analiza trwałości finansowej projektu polega na wykazaniu, że Wnioskodawca dysponuje niezbędnymi zasobami, </w:t>
      </w:r>
      <w:r w:rsidRPr="00DE660D">
        <w:rPr>
          <w:rFonts w:eastAsiaTheme="majorEastAsia" w:cstheme="minorHAnsi"/>
          <w:szCs w:val="24"/>
        </w:rPr>
        <w:lastRenderedPageBreak/>
        <w:t>aby pokryć koszty eksploatacji i utrzymania inwestycji realizowanej w ramach projektu zarówno na etapie inwestycyjnym, jak i operacyjnym.</w:t>
      </w:r>
    </w:p>
    <w:p w14:paraId="48944252"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AC11ED3"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5DC87917" w14:textId="77777777"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 xml:space="preserve"> Należy przygotować projekcję wielkości finansowych obejmujących:</w:t>
      </w:r>
    </w:p>
    <w:p w14:paraId="6EDA4BAF" w14:textId="77777777" w:rsidR="00DE660D" w:rsidRPr="00DE660D" w:rsidRDefault="00DE660D">
      <w:pPr>
        <w:numPr>
          <w:ilvl w:val="0"/>
          <w:numId w:val="12"/>
        </w:numPr>
        <w:spacing w:after="120" w:line="288" w:lineRule="auto"/>
        <w:rPr>
          <w:rFonts w:eastAsiaTheme="majorEastAsia" w:cstheme="minorHAnsi"/>
          <w:b/>
          <w:szCs w:val="24"/>
        </w:rPr>
      </w:pPr>
      <w:r w:rsidRPr="00DE660D">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47965ABB" w14:textId="7D246F55" w:rsidR="00DE660D" w:rsidRPr="00DE660D" w:rsidRDefault="00DE660D">
      <w:pPr>
        <w:numPr>
          <w:ilvl w:val="0"/>
          <w:numId w:val="12"/>
        </w:numPr>
        <w:spacing w:after="120" w:line="288" w:lineRule="auto"/>
        <w:rPr>
          <w:rFonts w:eastAsiaTheme="majorEastAsia" w:cstheme="minorHAnsi"/>
          <w:szCs w:val="24"/>
        </w:rPr>
      </w:pPr>
      <w:r w:rsidRPr="00DE660D">
        <w:rPr>
          <w:rFonts w:eastAsiaTheme="majorEastAsia" w:cstheme="minorHAnsi"/>
          <w:szCs w:val="24"/>
        </w:rPr>
        <w:t xml:space="preserve">analizę sytuacji finansowej </w:t>
      </w:r>
      <w:r w:rsidR="007E3374">
        <w:rPr>
          <w:rFonts w:eastAsiaTheme="majorEastAsia" w:cstheme="minorHAnsi"/>
          <w:szCs w:val="24"/>
        </w:rPr>
        <w:t>Wnioskodawcy</w:t>
      </w:r>
      <w:r w:rsidRPr="00DE660D">
        <w:rPr>
          <w:rFonts w:eastAsiaTheme="majorEastAsia" w:cstheme="minorHAnsi"/>
          <w:szCs w:val="24"/>
        </w:rPr>
        <w:t>/</w:t>
      </w:r>
      <w:r w:rsidR="007E3374">
        <w:rPr>
          <w:rFonts w:eastAsiaTheme="majorEastAsia" w:cstheme="minorHAnsi"/>
          <w:szCs w:val="24"/>
        </w:rPr>
        <w:t>O</w:t>
      </w:r>
      <w:r w:rsidRPr="00DE660D">
        <w:rPr>
          <w:rFonts w:eastAsiaTheme="majorEastAsia" w:cstheme="minorHAnsi"/>
          <w:szCs w:val="24"/>
        </w:rPr>
        <w:t>peratora</w:t>
      </w:r>
      <w:r w:rsidR="007E3374">
        <w:rPr>
          <w:rFonts w:eastAsiaTheme="majorEastAsia" w:cstheme="minorHAnsi"/>
          <w:szCs w:val="24"/>
        </w:rPr>
        <w:t>/Partnera</w:t>
      </w:r>
      <w:r w:rsidRPr="00DE660D">
        <w:rPr>
          <w:rFonts w:eastAsiaTheme="majorEastAsia" w:cstheme="minorHAnsi"/>
          <w:szCs w:val="24"/>
        </w:rPr>
        <w:t xml:space="preserve">. Weryfikacja polega na zbadaniu trwałości finansowej </w:t>
      </w:r>
      <w:r w:rsidR="007E3374">
        <w:rPr>
          <w:rFonts w:eastAsiaTheme="majorEastAsia" w:cstheme="minorHAnsi"/>
          <w:szCs w:val="24"/>
        </w:rPr>
        <w:t>Wnioskodawcy</w:t>
      </w:r>
      <w:r w:rsidRPr="00DE660D">
        <w:rPr>
          <w:rFonts w:eastAsiaTheme="majorEastAsia" w:cstheme="minorHAnsi"/>
          <w:szCs w:val="24"/>
        </w:rPr>
        <w:t>/</w:t>
      </w:r>
      <w:r w:rsidR="007E3374">
        <w:rPr>
          <w:rFonts w:eastAsiaTheme="majorEastAsia" w:cstheme="minorHAnsi"/>
          <w:szCs w:val="24"/>
        </w:rPr>
        <w:t>O</w:t>
      </w:r>
      <w:r w:rsidRPr="00DE660D">
        <w:rPr>
          <w:rFonts w:eastAsiaTheme="majorEastAsia" w:cstheme="minorHAnsi"/>
          <w:szCs w:val="24"/>
        </w:rPr>
        <w:t>peratora</w:t>
      </w:r>
      <w:r w:rsidR="007E3374">
        <w:rPr>
          <w:rFonts w:eastAsiaTheme="majorEastAsia" w:cstheme="minorHAnsi"/>
          <w:szCs w:val="24"/>
        </w:rPr>
        <w:t>/ Partnera</w:t>
      </w:r>
      <w:r w:rsidRPr="00DE660D">
        <w:rPr>
          <w:rFonts w:eastAsiaTheme="majorEastAsia" w:cstheme="minorHAnsi"/>
          <w:szCs w:val="24"/>
        </w:rPr>
        <w:t xml:space="preserve"> z projektem. Analiza przepływów pieniężnych powinna wykazać, że </w:t>
      </w:r>
      <w:r w:rsidR="007E3374">
        <w:rPr>
          <w:rFonts w:eastAsiaTheme="majorEastAsia" w:cstheme="minorHAnsi"/>
          <w:szCs w:val="24"/>
        </w:rPr>
        <w:t>Wnioskodawca</w:t>
      </w:r>
      <w:r w:rsidRPr="00DE660D">
        <w:rPr>
          <w:rFonts w:eastAsiaTheme="majorEastAsia" w:cstheme="minorHAnsi"/>
          <w:szCs w:val="24"/>
        </w:rPr>
        <w:t>/</w:t>
      </w:r>
      <w:r w:rsidR="007E3374">
        <w:rPr>
          <w:rFonts w:eastAsiaTheme="majorEastAsia" w:cstheme="minorHAnsi"/>
          <w:szCs w:val="24"/>
        </w:rPr>
        <w:t>O</w:t>
      </w:r>
      <w:r w:rsidRPr="00DE660D">
        <w:rPr>
          <w:rFonts w:eastAsiaTheme="majorEastAsia" w:cstheme="minorHAnsi"/>
          <w:szCs w:val="24"/>
        </w:rPr>
        <w:t>perator</w:t>
      </w:r>
      <w:r w:rsidR="007E3374">
        <w:rPr>
          <w:rFonts w:eastAsiaTheme="majorEastAsia" w:cstheme="minorHAnsi"/>
          <w:szCs w:val="24"/>
        </w:rPr>
        <w:t>/Partner</w:t>
      </w:r>
      <w:r w:rsidRPr="00DE660D">
        <w:rPr>
          <w:rFonts w:eastAsiaTheme="majorEastAsia" w:cstheme="minorHAnsi"/>
          <w:szCs w:val="24"/>
        </w:rPr>
        <w:t xml:space="preserve"> z projektem ma dodatnie roczne saldo skumulowanych przepływów pieniężnych na koniec każdego roku, we wszystkich latach objętych analizą.</w:t>
      </w:r>
    </w:p>
    <w:p w14:paraId="6E238FF9" w14:textId="33F6B499" w:rsidR="00DE660D" w:rsidRDefault="00DE660D" w:rsidP="00DE660D">
      <w:pPr>
        <w:spacing w:after="120" w:line="288" w:lineRule="auto"/>
        <w:rPr>
          <w:rFonts w:eastAsiaTheme="majorEastAsia" w:cstheme="minorHAnsi"/>
          <w:szCs w:val="24"/>
        </w:rPr>
      </w:pPr>
      <w:r w:rsidRPr="00DE660D">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(to znaczy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65572DB4" w14:textId="77777777" w:rsidR="00DE660D" w:rsidRPr="00DE660D" w:rsidRDefault="00DE660D">
      <w:pPr>
        <w:keepNext/>
        <w:keepLines/>
        <w:numPr>
          <w:ilvl w:val="0"/>
          <w:numId w:val="18"/>
        </w:numPr>
        <w:spacing w:after="120" w:line="288" w:lineRule="auto"/>
        <w:outlineLvl w:val="0"/>
        <w:rPr>
          <w:rFonts w:eastAsiaTheme="majorEastAsia" w:cstheme="minorHAnsi"/>
          <w:b/>
          <w:sz w:val="28"/>
          <w:szCs w:val="24"/>
        </w:rPr>
      </w:pPr>
      <w:bookmarkStart w:id="70" w:name="_Toc131502052"/>
      <w:bookmarkStart w:id="71" w:name="_Toc132270888"/>
      <w:bookmarkStart w:id="72" w:name="_Toc225242448"/>
      <w:r w:rsidRPr="00DE660D">
        <w:rPr>
          <w:rFonts w:eastAsiaTheme="majorEastAsia" w:cstheme="minorHAnsi"/>
          <w:b/>
          <w:sz w:val="28"/>
          <w:szCs w:val="24"/>
        </w:rPr>
        <w:t>Analiza ekonomiczna</w:t>
      </w:r>
      <w:bookmarkStart w:id="73" w:name="_Toc131499732"/>
      <w:bookmarkStart w:id="74" w:name="_Toc131499787"/>
      <w:bookmarkStart w:id="75" w:name="_Toc131499892"/>
      <w:bookmarkStart w:id="76" w:name="_Toc131499952"/>
      <w:bookmarkStart w:id="77" w:name="_Toc131500183"/>
      <w:bookmarkStart w:id="78" w:name="_Toc131496754"/>
      <w:bookmarkStart w:id="79" w:name="_Toc131498182"/>
      <w:bookmarkStart w:id="80" w:name="_Toc131499088"/>
      <w:bookmarkStart w:id="81" w:name="_Toc131499146"/>
      <w:bookmarkStart w:id="82" w:name="_Toc131499733"/>
      <w:bookmarkStart w:id="83" w:name="_Toc131499788"/>
      <w:bookmarkStart w:id="84" w:name="_Toc131499893"/>
      <w:bookmarkStart w:id="85" w:name="_Toc131499953"/>
      <w:bookmarkStart w:id="86" w:name="_Toc131500184"/>
      <w:bookmarkStart w:id="87" w:name="_Toc131496755"/>
      <w:bookmarkStart w:id="88" w:name="_Toc131498183"/>
      <w:bookmarkStart w:id="89" w:name="_Toc131499089"/>
      <w:bookmarkStart w:id="90" w:name="_Toc131499147"/>
      <w:bookmarkStart w:id="91" w:name="_Toc131499734"/>
      <w:bookmarkStart w:id="92" w:name="_Toc131499789"/>
      <w:bookmarkStart w:id="93" w:name="_Toc131499894"/>
      <w:bookmarkStart w:id="94" w:name="_Toc131499954"/>
      <w:bookmarkStart w:id="95" w:name="_Toc131500185"/>
      <w:bookmarkStart w:id="96" w:name="_Toc131502054"/>
      <w:bookmarkStart w:id="97" w:name="_Toc131062166"/>
      <w:bookmarkStart w:id="98" w:name="_Toc131062241"/>
      <w:bookmarkStart w:id="99" w:name="_Toc131492632"/>
      <w:bookmarkStart w:id="100" w:name="_Toc131492672"/>
      <w:bookmarkStart w:id="101" w:name="_Toc131494584"/>
      <w:bookmarkStart w:id="102" w:name="_Toc131494798"/>
      <w:bookmarkStart w:id="103" w:name="_Toc131495905"/>
      <w:bookmarkStart w:id="104" w:name="_Toc131495986"/>
      <w:bookmarkStart w:id="105" w:name="_Toc131496525"/>
      <w:bookmarkStart w:id="106" w:name="_Toc131496756"/>
      <w:bookmarkStart w:id="107" w:name="_Toc131498184"/>
      <w:bookmarkStart w:id="108" w:name="_Toc131499090"/>
      <w:bookmarkStart w:id="109" w:name="_Toc131499148"/>
      <w:bookmarkStart w:id="110" w:name="_Toc131499735"/>
      <w:bookmarkStart w:id="111" w:name="_Toc131499790"/>
      <w:bookmarkStart w:id="112" w:name="_Toc131499895"/>
      <w:bookmarkStart w:id="113" w:name="_Toc131499955"/>
      <w:bookmarkStart w:id="114" w:name="_Toc131500186"/>
      <w:bookmarkStart w:id="115" w:name="_Toc131502055"/>
      <w:bookmarkStart w:id="116" w:name="_Toc131062167"/>
      <w:bookmarkStart w:id="117" w:name="_Toc131062242"/>
      <w:bookmarkStart w:id="118" w:name="_Toc131492633"/>
      <w:bookmarkStart w:id="119" w:name="_Toc131492673"/>
      <w:bookmarkStart w:id="120" w:name="_Toc131494585"/>
      <w:bookmarkStart w:id="121" w:name="_Toc131494799"/>
      <w:bookmarkStart w:id="122" w:name="_Toc131495906"/>
      <w:bookmarkStart w:id="123" w:name="_Toc131495987"/>
      <w:bookmarkStart w:id="124" w:name="_Toc131496526"/>
      <w:bookmarkStart w:id="125" w:name="_Toc131496757"/>
      <w:bookmarkStart w:id="126" w:name="_Toc131498185"/>
      <w:bookmarkStart w:id="127" w:name="_Toc131499091"/>
      <w:bookmarkStart w:id="128" w:name="_Toc131499149"/>
      <w:bookmarkStart w:id="129" w:name="_Toc131499736"/>
      <w:bookmarkStart w:id="130" w:name="_Toc131499791"/>
      <w:bookmarkStart w:id="131" w:name="_Toc131499896"/>
      <w:bookmarkStart w:id="132" w:name="_Toc131499956"/>
      <w:bookmarkStart w:id="133" w:name="_Toc131500187"/>
      <w:bookmarkStart w:id="134" w:name="_Toc131502056"/>
      <w:bookmarkStart w:id="135" w:name="_Toc131062168"/>
      <w:bookmarkStart w:id="136" w:name="_Toc131062243"/>
      <w:bookmarkStart w:id="137" w:name="_Toc131492634"/>
      <w:bookmarkStart w:id="138" w:name="_Toc131492674"/>
      <w:bookmarkStart w:id="139" w:name="_Toc131494586"/>
      <w:bookmarkStart w:id="140" w:name="_Toc131494800"/>
      <w:bookmarkStart w:id="141" w:name="_Toc131495907"/>
      <w:bookmarkStart w:id="142" w:name="_Toc131495988"/>
      <w:bookmarkStart w:id="143" w:name="_Toc131496527"/>
      <w:bookmarkStart w:id="144" w:name="_Toc131496758"/>
      <w:bookmarkStart w:id="145" w:name="_Toc131498186"/>
      <w:bookmarkStart w:id="146" w:name="_Toc131499092"/>
      <w:bookmarkStart w:id="147" w:name="_Toc131499150"/>
      <w:bookmarkStart w:id="148" w:name="_Toc131499737"/>
      <w:bookmarkStart w:id="149" w:name="_Toc131499792"/>
      <w:bookmarkStart w:id="150" w:name="_Toc131499897"/>
      <w:bookmarkStart w:id="151" w:name="_Toc131499957"/>
      <w:bookmarkStart w:id="152" w:name="_Toc131500188"/>
      <w:bookmarkStart w:id="153" w:name="_Toc131502057"/>
      <w:bookmarkStart w:id="154" w:name="_Toc131062169"/>
      <w:bookmarkStart w:id="155" w:name="_Toc131062244"/>
      <w:bookmarkStart w:id="156" w:name="_Toc131492635"/>
      <w:bookmarkStart w:id="157" w:name="_Toc131492675"/>
      <w:bookmarkStart w:id="158" w:name="_Toc131494587"/>
      <w:bookmarkStart w:id="159" w:name="_Toc131494801"/>
      <w:bookmarkStart w:id="160" w:name="_Toc131495908"/>
      <w:bookmarkStart w:id="161" w:name="_Toc131495989"/>
      <w:bookmarkStart w:id="162" w:name="_Toc131496528"/>
      <w:bookmarkStart w:id="163" w:name="_Toc131496759"/>
      <w:bookmarkStart w:id="164" w:name="_Toc131498187"/>
      <w:bookmarkStart w:id="165" w:name="_Toc131499093"/>
      <w:bookmarkStart w:id="166" w:name="_Toc131499151"/>
      <w:bookmarkStart w:id="167" w:name="_Toc131499738"/>
      <w:bookmarkStart w:id="168" w:name="_Toc131499793"/>
      <w:bookmarkStart w:id="169" w:name="_Toc131499898"/>
      <w:bookmarkStart w:id="170" w:name="_Toc131499958"/>
      <w:bookmarkStart w:id="171" w:name="_Toc131500189"/>
      <w:bookmarkStart w:id="172" w:name="_Toc131502058"/>
      <w:bookmarkStart w:id="173" w:name="_Toc131062170"/>
      <w:bookmarkStart w:id="174" w:name="_Toc131062245"/>
      <w:bookmarkStart w:id="175" w:name="_Toc131492636"/>
      <w:bookmarkStart w:id="176" w:name="_Toc131492676"/>
      <w:bookmarkStart w:id="177" w:name="_Toc131494588"/>
      <w:bookmarkStart w:id="178" w:name="_Toc131494802"/>
      <w:bookmarkStart w:id="179" w:name="_Toc131495909"/>
      <w:bookmarkStart w:id="180" w:name="_Toc131495990"/>
      <w:bookmarkStart w:id="181" w:name="_Toc131496529"/>
      <w:bookmarkStart w:id="182" w:name="_Toc131496760"/>
      <w:bookmarkStart w:id="183" w:name="_Toc131498188"/>
      <w:bookmarkStart w:id="184" w:name="_Toc131499094"/>
      <w:bookmarkStart w:id="185" w:name="_Toc131499152"/>
      <w:bookmarkStart w:id="186" w:name="_Toc131499739"/>
      <w:bookmarkStart w:id="187" w:name="_Toc131499794"/>
      <w:bookmarkStart w:id="188" w:name="_Toc131499899"/>
      <w:bookmarkStart w:id="189" w:name="_Toc131499959"/>
      <w:bookmarkStart w:id="190" w:name="_Toc131500190"/>
      <w:bookmarkStart w:id="191" w:name="_Toc131502059"/>
      <w:bookmarkStart w:id="192" w:name="_Toc131062171"/>
      <w:bookmarkStart w:id="193" w:name="_Toc131062246"/>
      <w:bookmarkStart w:id="194" w:name="_Toc131492637"/>
      <w:bookmarkStart w:id="195" w:name="_Toc131492677"/>
      <w:bookmarkStart w:id="196" w:name="_Toc131494589"/>
      <w:bookmarkStart w:id="197" w:name="_Toc131494803"/>
      <w:bookmarkStart w:id="198" w:name="_Toc131495910"/>
      <w:bookmarkStart w:id="199" w:name="_Toc131495991"/>
      <w:bookmarkStart w:id="200" w:name="_Toc131496530"/>
      <w:bookmarkStart w:id="201" w:name="_Toc131496761"/>
      <w:bookmarkStart w:id="202" w:name="_Toc131498189"/>
      <w:bookmarkStart w:id="203" w:name="_Toc131499095"/>
      <w:bookmarkStart w:id="204" w:name="_Toc131499153"/>
      <w:bookmarkStart w:id="205" w:name="_Toc131499740"/>
      <w:bookmarkStart w:id="206" w:name="_Toc131499795"/>
      <w:bookmarkStart w:id="207" w:name="_Toc131499900"/>
      <w:bookmarkStart w:id="208" w:name="_Toc131499960"/>
      <w:bookmarkStart w:id="209" w:name="_Toc131500191"/>
      <w:bookmarkStart w:id="210" w:name="_Toc131502060"/>
      <w:bookmarkStart w:id="211" w:name="_Toc131062172"/>
      <w:bookmarkStart w:id="212" w:name="_Toc131062247"/>
      <w:bookmarkStart w:id="213" w:name="_Toc131492638"/>
      <w:bookmarkStart w:id="214" w:name="_Toc131492678"/>
      <w:bookmarkStart w:id="215" w:name="_Toc131494590"/>
      <w:bookmarkStart w:id="216" w:name="_Toc131494804"/>
      <w:bookmarkStart w:id="217" w:name="_Toc131495911"/>
      <w:bookmarkStart w:id="218" w:name="_Toc131495992"/>
      <w:bookmarkStart w:id="219" w:name="_Toc131496531"/>
      <w:bookmarkStart w:id="220" w:name="_Toc131496762"/>
      <w:bookmarkStart w:id="221" w:name="_Toc131498190"/>
      <w:bookmarkStart w:id="222" w:name="_Toc131499096"/>
      <w:bookmarkStart w:id="223" w:name="_Toc131499154"/>
      <w:bookmarkStart w:id="224" w:name="_Toc131499741"/>
      <w:bookmarkStart w:id="225" w:name="_Toc131499796"/>
      <w:bookmarkStart w:id="226" w:name="_Toc131499901"/>
      <w:bookmarkStart w:id="227" w:name="_Toc131499961"/>
      <w:bookmarkStart w:id="228" w:name="_Toc131500192"/>
      <w:bookmarkStart w:id="229" w:name="_Toc13150206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C81421B" w14:textId="77777777" w:rsidR="00DE660D" w:rsidRPr="00DE660D" w:rsidRDefault="00DE660D" w:rsidP="00DE660D">
      <w:pPr>
        <w:spacing w:after="120" w:line="288" w:lineRule="auto"/>
        <w:rPr>
          <w:rFonts w:cstheme="minorHAnsi"/>
          <w:szCs w:val="24"/>
        </w:rPr>
      </w:pPr>
      <w:r w:rsidRPr="00DE660D">
        <w:rPr>
          <w:rFonts w:cstheme="minorHAnsi"/>
          <w:szCs w:val="24"/>
        </w:rPr>
        <w:t>Dla projektów, których całkowity koszt kwalifikowalny w momencie złożenia wniosku o dofinansowanie wynosi co najmniej 50 mln PLN, analizę ekonomiczną należy przygotować na podstawie Rozdziału 7. „Analiza kosztów i korzyści” Wytycznych dotyczących zagadnień związanych z przygotowaniem projektów inwestycyjnych, w tym hybrydowych na lata 2021-2027.</w:t>
      </w:r>
    </w:p>
    <w:p w14:paraId="65D1FF57" w14:textId="77777777" w:rsidR="00DE660D" w:rsidRPr="00DE660D" w:rsidRDefault="00DE660D" w:rsidP="00DE660D">
      <w:pPr>
        <w:spacing w:after="120" w:line="288" w:lineRule="auto"/>
        <w:rPr>
          <w:rFonts w:eastAsiaTheme="majorEastAsia" w:cstheme="minorHAnsi"/>
          <w:szCs w:val="24"/>
        </w:rPr>
      </w:pPr>
      <w:r w:rsidRPr="00DE660D">
        <w:rPr>
          <w:rFonts w:cstheme="minorHAnsi"/>
          <w:szCs w:val="24"/>
        </w:rPr>
        <w:t>Dla pozostałych projektów obowiązuje metodyka przedstawiona poniżej.</w:t>
      </w:r>
    </w:p>
    <w:p w14:paraId="443D9E46" w14:textId="04A80622" w:rsidR="00DE660D" w:rsidRPr="00DE660D" w:rsidRDefault="00DE660D" w:rsidP="00DE660D">
      <w:pPr>
        <w:spacing w:after="120" w:line="288" w:lineRule="auto"/>
        <w:rPr>
          <w:rFonts w:eastAsiaTheme="majorEastAsia" w:cstheme="minorHAnsi"/>
          <w:szCs w:val="24"/>
        </w:rPr>
      </w:pPr>
      <w:r w:rsidRPr="00DE660D">
        <w:rPr>
          <w:rFonts w:eastAsiaTheme="majorEastAsia" w:cstheme="minorHAnsi"/>
          <w:szCs w:val="24"/>
        </w:rPr>
        <w:t xml:space="preserve">W niniejszym punkcie należy przedstawić analizę ekonomiczną w formie opisowej. Należy wymienić i skomentować wszystkie istotne efekty środowiskowe, gospodarcze i społeczne, jakie zostaną osiągnięte w wyniku realizacji projektu. </w:t>
      </w:r>
    </w:p>
    <w:p w14:paraId="0AEDABF7" w14:textId="4C605D44" w:rsidR="00DE660D" w:rsidRPr="00DE660D" w:rsidRDefault="003828C6">
      <w:pPr>
        <w:keepNext/>
        <w:keepLines/>
        <w:numPr>
          <w:ilvl w:val="0"/>
          <w:numId w:val="18"/>
        </w:numPr>
        <w:spacing w:after="120" w:line="288" w:lineRule="auto"/>
        <w:outlineLvl w:val="0"/>
        <w:rPr>
          <w:rFonts w:eastAsiaTheme="majorEastAsia" w:cstheme="minorHAnsi"/>
          <w:b/>
          <w:sz w:val="28"/>
          <w:szCs w:val="24"/>
        </w:rPr>
      </w:pPr>
      <w:bookmarkStart w:id="230" w:name="_Toc131499743"/>
      <w:bookmarkStart w:id="231" w:name="_Toc131499798"/>
      <w:bookmarkStart w:id="232" w:name="_Toc131499903"/>
      <w:bookmarkStart w:id="233" w:name="_Toc131499963"/>
      <w:bookmarkStart w:id="234" w:name="_Toc131500194"/>
      <w:bookmarkStart w:id="235" w:name="_Toc131425538"/>
      <w:bookmarkStart w:id="236" w:name="_Toc131502063"/>
      <w:bookmarkStart w:id="237" w:name="_Toc132270889"/>
      <w:bookmarkEnd w:id="230"/>
      <w:bookmarkEnd w:id="231"/>
      <w:bookmarkEnd w:id="232"/>
      <w:bookmarkEnd w:id="233"/>
      <w:bookmarkEnd w:id="234"/>
      <w:r>
        <w:rPr>
          <w:rFonts w:eastAsiaTheme="majorEastAsia" w:cstheme="minorHAnsi"/>
          <w:b/>
          <w:sz w:val="28"/>
          <w:szCs w:val="24"/>
        </w:rPr>
        <w:lastRenderedPageBreak/>
        <w:t xml:space="preserve"> </w:t>
      </w:r>
      <w:bookmarkStart w:id="238" w:name="_Toc225242449"/>
      <w:r w:rsidR="00DE660D" w:rsidRPr="00DE660D">
        <w:rPr>
          <w:rFonts w:eastAsiaTheme="majorEastAsia" w:cstheme="minorHAnsi"/>
          <w:b/>
          <w:sz w:val="28"/>
          <w:szCs w:val="24"/>
        </w:rPr>
        <w:t>Analiza wrażliwości i ryzyka</w:t>
      </w:r>
      <w:bookmarkEnd w:id="235"/>
      <w:bookmarkEnd w:id="236"/>
      <w:bookmarkEnd w:id="237"/>
      <w:bookmarkEnd w:id="238"/>
      <w:r w:rsidR="00DE660D" w:rsidRPr="00DE660D">
        <w:rPr>
          <w:rFonts w:eastAsiaTheme="majorEastAsia" w:cstheme="minorHAnsi"/>
          <w:b/>
          <w:sz w:val="28"/>
          <w:szCs w:val="24"/>
        </w:rPr>
        <w:t xml:space="preserve"> </w:t>
      </w:r>
    </w:p>
    <w:p w14:paraId="56B43638" w14:textId="642B1F51" w:rsidR="0090241A" w:rsidRPr="004C3057" w:rsidRDefault="00DE660D" w:rsidP="004C3057">
      <w:pPr>
        <w:spacing w:after="120" w:line="288" w:lineRule="auto"/>
        <w:rPr>
          <w:rFonts w:eastAsiaTheme="majorEastAsia" w:cstheme="minorHAnsi"/>
          <w:szCs w:val="24"/>
        </w:rPr>
      </w:pPr>
      <w:r w:rsidRPr="00DE660D">
        <w:rPr>
          <w:rFonts w:eastAsiaTheme="majorEastAsia" w:cstheme="minorHAnsi"/>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sectPr w:rsidR="0090241A" w:rsidRPr="004C3057" w:rsidSect="005E7560">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6557" w14:textId="77777777" w:rsidR="00A42EBC" w:rsidRDefault="00A42EBC" w:rsidP="00D36D60">
      <w:pPr>
        <w:spacing w:after="0" w:line="240" w:lineRule="auto"/>
      </w:pPr>
      <w:r>
        <w:separator/>
      </w:r>
    </w:p>
  </w:endnote>
  <w:endnote w:type="continuationSeparator" w:id="0">
    <w:p w14:paraId="0835B79E" w14:textId="77777777" w:rsidR="00A42EBC" w:rsidRDefault="00A42EBC"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02FEA902" w:rsidR="004D1F5E" w:rsidRDefault="004D1F5E">
        <w:pPr>
          <w:pStyle w:val="Stopka"/>
          <w:jc w:val="right"/>
        </w:pPr>
        <w:r>
          <w:fldChar w:fldCharType="begin"/>
        </w:r>
        <w:r>
          <w:instrText>PAGE   \* MERGEFORMAT</w:instrText>
        </w:r>
        <w:r>
          <w:fldChar w:fldCharType="separate"/>
        </w:r>
        <w:r w:rsidR="00E9256D">
          <w:rPr>
            <w:noProof/>
          </w:rPr>
          <w:t>21</w:t>
        </w:r>
        <w:r>
          <w:fldChar w:fldCharType="end"/>
        </w:r>
      </w:p>
    </w:sdtContent>
  </w:sdt>
  <w:p w14:paraId="7AAF575E" w14:textId="77777777" w:rsidR="004D1F5E" w:rsidRDefault="004D1F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FEAF" w14:textId="77777777" w:rsidR="00A42EBC" w:rsidRDefault="00A42EBC" w:rsidP="00D36D60">
      <w:pPr>
        <w:spacing w:after="0" w:line="240" w:lineRule="auto"/>
      </w:pPr>
      <w:r>
        <w:separator/>
      </w:r>
    </w:p>
  </w:footnote>
  <w:footnote w:type="continuationSeparator" w:id="0">
    <w:p w14:paraId="05CC0B32" w14:textId="77777777" w:rsidR="00A42EBC" w:rsidRDefault="00A42EBC"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4CDA578F" w:rsidR="004D1F5E" w:rsidRDefault="004D1F5E" w:rsidP="005157BB">
    <w:pPr>
      <w:pStyle w:val="Nagwek"/>
      <w:jc w:val="center"/>
    </w:pPr>
    <w:r>
      <w:rPr>
        <w:noProof/>
        <w:lang w:eastAsia="pl-PL"/>
      </w:rPr>
      <w:drawing>
        <wp:inline distT="0" distB="0" distL="0" distR="0" wp14:anchorId="6F5DD812" wp14:editId="32E24073">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2752CA"/>
    <w:multiLevelType w:val="hybridMultilevel"/>
    <w:tmpl w:val="87DA3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A3EBE"/>
    <w:multiLevelType w:val="hybridMultilevel"/>
    <w:tmpl w:val="92042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5E3D64"/>
    <w:multiLevelType w:val="hybridMultilevel"/>
    <w:tmpl w:val="BA167272"/>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22D75B3D"/>
    <w:multiLevelType w:val="multilevel"/>
    <w:tmpl w:val="3E70D2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4B1246"/>
    <w:multiLevelType w:val="hybridMultilevel"/>
    <w:tmpl w:val="E4506980"/>
    <w:lvl w:ilvl="0" w:tplc="6D944DA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E6129B"/>
    <w:multiLevelType w:val="hybridMultilevel"/>
    <w:tmpl w:val="03BCB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CB44BA"/>
    <w:multiLevelType w:val="hybridMultilevel"/>
    <w:tmpl w:val="8EB68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8F31CD"/>
    <w:multiLevelType w:val="multilevel"/>
    <w:tmpl w:val="3E70D2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4363800">
    <w:abstractNumId w:val="12"/>
  </w:num>
  <w:num w:numId="2" w16cid:durableId="986590097">
    <w:abstractNumId w:val="8"/>
  </w:num>
  <w:num w:numId="3" w16cid:durableId="1520966683">
    <w:abstractNumId w:val="5"/>
  </w:num>
  <w:num w:numId="4" w16cid:durableId="120003414">
    <w:abstractNumId w:val="17"/>
  </w:num>
  <w:num w:numId="5" w16cid:durableId="918829402">
    <w:abstractNumId w:val="9"/>
  </w:num>
  <w:num w:numId="6" w16cid:durableId="1564680642">
    <w:abstractNumId w:val="6"/>
  </w:num>
  <w:num w:numId="7" w16cid:durableId="959919882">
    <w:abstractNumId w:val="14"/>
  </w:num>
  <w:num w:numId="8" w16cid:durableId="1938098216">
    <w:abstractNumId w:val="4"/>
  </w:num>
  <w:num w:numId="9" w16cid:durableId="2055502017">
    <w:abstractNumId w:val="11"/>
  </w:num>
  <w:num w:numId="10" w16cid:durableId="285627009">
    <w:abstractNumId w:val="2"/>
  </w:num>
  <w:num w:numId="11" w16cid:durableId="428696837">
    <w:abstractNumId w:val="16"/>
  </w:num>
  <w:num w:numId="12" w16cid:durableId="486363904">
    <w:abstractNumId w:val="0"/>
  </w:num>
  <w:num w:numId="13" w16cid:durableId="972249660">
    <w:abstractNumId w:val="3"/>
  </w:num>
  <w:num w:numId="14" w16cid:durableId="1781755384">
    <w:abstractNumId w:val="7"/>
  </w:num>
  <w:num w:numId="15" w16cid:durableId="2098088673">
    <w:abstractNumId w:val="13"/>
  </w:num>
  <w:num w:numId="16" w16cid:durableId="979115548">
    <w:abstractNumId w:val="1"/>
  </w:num>
  <w:num w:numId="17" w16cid:durableId="879978263">
    <w:abstractNumId w:val="10"/>
  </w:num>
  <w:num w:numId="18" w16cid:durableId="11959248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1A7E"/>
    <w:rsid w:val="00003F35"/>
    <w:rsid w:val="00004626"/>
    <w:rsid w:val="000250F0"/>
    <w:rsid w:val="00051AE0"/>
    <w:rsid w:val="00052A5A"/>
    <w:rsid w:val="000531F2"/>
    <w:rsid w:val="000601FB"/>
    <w:rsid w:val="0006159E"/>
    <w:rsid w:val="000661F7"/>
    <w:rsid w:val="00066A56"/>
    <w:rsid w:val="00067C35"/>
    <w:rsid w:val="00071C74"/>
    <w:rsid w:val="00072291"/>
    <w:rsid w:val="00082138"/>
    <w:rsid w:val="000840B3"/>
    <w:rsid w:val="00087744"/>
    <w:rsid w:val="00093B6B"/>
    <w:rsid w:val="000A49EF"/>
    <w:rsid w:val="000B5775"/>
    <w:rsid w:val="000B7AB9"/>
    <w:rsid w:val="000C0009"/>
    <w:rsid w:val="000C0F5C"/>
    <w:rsid w:val="000C16FD"/>
    <w:rsid w:val="000C51E3"/>
    <w:rsid w:val="000D5349"/>
    <w:rsid w:val="000D54DD"/>
    <w:rsid w:val="000E610B"/>
    <w:rsid w:val="000F14F9"/>
    <w:rsid w:val="000F4465"/>
    <w:rsid w:val="000F4F9A"/>
    <w:rsid w:val="00100B2D"/>
    <w:rsid w:val="001035D7"/>
    <w:rsid w:val="001215B0"/>
    <w:rsid w:val="00133866"/>
    <w:rsid w:val="0013575B"/>
    <w:rsid w:val="001375A6"/>
    <w:rsid w:val="001436BD"/>
    <w:rsid w:val="001438FB"/>
    <w:rsid w:val="001519CF"/>
    <w:rsid w:val="0016395B"/>
    <w:rsid w:val="001676AB"/>
    <w:rsid w:val="001728B7"/>
    <w:rsid w:val="00174885"/>
    <w:rsid w:val="00184F23"/>
    <w:rsid w:val="001A0132"/>
    <w:rsid w:val="001A35D4"/>
    <w:rsid w:val="001B4928"/>
    <w:rsid w:val="001C6388"/>
    <w:rsid w:val="001D3228"/>
    <w:rsid w:val="001D6327"/>
    <w:rsid w:val="001E2D6D"/>
    <w:rsid w:val="001E5B7C"/>
    <w:rsid w:val="001E6909"/>
    <w:rsid w:val="001F5CEE"/>
    <w:rsid w:val="00204B17"/>
    <w:rsid w:val="002151EF"/>
    <w:rsid w:val="00217455"/>
    <w:rsid w:val="0022117A"/>
    <w:rsid w:val="00225889"/>
    <w:rsid w:val="00234797"/>
    <w:rsid w:val="00265584"/>
    <w:rsid w:val="002917C5"/>
    <w:rsid w:val="002A1141"/>
    <w:rsid w:val="002A1DFF"/>
    <w:rsid w:val="002B1E35"/>
    <w:rsid w:val="002D66FF"/>
    <w:rsid w:val="002F5E7D"/>
    <w:rsid w:val="00300A48"/>
    <w:rsid w:val="003070B7"/>
    <w:rsid w:val="00320C23"/>
    <w:rsid w:val="00326A7D"/>
    <w:rsid w:val="0034063A"/>
    <w:rsid w:val="003548EC"/>
    <w:rsid w:val="003673F8"/>
    <w:rsid w:val="00370C72"/>
    <w:rsid w:val="003713F4"/>
    <w:rsid w:val="003828C6"/>
    <w:rsid w:val="00383DE8"/>
    <w:rsid w:val="0038542D"/>
    <w:rsid w:val="003934ED"/>
    <w:rsid w:val="003A71F8"/>
    <w:rsid w:val="003B2CF0"/>
    <w:rsid w:val="003B3AB3"/>
    <w:rsid w:val="003C0A99"/>
    <w:rsid w:val="003C2B32"/>
    <w:rsid w:val="003C6836"/>
    <w:rsid w:val="003C7227"/>
    <w:rsid w:val="003D2830"/>
    <w:rsid w:val="003D2997"/>
    <w:rsid w:val="003D2BA8"/>
    <w:rsid w:val="003E0019"/>
    <w:rsid w:val="003E26D7"/>
    <w:rsid w:val="003E3ED5"/>
    <w:rsid w:val="003E4340"/>
    <w:rsid w:val="00402D03"/>
    <w:rsid w:val="00404114"/>
    <w:rsid w:val="00411B11"/>
    <w:rsid w:val="00423B57"/>
    <w:rsid w:val="00425880"/>
    <w:rsid w:val="00427A86"/>
    <w:rsid w:val="00435B43"/>
    <w:rsid w:val="00436981"/>
    <w:rsid w:val="004415D6"/>
    <w:rsid w:val="00444A6D"/>
    <w:rsid w:val="004454FD"/>
    <w:rsid w:val="004545DF"/>
    <w:rsid w:val="00493D48"/>
    <w:rsid w:val="004B3E72"/>
    <w:rsid w:val="004C3057"/>
    <w:rsid w:val="004C608D"/>
    <w:rsid w:val="004D1F5E"/>
    <w:rsid w:val="004F7A13"/>
    <w:rsid w:val="005157BB"/>
    <w:rsid w:val="00522E06"/>
    <w:rsid w:val="005423D1"/>
    <w:rsid w:val="00545232"/>
    <w:rsid w:val="00547208"/>
    <w:rsid w:val="00550DD0"/>
    <w:rsid w:val="0055134D"/>
    <w:rsid w:val="0055525F"/>
    <w:rsid w:val="0056268D"/>
    <w:rsid w:val="0056409D"/>
    <w:rsid w:val="00570475"/>
    <w:rsid w:val="00571A0E"/>
    <w:rsid w:val="0057389D"/>
    <w:rsid w:val="0057546E"/>
    <w:rsid w:val="0058099B"/>
    <w:rsid w:val="005858E7"/>
    <w:rsid w:val="00590044"/>
    <w:rsid w:val="0059483E"/>
    <w:rsid w:val="005B3129"/>
    <w:rsid w:val="005B4A67"/>
    <w:rsid w:val="005B4FF2"/>
    <w:rsid w:val="005B7E7A"/>
    <w:rsid w:val="005C7564"/>
    <w:rsid w:val="005E7560"/>
    <w:rsid w:val="005F294D"/>
    <w:rsid w:val="005F6B8B"/>
    <w:rsid w:val="00610301"/>
    <w:rsid w:val="00615FCC"/>
    <w:rsid w:val="00622641"/>
    <w:rsid w:val="00630E56"/>
    <w:rsid w:val="006448EC"/>
    <w:rsid w:val="006507B9"/>
    <w:rsid w:val="00656A23"/>
    <w:rsid w:val="00673DAC"/>
    <w:rsid w:val="00674C05"/>
    <w:rsid w:val="006B69BB"/>
    <w:rsid w:val="006D1A2D"/>
    <w:rsid w:val="006D5A15"/>
    <w:rsid w:val="006E0D32"/>
    <w:rsid w:val="006E7D1A"/>
    <w:rsid w:val="006F0A41"/>
    <w:rsid w:val="00703BF5"/>
    <w:rsid w:val="00704016"/>
    <w:rsid w:val="00705D61"/>
    <w:rsid w:val="00706B39"/>
    <w:rsid w:val="00721B34"/>
    <w:rsid w:val="00724D2B"/>
    <w:rsid w:val="007369C9"/>
    <w:rsid w:val="0073775D"/>
    <w:rsid w:val="00743D82"/>
    <w:rsid w:val="0074500F"/>
    <w:rsid w:val="007511C9"/>
    <w:rsid w:val="00776087"/>
    <w:rsid w:val="007821E5"/>
    <w:rsid w:val="00786FE3"/>
    <w:rsid w:val="00792A78"/>
    <w:rsid w:val="007A2F71"/>
    <w:rsid w:val="007A50BF"/>
    <w:rsid w:val="007B3C6D"/>
    <w:rsid w:val="007C0E23"/>
    <w:rsid w:val="007C1B60"/>
    <w:rsid w:val="007D30C7"/>
    <w:rsid w:val="007D3C54"/>
    <w:rsid w:val="007E3374"/>
    <w:rsid w:val="007E3F8F"/>
    <w:rsid w:val="007E7340"/>
    <w:rsid w:val="007F61D2"/>
    <w:rsid w:val="007F70AF"/>
    <w:rsid w:val="0080568F"/>
    <w:rsid w:val="008114E3"/>
    <w:rsid w:val="00812402"/>
    <w:rsid w:val="00814CDD"/>
    <w:rsid w:val="00821B06"/>
    <w:rsid w:val="00821C0D"/>
    <w:rsid w:val="008452DC"/>
    <w:rsid w:val="00846FBC"/>
    <w:rsid w:val="00864E54"/>
    <w:rsid w:val="00870328"/>
    <w:rsid w:val="00874A81"/>
    <w:rsid w:val="0088119B"/>
    <w:rsid w:val="00887F3E"/>
    <w:rsid w:val="008B1ABB"/>
    <w:rsid w:val="008B1DCB"/>
    <w:rsid w:val="008B2BE1"/>
    <w:rsid w:val="008B3AA4"/>
    <w:rsid w:val="008B42C5"/>
    <w:rsid w:val="008C07B6"/>
    <w:rsid w:val="008C2466"/>
    <w:rsid w:val="008D41B7"/>
    <w:rsid w:val="008D6071"/>
    <w:rsid w:val="008D7FDB"/>
    <w:rsid w:val="008E458F"/>
    <w:rsid w:val="008E6817"/>
    <w:rsid w:val="008E7282"/>
    <w:rsid w:val="008F1DB6"/>
    <w:rsid w:val="0090241A"/>
    <w:rsid w:val="00906B6C"/>
    <w:rsid w:val="00911637"/>
    <w:rsid w:val="009133A3"/>
    <w:rsid w:val="00926C51"/>
    <w:rsid w:val="00941545"/>
    <w:rsid w:val="00942CAA"/>
    <w:rsid w:val="00943D2E"/>
    <w:rsid w:val="00951925"/>
    <w:rsid w:val="00971D2C"/>
    <w:rsid w:val="00995265"/>
    <w:rsid w:val="009A455B"/>
    <w:rsid w:val="009C0435"/>
    <w:rsid w:val="009C6A86"/>
    <w:rsid w:val="009E031E"/>
    <w:rsid w:val="009E4EFA"/>
    <w:rsid w:val="009E6398"/>
    <w:rsid w:val="009F3964"/>
    <w:rsid w:val="00A0289C"/>
    <w:rsid w:val="00A037D0"/>
    <w:rsid w:val="00A114F3"/>
    <w:rsid w:val="00A118F5"/>
    <w:rsid w:val="00A23551"/>
    <w:rsid w:val="00A27595"/>
    <w:rsid w:val="00A33F00"/>
    <w:rsid w:val="00A34C69"/>
    <w:rsid w:val="00A40DAB"/>
    <w:rsid w:val="00A41B07"/>
    <w:rsid w:val="00A42EBC"/>
    <w:rsid w:val="00A53C67"/>
    <w:rsid w:val="00A610E3"/>
    <w:rsid w:val="00A73AAC"/>
    <w:rsid w:val="00A7569A"/>
    <w:rsid w:val="00A83FD8"/>
    <w:rsid w:val="00A94718"/>
    <w:rsid w:val="00A96052"/>
    <w:rsid w:val="00AA22AC"/>
    <w:rsid w:val="00AA40B5"/>
    <w:rsid w:val="00AA4D60"/>
    <w:rsid w:val="00AC02E3"/>
    <w:rsid w:val="00AC6757"/>
    <w:rsid w:val="00AD01FD"/>
    <w:rsid w:val="00AD2C5F"/>
    <w:rsid w:val="00AD684D"/>
    <w:rsid w:val="00AF2BA9"/>
    <w:rsid w:val="00AF63C1"/>
    <w:rsid w:val="00B0674C"/>
    <w:rsid w:val="00B1026F"/>
    <w:rsid w:val="00B15A44"/>
    <w:rsid w:val="00B30437"/>
    <w:rsid w:val="00B4676C"/>
    <w:rsid w:val="00B54135"/>
    <w:rsid w:val="00B647AC"/>
    <w:rsid w:val="00B67AAC"/>
    <w:rsid w:val="00B74F12"/>
    <w:rsid w:val="00B75B38"/>
    <w:rsid w:val="00B83DF8"/>
    <w:rsid w:val="00BA3180"/>
    <w:rsid w:val="00BB4CD9"/>
    <w:rsid w:val="00BB7B6A"/>
    <w:rsid w:val="00BD174D"/>
    <w:rsid w:val="00BD2DCC"/>
    <w:rsid w:val="00BD7BB5"/>
    <w:rsid w:val="00BE3FDA"/>
    <w:rsid w:val="00C04090"/>
    <w:rsid w:val="00C05918"/>
    <w:rsid w:val="00C12FA5"/>
    <w:rsid w:val="00C17C0D"/>
    <w:rsid w:val="00C2738C"/>
    <w:rsid w:val="00C33F55"/>
    <w:rsid w:val="00C36839"/>
    <w:rsid w:val="00C36C43"/>
    <w:rsid w:val="00C41A47"/>
    <w:rsid w:val="00C42233"/>
    <w:rsid w:val="00C42350"/>
    <w:rsid w:val="00C540A8"/>
    <w:rsid w:val="00C54BB9"/>
    <w:rsid w:val="00C60012"/>
    <w:rsid w:val="00C869A3"/>
    <w:rsid w:val="00C90218"/>
    <w:rsid w:val="00C903F7"/>
    <w:rsid w:val="00C9256A"/>
    <w:rsid w:val="00CA2587"/>
    <w:rsid w:val="00CB161A"/>
    <w:rsid w:val="00CB3194"/>
    <w:rsid w:val="00CB6646"/>
    <w:rsid w:val="00CF2F3F"/>
    <w:rsid w:val="00D02A62"/>
    <w:rsid w:val="00D21B70"/>
    <w:rsid w:val="00D27651"/>
    <w:rsid w:val="00D34A3D"/>
    <w:rsid w:val="00D36D60"/>
    <w:rsid w:val="00D41A7E"/>
    <w:rsid w:val="00D45544"/>
    <w:rsid w:val="00D54D58"/>
    <w:rsid w:val="00D5526B"/>
    <w:rsid w:val="00D55B6E"/>
    <w:rsid w:val="00D704D7"/>
    <w:rsid w:val="00D727B4"/>
    <w:rsid w:val="00D778EB"/>
    <w:rsid w:val="00D86819"/>
    <w:rsid w:val="00DA0143"/>
    <w:rsid w:val="00DA128B"/>
    <w:rsid w:val="00DA72A9"/>
    <w:rsid w:val="00DB3C2D"/>
    <w:rsid w:val="00DB6EB5"/>
    <w:rsid w:val="00DC0B31"/>
    <w:rsid w:val="00DC10AA"/>
    <w:rsid w:val="00DC4662"/>
    <w:rsid w:val="00DD4D31"/>
    <w:rsid w:val="00DE660D"/>
    <w:rsid w:val="00DE73EF"/>
    <w:rsid w:val="00DF144D"/>
    <w:rsid w:val="00DF1E2E"/>
    <w:rsid w:val="00E014D1"/>
    <w:rsid w:val="00E03BA7"/>
    <w:rsid w:val="00E22019"/>
    <w:rsid w:val="00E3221F"/>
    <w:rsid w:val="00E32A88"/>
    <w:rsid w:val="00E333CD"/>
    <w:rsid w:val="00E37FEB"/>
    <w:rsid w:val="00E40657"/>
    <w:rsid w:val="00E46D3D"/>
    <w:rsid w:val="00E56758"/>
    <w:rsid w:val="00E5767E"/>
    <w:rsid w:val="00E64D3C"/>
    <w:rsid w:val="00E74C11"/>
    <w:rsid w:val="00E77BBF"/>
    <w:rsid w:val="00E9256D"/>
    <w:rsid w:val="00EA0E2E"/>
    <w:rsid w:val="00EB1750"/>
    <w:rsid w:val="00EB38B6"/>
    <w:rsid w:val="00EC371F"/>
    <w:rsid w:val="00EE0920"/>
    <w:rsid w:val="00EF54A8"/>
    <w:rsid w:val="00F10731"/>
    <w:rsid w:val="00F2228D"/>
    <w:rsid w:val="00F263DC"/>
    <w:rsid w:val="00F314EB"/>
    <w:rsid w:val="00F42124"/>
    <w:rsid w:val="00F718FB"/>
    <w:rsid w:val="00F906CD"/>
    <w:rsid w:val="00F95B41"/>
    <w:rsid w:val="00FA00E0"/>
    <w:rsid w:val="00FA6863"/>
    <w:rsid w:val="00FA761D"/>
    <w:rsid w:val="00FC4DCA"/>
    <w:rsid w:val="00FC5690"/>
    <w:rsid w:val="00FC7A21"/>
    <w:rsid w:val="00FD11BC"/>
    <w:rsid w:val="00FF3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6C0B7ED5-3355-4AA7-BC48-047C5923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4ED"/>
    <w:rPr>
      <w:sz w:val="24"/>
    </w:rPr>
  </w:style>
  <w:style w:type="paragraph" w:styleId="Nagwek1">
    <w:name w:val="heading 1"/>
    <w:basedOn w:val="Normalny"/>
    <w:next w:val="Normalny"/>
    <w:link w:val="Nagwek1Znak"/>
    <w:uiPriority w:val="9"/>
    <w:qFormat/>
    <w:rsid w:val="004F7A13"/>
    <w:pPr>
      <w:keepNext/>
      <w:keepLines/>
      <w:spacing w:before="360" w:after="12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590044"/>
    <w:pPr>
      <w:keepNext/>
      <w:keepLines/>
      <w:spacing w:before="120" w:after="120"/>
      <w:jc w:val="both"/>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after="120"/>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qFormat/>
    <w:rsid w:val="00D36D60"/>
    <w:pPr>
      <w:spacing w:line="360" w:lineRule="auto"/>
      <w:jc w:val="center"/>
    </w:pPr>
    <w:rPr>
      <w:b w:val="0"/>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4F7A13"/>
    <w:rPr>
      <w:rFonts w:eastAsiaTheme="majorEastAsia" w:cstheme="majorBidi"/>
      <w:b/>
      <w:sz w:val="28"/>
      <w:szCs w:val="32"/>
    </w:rPr>
  </w:style>
  <w:style w:type="character" w:customStyle="1" w:styleId="SW-tytunagwek1Znak">
    <w:name w:val="SW - tytuł nagłówek 1 Znak"/>
    <w:basedOn w:val="Nagwek1Znak"/>
    <w:link w:val="SW-tytunagwek1"/>
    <w:rsid w:val="00D36D60"/>
    <w:rPr>
      <w:rFonts w:eastAsiaTheme="majorEastAsia" w:cstheme="majorBidi"/>
      <w:b w:val="0"/>
      <w:sz w:val="28"/>
      <w:szCs w:val="32"/>
    </w:rPr>
  </w:style>
  <w:style w:type="paragraph" w:styleId="Spistreci1">
    <w:name w:val="toc 1"/>
    <w:basedOn w:val="Normalny"/>
    <w:next w:val="Normalny"/>
    <w:autoRedefine/>
    <w:uiPriority w:val="39"/>
    <w:unhideWhenUsed/>
    <w:rsid w:val="00FF306D"/>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590044"/>
    <w:rPr>
      <w:rFonts w:eastAsiaTheme="majorEastAsia" w:cstheme="majorBidi"/>
      <w:sz w:val="24"/>
      <w:szCs w:val="26"/>
    </w:rPr>
  </w:style>
  <w:style w:type="paragraph" w:styleId="Spistreci2">
    <w:name w:val="toc 2"/>
    <w:basedOn w:val="Normalny"/>
    <w:next w:val="Normalny"/>
    <w:autoRedefine/>
    <w:uiPriority w:val="39"/>
    <w:unhideWhenUsed/>
    <w:rsid w:val="00B15A44"/>
    <w:pPr>
      <w:tabs>
        <w:tab w:val="left" w:pos="880"/>
        <w:tab w:val="right" w:leader="dot" w:pos="9628"/>
      </w:tabs>
      <w:spacing w:after="100"/>
      <w:ind w:left="17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character" w:styleId="UyteHipercze">
    <w:name w:val="FollowedHyperlink"/>
    <w:basedOn w:val="Domylnaczcionkaakapitu"/>
    <w:uiPriority w:val="99"/>
    <w:semiHidden/>
    <w:unhideWhenUsed/>
    <w:rsid w:val="00BD2DCC"/>
    <w:rPr>
      <w:color w:val="954F72" w:themeColor="followedHyperlink"/>
      <w:u w:val="single"/>
    </w:rPr>
  </w:style>
  <w:style w:type="paragraph" w:customStyle="1" w:styleId="Default">
    <w:name w:val="Default"/>
    <w:link w:val="DefaultZnak"/>
    <w:rsid w:val="00F107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F10731"/>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semiHidden/>
    <w:unhideWhenUsed/>
    <w:rsid w:val="00F10731"/>
    <w:pPr>
      <w:spacing w:before="100" w:beforeAutospacing="1" w:after="100" w:afterAutospacing="1" w:line="240" w:lineRule="auto"/>
    </w:pPr>
    <w:rPr>
      <w:rFonts w:ascii="Times New Roman" w:eastAsia="Times New Roman" w:hAnsi="Times New Roman" w:cs="Times New Roman"/>
      <w:sz w:val="22"/>
      <w:szCs w:val="24"/>
      <w:lang w:eastAsia="pl-PL"/>
    </w:rPr>
  </w:style>
  <w:style w:type="character" w:customStyle="1" w:styleId="cf01">
    <w:name w:val="cf01"/>
    <w:basedOn w:val="Domylnaczcionkaakapitu"/>
    <w:rsid w:val="00F10731"/>
    <w:rPr>
      <w:rFonts w:ascii="Segoe UI" w:hAnsi="Segoe UI" w:cs="Segoe UI" w:hint="default"/>
      <w:sz w:val="18"/>
      <w:szCs w:val="18"/>
    </w:rPr>
  </w:style>
  <w:style w:type="paragraph" w:styleId="Poprawka">
    <w:name w:val="Revision"/>
    <w:hidden/>
    <w:uiPriority w:val="99"/>
    <w:semiHidden/>
    <w:rsid w:val="00B15A4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93DD-D6DC-4F86-8E63-922F9A24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6528</Words>
  <Characters>39171</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10</cp:revision>
  <cp:lastPrinted>2023-05-11T08:27:00Z</cp:lastPrinted>
  <dcterms:created xsi:type="dcterms:W3CDTF">2026-03-24T09:56:00Z</dcterms:created>
  <dcterms:modified xsi:type="dcterms:W3CDTF">2026-04-15T09:48:00Z</dcterms:modified>
</cp:coreProperties>
</file>