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6A8A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711FFCEF" w14:textId="77777777" w:rsidR="00FE7708" w:rsidRPr="00A94668" w:rsidRDefault="003871D1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KONSORCJANTA</w:t>
      </w:r>
    </w:p>
    <w:p w14:paraId="73373DA1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29443D67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3871D1">
        <w:rPr>
          <w:rFonts w:cs="Calibri"/>
          <w:sz w:val="24"/>
          <w:szCs w:val="18"/>
        </w:rPr>
        <w:t>Konsorcjanta</w:t>
      </w:r>
      <w:r w:rsidR="00FE7708" w:rsidRPr="00FE7708">
        <w:rPr>
          <w:rFonts w:cs="Calibri"/>
          <w:sz w:val="24"/>
          <w:szCs w:val="18"/>
        </w:rPr>
        <w:t>:</w:t>
      </w:r>
    </w:p>
    <w:p w14:paraId="39F47242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A93A105" wp14:editId="5C94EFD7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B19D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93A1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">
                <v:textbox>
                  <w:txbxContent>
                    <w:p w14:paraId="56A7B19D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D01FA5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585AFCB1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8C1FFB1" wp14:editId="257B1B6B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52EC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1FFB1"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ZMFA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">
                <v:textbox>
                  <w:txbxContent>
                    <w:p w14:paraId="478E52EC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9D06F7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208692D7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4210473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1B49DFF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91E20E4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43E0C230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1157A9AD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5BC0F0E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A9A7AD4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36702B1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1DEF486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5669DC01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B150206" w14:textId="77777777" w:rsidR="0096396E" w:rsidRPr="00626F62" w:rsidRDefault="007C172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 w:rsidRPr="00626F6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 w:rsidRPr="00626F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FFB9884" w14:textId="77777777" w:rsidR="0096396E" w:rsidRPr="00626F62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216CF01" w14:textId="77777777"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010250B" w14:textId="77777777"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12B48223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629F75E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303A54C" w14:textId="77777777" w:rsidR="0096396E" w:rsidRPr="009B0A08" w:rsidRDefault="00626F6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DE9076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FCE26D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31F13A81" w14:textId="77777777" w:rsidR="000D738D" w:rsidRDefault="000D738D"/>
    <w:p w14:paraId="0E5E2CC6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60"/>
        <w:gridCol w:w="6459"/>
        <w:gridCol w:w="60"/>
        <w:gridCol w:w="776"/>
        <w:gridCol w:w="60"/>
        <w:gridCol w:w="556"/>
        <w:gridCol w:w="60"/>
        <w:gridCol w:w="921"/>
        <w:gridCol w:w="120"/>
      </w:tblGrid>
      <w:tr w:rsidR="0096396E" w14:paraId="56388688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DE86D76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8BC374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7A1C92F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4AFC58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143C3509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18DF0BD" w14:textId="77777777" w:rsidR="0096396E" w:rsidRPr="004F24B3" w:rsidRDefault="00F1487D" w:rsidP="00835F32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Prawo zamówień publicznych 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(tekst 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ednolity 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</w:t>
            </w:r>
            <w:r w:rsidR="00595B88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</w:t>
            </w:r>
            <w:r w:rsidR="00F27A26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oku</w:t>
            </w:r>
            <w:r w:rsidR="00F27A26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pozycja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595B88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1320</w:t>
            </w:r>
            <w:r w:rsidR="00BF0317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zmianami</w:t>
            </w:r>
            <w:r w:rsidR="00835F3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 W 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syt</w:t>
            </w:r>
            <w:r w:rsidR="00674A92"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595AA0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7F68F6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8E8561B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40B77FFB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64CB4AF9" w14:textId="76992E34"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r w:rsidR="00BF0317" w:rsidRPr="00F1487D">
              <w:rPr>
                <w:rFonts w:asciiTheme="minorHAnsi" w:hAnsiTheme="minorHAnsi" w:cstheme="minorHAnsi"/>
                <w:sz w:val="24"/>
                <w:szCs w:val="24"/>
              </w:rPr>
              <w:t>wkluczeniom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nia 27 sierpnia 2009 roku o finans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ach publicznych 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(tekst jednolity</w:t>
            </w:r>
            <w:r w:rsidR="00FC1D0E" w:rsidRPr="0029344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Dz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FC1D0E" w:rsidRPr="0029344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29344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FC1D0E" w:rsidRPr="0029344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F39FA" w:rsidRPr="0029344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="009F39FA" w:rsidRPr="0029344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9910E2" w:rsidRPr="0029344F">
              <w:rPr>
                <w:rFonts w:asciiTheme="minorHAnsi" w:hAnsiTheme="minorHAnsi" w:cstheme="minorHAnsi"/>
                <w:sz w:val="24"/>
                <w:szCs w:val="24"/>
              </w:rPr>
              <w:t>483 ze zmianami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E8627F" w:rsidRPr="002934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66080ED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5E2E4CE2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314860D4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1A3D30E4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AB5874A" w14:textId="77777777" w:rsidR="0096396E" w:rsidRPr="004F24B3" w:rsidRDefault="00F1487D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TFUE) (Dz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2004.90.864/2</w:t>
            </w:r>
            <w:r w:rsidR="000051F2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1140A3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8D780E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E799B06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547F81B6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8894A1C" w14:textId="7CFBC01F"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d groźbą </w:t>
            </w:r>
            <w:r w:rsidR="00F81469" w:rsidRPr="0029344F">
              <w:rPr>
                <w:rFonts w:asciiTheme="minorHAnsi" w:hAnsiTheme="minorHAnsi" w:cstheme="minorHAnsi"/>
                <w:sz w:val="24"/>
                <w:szCs w:val="24"/>
              </w:rPr>
              <w:t>kary (t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="00F81469" w:rsidRPr="0029344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="00F81469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="00F81469" w:rsidRPr="0029344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staw z 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 w:rsidRPr="0029344F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="003F6707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5ECDF41" w14:textId="77777777"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3D743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FA127C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14:paraId="6D6D2623" w14:textId="77777777" w:rsidTr="00DF065E">
        <w:trPr>
          <w:gridAfter w:val="1"/>
          <w:wAfter w:w="12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AA01875" w14:textId="77777777" w:rsidR="00F81469" w:rsidRPr="00AA32B5" w:rsidRDefault="00F81469" w:rsidP="00DF065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artykule 136 i artykule 141 Rozporządzenia Parlamentu Europejskiego i Rady (UE, 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w sprawie zasad finansowych mających zastosowanie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 budżetu ogólnego Unii (Dz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rzędowy UE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L.2018.193.1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2749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AD70537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9843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5EFD81D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0578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D428ECD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ela-Siatka"/>
        <w:tblpPr w:leftFromText="141" w:rightFromText="141" w:vertAnchor="text" w:horzAnchor="margin" w:tblpY="969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9"/>
        <w:gridCol w:w="800"/>
        <w:gridCol w:w="616"/>
        <w:gridCol w:w="921"/>
        <w:gridCol w:w="856"/>
      </w:tblGrid>
      <w:tr w:rsidR="00DF065E" w:rsidRPr="009B0A08" w14:paraId="53140AF2" w14:textId="77777777" w:rsidTr="006D2A1B">
        <w:tc>
          <w:tcPr>
            <w:tcW w:w="5879" w:type="dxa"/>
            <w:vAlign w:val="center"/>
          </w:tcPr>
          <w:p w14:paraId="0F5CFA7D" w14:textId="5DE1BD98" w:rsidR="00DF065E" w:rsidRPr="00AA32B5" w:rsidRDefault="00DF065E" w:rsidP="00BF031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ustawy z dnia 27 sierpnia 2009 roku o finansach publicznych (tekst j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ednolity  Dziennik Ustaw z 2025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roku, pozycja </w:t>
            </w:r>
            <w:r w:rsidR="00502999" w:rsidRPr="0029344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910E2" w:rsidRPr="0029344F">
              <w:rPr>
                <w:rFonts w:asciiTheme="minorHAnsi" w:hAnsiTheme="minorHAnsi" w:cstheme="minorHAnsi"/>
                <w:sz w:val="24"/>
                <w:szCs w:val="24"/>
              </w:rPr>
              <w:t>483 ze zmianami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), w przypadku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skazania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y z dnia 15 czerwca 2012 roku o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skutkach powierzania wykon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terytorium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Rzeczpospolitej Polskiej (t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 Dz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 z 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1567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7D0244EE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B1B4F27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14:paraId="41B86C33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5B1BC2FB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14:paraId="56C70725" w14:textId="77777777" w:rsidTr="006D2A1B">
        <w:tc>
          <w:tcPr>
            <w:tcW w:w="5879" w:type="dxa"/>
            <w:vAlign w:val="center"/>
          </w:tcPr>
          <w:p w14:paraId="42F4D81B" w14:textId="77777777" w:rsidR="00DF065E" w:rsidRPr="004F24B3" w:rsidRDefault="00DF065E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31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lipca 2014 roku,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Ukrainie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UE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L.2014.229.1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zm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ochro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 bezpieczeństwa 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narodowego (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 w:rsidRPr="0029344F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2934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 w:rsidRPr="0029344F">
              <w:rPr>
                <w:rFonts w:asciiTheme="minorHAnsi" w:hAnsiTheme="minorHAnsi" w:cstheme="minorHAnsi"/>
                <w:sz w:val="24"/>
                <w:szCs w:val="24"/>
              </w:rPr>
              <w:t>514</w:t>
            </w:r>
            <w:r w:rsidRPr="0029344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461356C1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6EF406DF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14:paraId="22B89445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1E1CED44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14:paraId="63EB602B" w14:textId="77777777" w:rsidTr="006D2A1B">
        <w:tc>
          <w:tcPr>
            <w:tcW w:w="5879" w:type="dxa"/>
            <w:vAlign w:val="center"/>
          </w:tcPr>
          <w:p w14:paraId="2C69EE2F" w14:textId="77777777" w:rsidR="00DF065E" w:rsidRPr="00AA32B5" w:rsidRDefault="00DF065E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Granicami i Polityki Wizowej (Dz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rzędowy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L.2021.231.159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76E34F72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096BC878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vAlign w:val="center"/>
              </w:tcPr>
              <w:p w14:paraId="06F66768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35E9C305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26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D2A1B" w:rsidRPr="009B0A08" w14:paraId="475D211E" w14:textId="77777777" w:rsidTr="006D2A1B">
        <w:tc>
          <w:tcPr>
            <w:tcW w:w="6519" w:type="dxa"/>
            <w:vAlign w:val="center"/>
          </w:tcPr>
          <w:p w14:paraId="57D54B27" w14:textId="77777777"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przedsięwzięcie realizowane w ramach niniejszego projektu będzie zgodne z zasadą równości szans 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 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14:paraId="2CB108D6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1EACC246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vAlign w:val="center"/>
              </w:tcPr>
              <w:p w14:paraId="64A5CAAC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D2A1B" w:rsidRPr="009B0A08" w14:paraId="1FC65A57" w14:textId="77777777" w:rsidTr="006D2A1B">
        <w:tc>
          <w:tcPr>
            <w:tcW w:w="6519" w:type="dxa"/>
            <w:vAlign w:val="center"/>
          </w:tcPr>
          <w:p w14:paraId="5ACC66AC" w14:textId="77777777"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vAlign w:val="center"/>
              </w:tcPr>
              <w:p w14:paraId="6E8BA81A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7EBCE28E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vAlign w:val="center"/>
              </w:tcPr>
              <w:p w14:paraId="2F4C5E31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7847B99" w14:textId="77777777"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8654B4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6C591A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A320DF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30F077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5DCF8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B0AD5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Podpis </w:t>
      </w:r>
      <w:r w:rsidR="003871D1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Konsorcjanta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615B6737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C4175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">
                <v:textbox>
                  <w:txbxContent>
                    <w:p w14:paraId="121C4175" w14:textId="77777777"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89A2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CtnT+0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07A589A2" w14:textId="77777777"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EADE" w14:textId="77777777" w:rsidR="003A034C" w:rsidRDefault="003A034C" w:rsidP="00F870C6">
      <w:pPr>
        <w:spacing w:after="0" w:line="240" w:lineRule="auto"/>
      </w:pPr>
      <w:r>
        <w:separator/>
      </w:r>
    </w:p>
  </w:endnote>
  <w:endnote w:type="continuationSeparator" w:id="0">
    <w:p w14:paraId="5FC80F48" w14:textId="77777777" w:rsidR="003A034C" w:rsidRDefault="003A034C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731B2D96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BF0317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74B0DAF6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BD0E" w14:textId="77777777" w:rsidR="003A034C" w:rsidRDefault="003A034C" w:rsidP="00F870C6">
      <w:pPr>
        <w:spacing w:after="0" w:line="240" w:lineRule="auto"/>
      </w:pPr>
      <w:r>
        <w:separator/>
      </w:r>
    </w:p>
  </w:footnote>
  <w:footnote w:type="continuationSeparator" w:id="0">
    <w:p w14:paraId="7015FAF0" w14:textId="77777777" w:rsidR="003A034C" w:rsidRDefault="003A034C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EAE3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643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042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599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359227">
    <w:abstractNumId w:val="0"/>
  </w:num>
  <w:num w:numId="5" w16cid:durableId="1060514579">
    <w:abstractNumId w:val="2"/>
  </w:num>
  <w:num w:numId="6" w16cid:durableId="1975015810">
    <w:abstractNumId w:val="6"/>
  </w:num>
  <w:num w:numId="7" w16cid:durableId="126826531">
    <w:abstractNumId w:val="1"/>
  </w:num>
  <w:num w:numId="8" w16cid:durableId="1474256424">
    <w:abstractNumId w:val="5"/>
  </w:num>
  <w:num w:numId="9" w16cid:durableId="565187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07AD"/>
    <w:rsid w:val="000021DE"/>
    <w:rsid w:val="000051F2"/>
    <w:rsid w:val="0000537B"/>
    <w:rsid w:val="00005994"/>
    <w:rsid w:val="00016E7F"/>
    <w:rsid w:val="00020ACC"/>
    <w:rsid w:val="00026A75"/>
    <w:rsid w:val="00035933"/>
    <w:rsid w:val="00037C03"/>
    <w:rsid w:val="0004547E"/>
    <w:rsid w:val="00045584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572E9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B6228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57F11"/>
    <w:rsid w:val="00266B38"/>
    <w:rsid w:val="0027622D"/>
    <w:rsid w:val="00284154"/>
    <w:rsid w:val="002878C4"/>
    <w:rsid w:val="0029344F"/>
    <w:rsid w:val="002972C2"/>
    <w:rsid w:val="002A7574"/>
    <w:rsid w:val="002B2C05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871D1"/>
    <w:rsid w:val="00393557"/>
    <w:rsid w:val="00393EBF"/>
    <w:rsid w:val="00393F26"/>
    <w:rsid w:val="00397404"/>
    <w:rsid w:val="003A034C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0D3A"/>
    <w:rsid w:val="003F2F23"/>
    <w:rsid w:val="003F3897"/>
    <w:rsid w:val="003F670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1D1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02999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4F60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5B88"/>
    <w:rsid w:val="00597173"/>
    <w:rsid w:val="005A2A8A"/>
    <w:rsid w:val="005E1626"/>
    <w:rsid w:val="005E33CD"/>
    <w:rsid w:val="005E7C26"/>
    <w:rsid w:val="005F15A5"/>
    <w:rsid w:val="005F6E30"/>
    <w:rsid w:val="00602B5A"/>
    <w:rsid w:val="00607D65"/>
    <w:rsid w:val="00615181"/>
    <w:rsid w:val="00616F8F"/>
    <w:rsid w:val="00623312"/>
    <w:rsid w:val="00625384"/>
    <w:rsid w:val="00625EE3"/>
    <w:rsid w:val="00626F62"/>
    <w:rsid w:val="00655D14"/>
    <w:rsid w:val="006632E7"/>
    <w:rsid w:val="00663764"/>
    <w:rsid w:val="00670BA1"/>
    <w:rsid w:val="0067451B"/>
    <w:rsid w:val="00674A92"/>
    <w:rsid w:val="00674C2A"/>
    <w:rsid w:val="00681BA2"/>
    <w:rsid w:val="0069002D"/>
    <w:rsid w:val="00693899"/>
    <w:rsid w:val="006A1959"/>
    <w:rsid w:val="006B2F5A"/>
    <w:rsid w:val="006B4236"/>
    <w:rsid w:val="006D160A"/>
    <w:rsid w:val="006D2A1B"/>
    <w:rsid w:val="006F00AD"/>
    <w:rsid w:val="007025E7"/>
    <w:rsid w:val="0070375D"/>
    <w:rsid w:val="0072128D"/>
    <w:rsid w:val="00721E2D"/>
    <w:rsid w:val="0072377C"/>
    <w:rsid w:val="00731F05"/>
    <w:rsid w:val="00737648"/>
    <w:rsid w:val="007463E9"/>
    <w:rsid w:val="007469F2"/>
    <w:rsid w:val="0075613E"/>
    <w:rsid w:val="00761B85"/>
    <w:rsid w:val="00762595"/>
    <w:rsid w:val="00783B87"/>
    <w:rsid w:val="00787454"/>
    <w:rsid w:val="007B0544"/>
    <w:rsid w:val="007B1A2B"/>
    <w:rsid w:val="007C172D"/>
    <w:rsid w:val="007D5163"/>
    <w:rsid w:val="007E3E79"/>
    <w:rsid w:val="007F2D9B"/>
    <w:rsid w:val="007F3C45"/>
    <w:rsid w:val="00801D38"/>
    <w:rsid w:val="0080271D"/>
    <w:rsid w:val="0080305F"/>
    <w:rsid w:val="00807FB3"/>
    <w:rsid w:val="00820F37"/>
    <w:rsid w:val="00835F32"/>
    <w:rsid w:val="00851FD6"/>
    <w:rsid w:val="008630BA"/>
    <w:rsid w:val="008767EB"/>
    <w:rsid w:val="00876872"/>
    <w:rsid w:val="008A281F"/>
    <w:rsid w:val="008B03A2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3B7A"/>
    <w:rsid w:val="00984E8D"/>
    <w:rsid w:val="00987CA1"/>
    <w:rsid w:val="009910E2"/>
    <w:rsid w:val="009B044C"/>
    <w:rsid w:val="009B0A08"/>
    <w:rsid w:val="009B5D86"/>
    <w:rsid w:val="009D7B9D"/>
    <w:rsid w:val="009E0C2E"/>
    <w:rsid w:val="009E5013"/>
    <w:rsid w:val="009E5429"/>
    <w:rsid w:val="009F1771"/>
    <w:rsid w:val="009F39FA"/>
    <w:rsid w:val="00A01D2B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15F"/>
    <w:rsid w:val="00A47987"/>
    <w:rsid w:val="00A736C5"/>
    <w:rsid w:val="00A83CE0"/>
    <w:rsid w:val="00A84062"/>
    <w:rsid w:val="00A956F6"/>
    <w:rsid w:val="00A95A23"/>
    <w:rsid w:val="00AA32B5"/>
    <w:rsid w:val="00AB2A4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7481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C327F"/>
    <w:rsid w:val="00BD41B0"/>
    <w:rsid w:val="00BE007B"/>
    <w:rsid w:val="00BE317F"/>
    <w:rsid w:val="00BE7E60"/>
    <w:rsid w:val="00BF0317"/>
    <w:rsid w:val="00BF7EF9"/>
    <w:rsid w:val="00C0423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1DA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18EC"/>
    <w:rsid w:val="00D92D6A"/>
    <w:rsid w:val="00DB1A60"/>
    <w:rsid w:val="00DB1FAC"/>
    <w:rsid w:val="00DB5465"/>
    <w:rsid w:val="00DC0FEC"/>
    <w:rsid w:val="00DD181C"/>
    <w:rsid w:val="00DD26EB"/>
    <w:rsid w:val="00DD4492"/>
    <w:rsid w:val="00DE0C3C"/>
    <w:rsid w:val="00DE249F"/>
    <w:rsid w:val="00DE3291"/>
    <w:rsid w:val="00DE5F57"/>
    <w:rsid w:val="00DF065E"/>
    <w:rsid w:val="00DF2996"/>
    <w:rsid w:val="00DF459C"/>
    <w:rsid w:val="00DF7313"/>
    <w:rsid w:val="00E02D17"/>
    <w:rsid w:val="00E063DC"/>
    <w:rsid w:val="00E07C2A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53D2F"/>
    <w:rsid w:val="00E701B6"/>
    <w:rsid w:val="00E832F0"/>
    <w:rsid w:val="00E8627F"/>
    <w:rsid w:val="00E90E3A"/>
    <w:rsid w:val="00EA0A4B"/>
    <w:rsid w:val="00EA2663"/>
    <w:rsid w:val="00EB406B"/>
    <w:rsid w:val="00ED03C7"/>
    <w:rsid w:val="00ED3AC1"/>
    <w:rsid w:val="00EE6551"/>
    <w:rsid w:val="00EF2E02"/>
    <w:rsid w:val="00EF59DE"/>
    <w:rsid w:val="00F1487D"/>
    <w:rsid w:val="00F250DB"/>
    <w:rsid w:val="00F27A26"/>
    <w:rsid w:val="00F36DEF"/>
    <w:rsid w:val="00F41CB7"/>
    <w:rsid w:val="00F471B2"/>
    <w:rsid w:val="00F5388B"/>
    <w:rsid w:val="00F67A69"/>
    <w:rsid w:val="00F7224B"/>
    <w:rsid w:val="00F753E0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F9FA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0D89-C26E-48FB-9D6B-F43400DB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Kwasnik Monika</cp:lastModifiedBy>
  <cp:revision>10</cp:revision>
  <cp:lastPrinted>2018-06-04T08:49:00Z</cp:lastPrinted>
  <dcterms:created xsi:type="dcterms:W3CDTF">2024-09-06T07:26:00Z</dcterms:created>
  <dcterms:modified xsi:type="dcterms:W3CDTF">2026-05-11T06:56:00Z</dcterms:modified>
</cp:coreProperties>
</file>