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3D7C5E" w:rsidRDefault="00D36D60" w:rsidP="00555A4E">
      <w:pPr>
        <w:rPr>
          <w:b/>
          <w:szCs w:val="24"/>
        </w:rPr>
      </w:pPr>
    </w:p>
    <w:p w14:paraId="6B238EBC" w14:textId="77777777" w:rsidR="004272EF" w:rsidRDefault="00B41C7E" w:rsidP="004272EF">
      <w:pPr>
        <w:autoSpaceDE w:val="0"/>
        <w:autoSpaceDN w:val="0"/>
        <w:adjustRightInd w:val="0"/>
        <w:ind w:left="4247" w:firstLine="709"/>
        <w:rPr>
          <w:rFonts w:cstheme="minorHAnsi"/>
          <w:szCs w:val="24"/>
        </w:rPr>
      </w:pPr>
      <w:r>
        <w:rPr>
          <w:rFonts w:cstheme="minorHAnsi"/>
          <w:szCs w:val="24"/>
        </w:rPr>
        <w:t>Załącznik numer</w:t>
      </w:r>
      <w:r w:rsidRPr="00587B52">
        <w:rPr>
          <w:rFonts w:cstheme="minorHAnsi"/>
          <w:szCs w:val="24"/>
        </w:rPr>
        <w:t xml:space="preserve"> 4</w:t>
      </w:r>
      <w:r w:rsidR="001E7A64">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p>
    <w:p w14:paraId="13B962AB" w14:textId="7F4328FC" w:rsidR="00D36D60" w:rsidRPr="00B41C7E" w:rsidRDefault="00B41C7E" w:rsidP="004272EF">
      <w:pPr>
        <w:autoSpaceDE w:val="0"/>
        <w:autoSpaceDN w:val="0"/>
        <w:adjustRightInd w:val="0"/>
        <w:ind w:left="4247" w:firstLine="709"/>
        <w:rPr>
          <w:rFonts w:cstheme="minorHAnsi"/>
          <w:szCs w:val="24"/>
        </w:rPr>
      </w:pPr>
      <w:r>
        <w:rPr>
          <w:rFonts w:cstheme="minorHAnsi"/>
          <w:szCs w:val="24"/>
        </w:rPr>
        <w:t>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 xml:space="preserve">aboru </w:t>
      </w:r>
      <w:r w:rsidR="00F32704" w:rsidRPr="00F32704">
        <w:rPr>
          <w:rFonts w:cstheme="minorHAnsi"/>
          <w:szCs w:val="24"/>
        </w:rPr>
        <w:t>FEWP.</w:t>
      </w:r>
      <w:r w:rsidR="00F32704" w:rsidRPr="004272EF">
        <w:rPr>
          <w:rFonts w:cstheme="minorHAnsi"/>
          <w:szCs w:val="24"/>
        </w:rPr>
        <w:t>1</w:t>
      </w:r>
      <w:r w:rsidR="004272EF">
        <w:rPr>
          <w:rFonts w:cstheme="minorHAnsi"/>
          <w:szCs w:val="24"/>
        </w:rPr>
        <w:t>5</w:t>
      </w:r>
      <w:r w:rsidR="00F32704" w:rsidRPr="004272EF">
        <w:rPr>
          <w:rFonts w:cstheme="minorHAnsi"/>
          <w:szCs w:val="24"/>
        </w:rPr>
        <w:t>.0</w:t>
      </w:r>
      <w:r w:rsidR="004272EF">
        <w:rPr>
          <w:rFonts w:cstheme="minorHAnsi"/>
          <w:szCs w:val="24"/>
        </w:rPr>
        <w:t>1</w:t>
      </w:r>
      <w:r w:rsidR="00F32704" w:rsidRPr="004272EF">
        <w:rPr>
          <w:rFonts w:cstheme="minorHAnsi"/>
          <w:szCs w:val="24"/>
        </w:rPr>
        <w:t>-IZ.00-00</w:t>
      </w:r>
      <w:r w:rsidR="008B7900">
        <w:rPr>
          <w:rFonts w:cstheme="minorHAnsi"/>
          <w:szCs w:val="24"/>
        </w:rPr>
        <w:t>2</w:t>
      </w:r>
      <w:r w:rsidR="001E7A64" w:rsidRPr="004272EF">
        <w:rPr>
          <w:rFonts w:cstheme="minorHAnsi"/>
          <w:szCs w:val="24"/>
        </w:rPr>
        <w:t>/2</w:t>
      </w:r>
      <w:r w:rsidR="004272EF">
        <w:rPr>
          <w:rFonts w:cstheme="minorHAnsi"/>
          <w:szCs w:val="24"/>
        </w:rPr>
        <w:t>6</w:t>
      </w:r>
    </w:p>
    <w:p w14:paraId="4A0AFF94" w14:textId="77777777" w:rsidR="00D36D60" w:rsidRPr="00B41C7E" w:rsidRDefault="00D36D60" w:rsidP="00555A4E">
      <w:pPr>
        <w:rPr>
          <w:b/>
          <w:szCs w:val="24"/>
        </w:rPr>
      </w:pPr>
    </w:p>
    <w:p w14:paraId="0E5A12F3" w14:textId="77777777" w:rsidR="004272EF" w:rsidRDefault="004272EF" w:rsidP="003C7067">
      <w:pPr>
        <w:rPr>
          <w:b/>
          <w:sz w:val="28"/>
          <w:szCs w:val="28"/>
        </w:rPr>
      </w:pPr>
    </w:p>
    <w:p w14:paraId="2DFD54C3" w14:textId="2FDC7FC0" w:rsidR="00D36D60" w:rsidRPr="00071ACC" w:rsidRDefault="00A7569A" w:rsidP="00555A4E">
      <w:pPr>
        <w:rPr>
          <w:b/>
          <w:sz w:val="28"/>
          <w:szCs w:val="28"/>
        </w:rPr>
      </w:pPr>
      <w:r w:rsidRPr="00071ACC">
        <w:rPr>
          <w:b/>
          <w:sz w:val="28"/>
          <w:szCs w:val="28"/>
        </w:rPr>
        <w:t xml:space="preserve">Tytuł Projektu: </w:t>
      </w:r>
      <w:r w:rsidR="00477588" w:rsidRPr="00477588">
        <w:rPr>
          <w:bCs/>
          <w:sz w:val="28"/>
          <w:szCs w:val="28"/>
        </w:rPr>
        <w:t>Rozbudowa Szpitala poprzez modernizację budynku Oddziału Dziennego Pobytu – Rehabilitacyjnego na terenie O-RSK im. W. Degi UM im. K. Marcinkowskiego w Poznaniu</w:t>
      </w:r>
    </w:p>
    <w:p w14:paraId="6AA99840" w14:textId="1D67A02D" w:rsidR="00A7569A" w:rsidRPr="00071ACC" w:rsidRDefault="00A7569A" w:rsidP="00555A4E">
      <w:pPr>
        <w:rPr>
          <w:b/>
          <w:sz w:val="28"/>
          <w:szCs w:val="28"/>
        </w:rPr>
      </w:pPr>
      <w:r w:rsidRPr="00071ACC">
        <w:rPr>
          <w:b/>
          <w:sz w:val="28"/>
          <w:szCs w:val="28"/>
        </w:rPr>
        <w:t>Wnioskodawca:</w:t>
      </w:r>
      <w:r w:rsidR="00B9577B">
        <w:rPr>
          <w:b/>
          <w:sz w:val="28"/>
          <w:szCs w:val="28"/>
        </w:rPr>
        <w:t xml:space="preserve"> </w:t>
      </w:r>
      <w:r w:rsidR="00477588" w:rsidRPr="00477588">
        <w:rPr>
          <w:bCs/>
          <w:sz w:val="28"/>
          <w:szCs w:val="28"/>
        </w:rPr>
        <w:t>Ortopedyczno-Rehabilitacyjny Szpital Kliniczny im. Wiktora Degi Uniwersytetu Medycznego im. Karola Marcinkowskiego w Poznaniu</w:t>
      </w:r>
    </w:p>
    <w:p w14:paraId="0742C02C" w14:textId="020FBC75" w:rsidR="00D36D60" w:rsidRDefault="00D36D60" w:rsidP="00555A4E">
      <w:pPr>
        <w:rPr>
          <w:b/>
          <w:szCs w:val="24"/>
        </w:rPr>
      </w:pPr>
    </w:p>
    <w:p w14:paraId="30BD9851" w14:textId="4C6F2803" w:rsidR="00A7581B" w:rsidRDefault="00A7581B" w:rsidP="00555A4E">
      <w:pPr>
        <w:rPr>
          <w:b/>
          <w:szCs w:val="24"/>
        </w:rPr>
      </w:pPr>
    </w:p>
    <w:p w14:paraId="5F5EC81D" w14:textId="77777777" w:rsidR="00A7581B" w:rsidRPr="00B41C7E" w:rsidRDefault="00A7581B" w:rsidP="00555A4E">
      <w:pPr>
        <w:rPr>
          <w:b/>
          <w:szCs w:val="24"/>
        </w:rPr>
      </w:pPr>
    </w:p>
    <w:p w14:paraId="781EE6E2" w14:textId="7CC4EECE" w:rsidR="00071ACC" w:rsidRDefault="00D36D60" w:rsidP="00555A4E">
      <w:pPr>
        <w:pStyle w:val="SW-tytunagwek1"/>
      </w:pPr>
      <w:r w:rsidRPr="00555A4E">
        <w:t>Instrukcja do sporządzenia Studium Wykonalności</w:t>
      </w:r>
    </w:p>
    <w:p w14:paraId="2FABB921" w14:textId="3C8A27B1" w:rsidR="00D36D60" w:rsidRPr="00071ACC" w:rsidRDefault="00DD12ED" w:rsidP="00555A4E">
      <w:pPr>
        <w:jc w:val="center"/>
        <w:rPr>
          <w:b/>
          <w:sz w:val="28"/>
          <w:szCs w:val="28"/>
        </w:rPr>
      </w:pPr>
      <w:r w:rsidRPr="00DD12ED">
        <w:rPr>
          <w:b/>
          <w:sz w:val="28"/>
          <w:szCs w:val="28"/>
        </w:rPr>
        <w:t>FEWP.15.01 Wzmocnienie bezpieczeństwa i odporności regionalnej Wielkopolski</w:t>
      </w:r>
    </w:p>
    <w:p w14:paraId="3FD278B9" w14:textId="238D7B11" w:rsidR="003C7067" w:rsidRDefault="003C7067" w:rsidP="003C7067"/>
    <w:p w14:paraId="05B70CC7" w14:textId="45CC9E7A" w:rsidR="00D54D0C" w:rsidRDefault="00D54D0C" w:rsidP="003C7067"/>
    <w:p w14:paraId="55E8981E" w14:textId="5B93CA08" w:rsidR="00D54D0C" w:rsidRDefault="00D54D0C" w:rsidP="003C7067"/>
    <w:p w14:paraId="04727771" w14:textId="77777777" w:rsidR="003C7067" w:rsidRDefault="003C7067" w:rsidP="00084E32">
      <w:pPr>
        <w:rPr>
          <w:b/>
          <w:sz w:val="28"/>
          <w:szCs w:val="28"/>
        </w:rPr>
      </w:pPr>
    </w:p>
    <w:p w14:paraId="4CA54AEF" w14:textId="5A4AD8F8" w:rsidR="00D36D60" w:rsidRPr="00B41C7E" w:rsidRDefault="00D36D60" w:rsidP="00555A4E">
      <w:pPr>
        <w:jc w:val="center"/>
        <w:rPr>
          <w:b/>
          <w:sz w:val="28"/>
          <w:szCs w:val="28"/>
        </w:rPr>
      </w:pPr>
      <w:r w:rsidRPr="00B41C7E">
        <w:rPr>
          <w:b/>
          <w:sz w:val="28"/>
          <w:szCs w:val="28"/>
        </w:rPr>
        <w:t>Fundusze Europejskie dla Wielkopolski 2021-2027</w:t>
      </w:r>
    </w:p>
    <w:p w14:paraId="7C389B7F" w14:textId="77777777" w:rsidR="00570475" w:rsidRPr="00555A4E" w:rsidRDefault="00570475" w:rsidP="00555A4E">
      <w:pPr>
        <w:rPr>
          <w:szCs w:val="24"/>
        </w:rPr>
      </w:pPr>
    </w:p>
    <w:p w14:paraId="45BE1E8C" w14:textId="77777777"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FE07157" w:rsidR="00B41C7E" w:rsidRDefault="00B41C7E" w:rsidP="00555A4E">
      <w:pPr>
        <w:rPr>
          <w:szCs w:val="24"/>
        </w:rPr>
      </w:pPr>
    </w:p>
    <w:p w14:paraId="077E91B7" w14:textId="47BCD7C0" w:rsidR="00C74BD0" w:rsidRDefault="00C74BD0" w:rsidP="006B15CF">
      <w:pPr>
        <w:rPr>
          <w:szCs w:val="24"/>
        </w:rPr>
      </w:pPr>
    </w:p>
    <w:p w14:paraId="7F79E67D" w14:textId="77777777" w:rsidR="00DA55CA" w:rsidRDefault="00DA55CA" w:rsidP="006B15CF">
      <w:pPr>
        <w:rPr>
          <w:szCs w:val="24"/>
        </w:rPr>
      </w:pPr>
    </w:p>
    <w:p w14:paraId="1C537817" w14:textId="73A03B88" w:rsidR="0058099B" w:rsidRPr="00B41C7E" w:rsidRDefault="002346B6" w:rsidP="00555A4E">
      <w:pPr>
        <w:jc w:val="center"/>
        <w:rPr>
          <w:szCs w:val="24"/>
        </w:rPr>
      </w:pPr>
      <w:r w:rsidRPr="00B41C7E">
        <w:rPr>
          <w:szCs w:val="24"/>
        </w:rPr>
        <w:t>SW.</w:t>
      </w:r>
      <w:r w:rsidR="00DD12ED" w:rsidRPr="00DD12ED">
        <w:t xml:space="preserve"> </w:t>
      </w:r>
      <w:r w:rsidR="00DD12ED" w:rsidRPr="00DD12ED">
        <w:rPr>
          <w:szCs w:val="24"/>
        </w:rPr>
        <w:t>FEWP.15.01.01</w:t>
      </w:r>
    </w:p>
    <w:p w14:paraId="7E01836D" w14:textId="0E0334B1" w:rsidR="000C4A9A" w:rsidRPr="00B41C7E" w:rsidRDefault="00D02A62" w:rsidP="00555A4E">
      <w:pPr>
        <w:jc w:val="center"/>
        <w:rPr>
          <w:szCs w:val="24"/>
        </w:rPr>
      </w:pPr>
      <w:r w:rsidRPr="00D54D0C">
        <w:rPr>
          <w:szCs w:val="24"/>
        </w:rPr>
        <w:t>Poznań</w:t>
      </w:r>
      <w:r w:rsidRPr="00892C35">
        <w:rPr>
          <w:szCs w:val="24"/>
        </w:rPr>
        <w:t xml:space="preserve">, </w:t>
      </w:r>
      <w:r w:rsidR="00D63998">
        <w:rPr>
          <w:szCs w:val="24"/>
        </w:rPr>
        <w:t>maj</w:t>
      </w:r>
      <w:r w:rsidR="00630E56" w:rsidRPr="00892C35">
        <w:rPr>
          <w:szCs w:val="24"/>
        </w:rPr>
        <w:t xml:space="preserve"> 202</w:t>
      </w:r>
      <w:r w:rsidR="00892C35" w:rsidRPr="00892C35">
        <w:rPr>
          <w:szCs w:val="24"/>
        </w:rPr>
        <w:t>6</w:t>
      </w:r>
      <w:r w:rsidR="00630E56" w:rsidRPr="00D54D0C">
        <w:rPr>
          <w:szCs w:val="24"/>
        </w:rPr>
        <w:t xml:space="preserve"> r</w:t>
      </w:r>
      <w:r w:rsidR="003D7C5E" w:rsidRPr="00D54D0C">
        <w:rPr>
          <w:szCs w:val="24"/>
        </w:rPr>
        <w:t>oku</w:t>
      </w:r>
    </w:p>
    <w:p w14:paraId="6A6BD3E2" w14:textId="77777777" w:rsidR="00DA55CA" w:rsidRDefault="00DA55CA" w:rsidP="00555A4E"/>
    <w:p w14:paraId="193E6776" w14:textId="279A6D9C" w:rsidR="002D66FF" w:rsidRPr="00B41C7E" w:rsidRDefault="002D66FF" w:rsidP="00555A4E">
      <w:r w:rsidRPr="00B41C7E">
        <w:lastRenderedPageBreak/>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150DB4D7"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6A0F0A" w:rsidRPr="00B41C7E">
        <w:rPr>
          <w:szCs w:val="24"/>
        </w:rPr>
        <w:t>27 w</w:t>
      </w:r>
      <w:r w:rsidR="002A27DF">
        <w:rPr>
          <w:szCs w:val="24"/>
        </w:rPr>
        <w:t> </w:t>
      </w:r>
      <w:r w:rsidR="006A0F0A" w:rsidRPr="00B41C7E">
        <w:rPr>
          <w:szCs w:val="24"/>
        </w:rPr>
        <w:t>ramach Działania FEWP.1</w:t>
      </w:r>
      <w:r w:rsidR="00DA6AB9">
        <w:rPr>
          <w:szCs w:val="24"/>
        </w:rPr>
        <w:t>5</w:t>
      </w:r>
      <w:r w:rsidR="006A0F0A" w:rsidRPr="00B41C7E">
        <w:rPr>
          <w:szCs w:val="24"/>
        </w:rPr>
        <w:t>.0</w:t>
      </w:r>
      <w:r w:rsidR="00DA6AB9">
        <w:rPr>
          <w:szCs w:val="24"/>
        </w:rPr>
        <w:t>1</w:t>
      </w:r>
      <w:r w:rsidRPr="00B41C7E">
        <w:rPr>
          <w:szCs w:val="24"/>
        </w:rPr>
        <w:t xml:space="preserve"> </w:t>
      </w:r>
      <w:r w:rsidR="00DA6AB9" w:rsidRPr="00DA6AB9">
        <w:rPr>
          <w:szCs w:val="24"/>
        </w:rPr>
        <w:t>Wzmocnienie bezpieczeństwa i odporności regionalnej Wielkopolski</w:t>
      </w:r>
      <w:r w:rsidRPr="00B41C7E">
        <w:rPr>
          <w:szCs w:val="24"/>
        </w:rPr>
        <w:t xml:space="preserve">. </w:t>
      </w:r>
    </w:p>
    <w:p w14:paraId="60006789" w14:textId="77777777" w:rsidR="0096043E" w:rsidRDefault="0096043E" w:rsidP="00555A4E">
      <w:pPr>
        <w:spacing w:after="0"/>
        <w:rPr>
          <w:szCs w:val="24"/>
        </w:rPr>
      </w:pPr>
    </w:p>
    <w:p w14:paraId="7A1C0F5E" w14:textId="5E939D24"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1A18A4C8"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842A8A">
        <w:rPr>
          <w:szCs w:val="24"/>
        </w:rPr>
        <w:t>skie dla Wielkopolski 2021-2027</w:t>
      </w:r>
      <w:r w:rsidR="0090241A" w:rsidRPr="00B41C7E">
        <w:rPr>
          <w:szCs w:val="24"/>
        </w:rPr>
        <w:t>;</w:t>
      </w:r>
    </w:p>
    <w:p w14:paraId="0467B91E" w14:textId="2CEC6A0F"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842A8A">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Cost-benefit Analysis of Investment Project - Economic appraisal tool for Cohesion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(Economic Appraisal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6E9590D" w14:textId="77777777" w:rsidR="0090241A" w:rsidRPr="00B41C7E"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nieliczbowych) oraz okres, którego dotyczą. Dane muszą być wiarygodne i realne. Dane statystyczne powinny być nie starsze niż 2 lata. </w:t>
      </w:r>
    </w:p>
    <w:p w14:paraId="1E0D8DEE" w14:textId="77777777" w:rsidR="002B215D" w:rsidRDefault="002B215D" w:rsidP="00555A4E">
      <w:pPr>
        <w:spacing w:after="0"/>
        <w:rPr>
          <w:szCs w:val="24"/>
        </w:rPr>
      </w:pPr>
    </w:p>
    <w:p w14:paraId="6EE5A6B5" w14:textId="77777777" w:rsidR="00860887" w:rsidRPr="00B41C7E" w:rsidRDefault="00860887" w:rsidP="00860887">
      <w:pPr>
        <w:spacing w:after="0"/>
        <w:rPr>
          <w:szCs w:val="24"/>
        </w:rPr>
      </w:pPr>
      <w:r w:rsidRPr="00B41C7E">
        <w:rPr>
          <w:szCs w:val="24"/>
        </w:rPr>
        <w:t xml:space="preserve">Instytucja Zarządzająca zaleca, aby sporządzać Studium Wykonalności zgodnie z przedstawionym schematem. Strona tytułowa powinna zawierać tytuł projektu, nazwę Wnioskodawcy, nazwę Działania i właściwego typu projektu wynikającego z </w:t>
      </w:r>
      <w:r>
        <w:rPr>
          <w:szCs w:val="24"/>
        </w:rPr>
        <w:t>Programu Fundusze Europejskie d</w:t>
      </w:r>
      <w:r w:rsidRPr="006C13A9">
        <w:rPr>
          <w:szCs w:val="24"/>
        </w:rPr>
        <w:t>la Wielkopolski 2021-2027</w:t>
      </w:r>
      <w:r w:rsidRPr="00B41C7E">
        <w:rPr>
          <w:szCs w:val="24"/>
        </w:rPr>
        <w:t>,</w:t>
      </w:r>
      <w:r w:rsidRPr="003D7C5E">
        <w:rPr>
          <w:rFonts w:cstheme="minorHAnsi"/>
          <w:szCs w:val="24"/>
        </w:rPr>
        <w:t xml:space="preserve"> </w:t>
      </w:r>
      <w:r w:rsidRPr="00587B52">
        <w:rPr>
          <w:rFonts w:cstheme="minorHAnsi"/>
          <w:szCs w:val="24"/>
        </w:rPr>
        <w:t>imię i nazwisko</w:t>
      </w:r>
      <w:r w:rsidRPr="00B41C7E">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7B3955FA" w14:textId="7111F2CE" w:rsidR="00860887" w:rsidRPr="00B41C7E" w:rsidRDefault="00860887" w:rsidP="00860887">
      <w:pPr>
        <w:spacing w:after="0"/>
        <w:rPr>
          <w:szCs w:val="24"/>
        </w:rPr>
      </w:pPr>
      <w:r w:rsidRPr="00B41C7E">
        <w:rPr>
          <w:szCs w:val="24"/>
        </w:rPr>
        <w:lastRenderedPageBreak/>
        <w:t xml:space="preserve">Wszystkie podmioty zainteresowane ubieganiem się o dofinansowanie w ramach </w:t>
      </w:r>
      <w:r w:rsidRPr="006C13A9">
        <w:rPr>
          <w:szCs w:val="24"/>
        </w:rPr>
        <w:t>Programu Fundusze Europejskie Dla Wielkopolski 2021-2027</w:t>
      </w:r>
      <w:r w:rsidRPr="00B41C7E">
        <w:rPr>
          <w:szCs w:val="24"/>
        </w:rPr>
        <w:t xml:space="preserve"> powinny zapoznać się z regulacjami unijnymi oraz krajowym</w:t>
      </w:r>
      <w:r>
        <w:rPr>
          <w:szCs w:val="24"/>
        </w:rPr>
        <w:t>i</w:t>
      </w:r>
      <w:r w:rsidRPr="00B41C7E">
        <w:rPr>
          <w:szCs w:val="24"/>
        </w:rPr>
        <w:t>, w zakresie przygotowywania projektów inwestycyjnych.</w:t>
      </w:r>
    </w:p>
    <w:p w14:paraId="5C7CAB5D" w14:textId="61A44B22" w:rsidR="0090241A" w:rsidRPr="00071ACC" w:rsidRDefault="00860887" w:rsidP="00860887">
      <w:pPr>
        <w:spacing w:after="0"/>
        <w:rPr>
          <w:szCs w:val="24"/>
        </w:rPr>
      </w:pPr>
      <w:r w:rsidRPr="00B41C7E">
        <w:rPr>
          <w:szCs w:val="24"/>
        </w:rPr>
        <w:t xml:space="preserve">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 </w:t>
      </w:r>
      <w:r w:rsidR="0090241A"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3F4AC451" w14:textId="6DA4DB5F" w:rsidR="006433D1" w:rsidRDefault="0090241A">
          <w:pPr>
            <w:pStyle w:val="Spistreci1"/>
            <w:rPr>
              <w:rFonts w:eastAsiaTheme="minorEastAsia"/>
              <w:noProof/>
              <w:kern w:val="2"/>
              <w:szCs w:val="24"/>
              <w:lang w:eastAsia="pl-PL"/>
              <w14:ligatures w14:val="standardContextua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29144503" w:history="1">
            <w:r w:rsidR="006433D1" w:rsidRPr="001D2E97">
              <w:rPr>
                <w:rStyle w:val="Hipercze"/>
                <w:noProof/>
              </w:rPr>
              <w:t>1.</w:t>
            </w:r>
            <w:r w:rsidR="006433D1">
              <w:rPr>
                <w:rFonts w:eastAsiaTheme="minorEastAsia"/>
                <w:noProof/>
                <w:kern w:val="2"/>
                <w:szCs w:val="24"/>
                <w:lang w:eastAsia="pl-PL"/>
                <w14:ligatures w14:val="standardContextual"/>
              </w:rPr>
              <w:tab/>
            </w:r>
            <w:r w:rsidR="006433D1" w:rsidRPr="001D2E97">
              <w:rPr>
                <w:rStyle w:val="Hipercze"/>
                <w:noProof/>
              </w:rPr>
              <w:t>Identyfikacja projektu i opis celów projektu</w:t>
            </w:r>
            <w:r w:rsidR="006433D1">
              <w:rPr>
                <w:noProof/>
                <w:webHidden/>
              </w:rPr>
              <w:tab/>
            </w:r>
            <w:r w:rsidR="006433D1">
              <w:rPr>
                <w:noProof/>
                <w:webHidden/>
              </w:rPr>
              <w:fldChar w:fldCharType="begin"/>
            </w:r>
            <w:r w:rsidR="006433D1">
              <w:rPr>
                <w:noProof/>
                <w:webHidden/>
              </w:rPr>
              <w:instrText xml:space="preserve"> PAGEREF _Toc229144503 \h </w:instrText>
            </w:r>
            <w:r w:rsidR="006433D1">
              <w:rPr>
                <w:noProof/>
                <w:webHidden/>
              </w:rPr>
            </w:r>
            <w:r w:rsidR="006433D1">
              <w:rPr>
                <w:noProof/>
                <w:webHidden/>
              </w:rPr>
              <w:fldChar w:fldCharType="separate"/>
            </w:r>
            <w:r w:rsidR="006433D1">
              <w:rPr>
                <w:noProof/>
                <w:webHidden/>
              </w:rPr>
              <w:t>6</w:t>
            </w:r>
            <w:r w:rsidR="006433D1">
              <w:rPr>
                <w:noProof/>
                <w:webHidden/>
              </w:rPr>
              <w:fldChar w:fldCharType="end"/>
            </w:r>
          </w:hyperlink>
        </w:p>
        <w:p w14:paraId="325A2CFF" w14:textId="2B233622" w:rsidR="006433D1" w:rsidRDefault="006433D1">
          <w:pPr>
            <w:pStyle w:val="Spistreci2"/>
            <w:rPr>
              <w:rFonts w:eastAsiaTheme="minorEastAsia"/>
              <w:noProof/>
              <w:kern w:val="2"/>
              <w:szCs w:val="24"/>
              <w:lang w:eastAsia="pl-PL"/>
              <w14:ligatures w14:val="standardContextual"/>
            </w:rPr>
          </w:pPr>
          <w:hyperlink w:anchor="_Toc229144504" w:history="1">
            <w:r w:rsidRPr="001D2E97">
              <w:rPr>
                <w:rStyle w:val="Hipercze"/>
                <w:noProof/>
              </w:rPr>
              <w:t>1.1.</w:t>
            </w:r>
            <w:r>
              <w:rPr>
                <w:rFonts w:eastAsiaTheme="minorEastAsia"/>
                <w:noProof/>
                <w:kern w:val="2"/>
                <w:szCs w:val="24"/>
                <w:lang w:eastAsia="pl-PL"/>
                <w14:ligatures w14:val="standardContextual"/>
              </w:rPr>
              <w:tab/>
            </w:r>
            <w:r w:rsidRPr="001D2E97">
              <w:rPr>
                <w:rStyle w:val="Hipercze"/>
                <w:noProof/>
              </w:rPr>
              <w:t>Cele projektu</w:t>
            </w:r>
            <w:r>
              <w:rPr>
                <w:noProof/>
                <w:webHidden/>
              </w:rPr>
              <w:tab/>
            </w:r>
            <w:r>
              <w:rPr>
                <w:noProof/>
                <w:webHidden/>
              </w:rPr>
              <w:fldChar w:fldCharType="begin"/>
            </w:r>
            <w:r>
              <w:rPr>
                <w:noProof/>
                <w:webHidden/>
              </w:rPr>
              <w:instrText xml:space="preserve"> PAGEREF _Toc229144504 \h </w:instrText>
            </w:r>
            <w:r>
              <w:rPr>
                <w:noProof/>
                <w:webHidden/>
              </w:rPr>
            </w:r>
            <w:r>
              <w:rPr>
                <w:noProof/>
                <w:webHidden/>
              </w:rPr>
              <w:fldChar w:fldCharType="separate"/>
            </w:r>
            <w:r>
              <w:rPr>
                <w:noProof/>
                <w:webHidden/>
              </w:rPr>
              <w:t>6</w:t>
            </w:r>
            <w:r>
              <w:rPr>
                <w:noProof/>
                <w:webHidden/>
              </w:rPr>
              <w:fldChar w:fldCharType="end"/>
            </w:r>
          </w:hyperlink>
        </w:p>
        <w:p w14:paraId="487CF6BF" w14:textId="3EC9BED9" w:rsidR="006433D1" w:rsidRDefault="006433D1">
          <w:pPr>
            <w:pStyle w:val="Spistreci2"/>
            <w:rPr>
              <w:rFonts w:eastAsiaTheme="minorEastAsia"/>
              <w:noProof/>
              <w:kern w:val="2"/>
              <w:szCs w:val="24"/>
              <w:lang w:eastAsia="pl-PL"/>
              <w14:ligatures w14:val="standardContextual"/>
            </w:rPr>
          </w:pPr>
          <w:hyperlink w:anchor="_Toc229144505" w:history="1">
            <w:r w:rsidRPr="001D2E97">
              <w:rPr>
                <w:rStyle w:val="Hipercze"/>
                <w:noProof/>
              </w:rPr>
              <w:t>1.2.</w:t>
            </w:r>
            <w:r>
              <w:rPr>
                <w:rFonts w:eastAsiaTheme="minorEastAsia"/>
                <w:noProof/>
                <w:kern w:val="2"/>
                <w:szCs w:val="24"/>
                <w:lang w:eastAsia="pl-PL"/>
                <w14:ligatures w14:val="standardContextual"/>
              </w:rPr>
              <w:tab/>
            </w:r>
            <w:r w:rsidRPr="001D2E97">
              <w:rPr>
                <w:rStyle w:val="Hipercze"/>
                <w:noProof/>
              </w:rPr>
              <w:t>Identyfikacja projektu</w:t>
            </w:r>
            <w:r>
              <w:rPr>
                <w:noProof/>
                <w:webHidden/>
              </w:rPr>
              <w:tab/>
            </w:r>
            <w:r>
              <w:rPr>
                <w:noProof/>
                <w:webHidden/>
              </w:rPr>
              <w:fldChar w:fldCharType="begin"/>
            </w:r>
            <w:r>
              <w:rPr>
                <w:noProof/>
                <w:webHidden/>
              </w:rPr>
              <w:instrText xml:space="preserve"> PAGEREF _Toc229144505 \h </w:instrText>
            </w:r>
            <w:r>
              <w:rPr>
                <w:noProof/>
                <w:webHidden/>
              </w:rPr>
            </w:r>
            <w:r>
              <w:rPr>
                <w:noProof/>
                <w:webHidden/>
              </w:rPr>
              <w:fldChar w:fldCharType="separate"/>
            </w:r>
            <w:r>
              <w:rPr>
                <w:noProof/>
                <w:webHidden/>
              </w:rPr>
              <w:t>6</w:t>
            </w:r>
            <w:r>
              <w:rPr>
                <w:noProof/>
                <w:webHidden/>
              </w:rPr>
              <w:fldChar w:fldCharType="end"/>
            </w:r>
          </w:hyperlink>
        </w:p>
        <w:p w14:paraId="7D12DB7E" w14:textId="3672D56C" w:rsidR="006433D1" w:rsidRDefault="006433D1">
          <w:pPr>
            <w:pStyle w:val="Spistreci2"/>
            <w:rPr>
              <w:rFonts w:eastAsiaTheme="minorEastAsia"/>
              <w:noProof/>
              <w:kern w:val="2"/>
              <w:szCs w:val="24"/>
              <w:lang w:eastAsia="pl-PL"/>
              <w14:ligatures w14:val="standardContextual"/>
            </w:rPr>
          </w:pPr>
          <w:hyperlink w:anchor="_Toc229144506" w:history="1">
            <w:r w:rsidRPr="001D2E97">
              <w:rPr>
                <w:rStyle w:val="Hipercze"/>
                <w:noProof/>
              </w:rPr>
              <w:t>1.3.</w:t>
            </w:r>
            <w:r>
              <w:rPr>
                <w:rFonts w:eastAsiaTheme="minorEastAsia"/>
                <w:noProof/>
                <w:kern w:val="2"/>
                <w:szCs w:val="24"/>
                <w:lang w:eastAsia="pl-PL"/>
                <w14:ligatures w14:val="standardContextual"/>
              </w:rPr>
              <w:tab/>
            </w:r>
            <w:r w:rsidRPr="001D2E97">
              <w:rPr>
                <w:rStyle w:val="Hipercze"/>
                <w:noProof/>
              </w:rPr>
              <w:t>Uzasadnienie potrzeby realizacji projektu</w:t>
            </w:r>
            <w:r>
              <w:rPr>
                <w:noProof/>
                <w:webHidden/>
              </w:rPr>
              <w:tab/>
            </w:r>
            <w:r>
              <w:rPr>
                <w:noProof/>
                <w:webHidden/>
              </w:rPr>
              <w:fldChar w:fldCharType="begin"/>
            </w:r>
            <w:r>
              <w:rPr>
                <w:noProof/>
                <w:webHidden/>
              </w:rPr>
              <w:instrText xml:space="preserve"> PAGEREF _Toc229144506 \h </w:instrText>
            </w:r>
            <w:r>
              <w:rPr>
                <w:noProof/>
                <w:webHidden/>
              </w:rPr>
            </w:r>
            <w:r>
              <w:rPr>
                <w:noProof/>
                <w:webHidden/>
              </w:rPr>
              <w:fldChar w:fldCharType="separate"/>
            </w:r>
            <w:r>
              <w:rPr>
                <w:noProof/>
                <w:webHidden/>
              </w:rPr>
              <w:t>6</w:t>
            </w:r>
            <w:r>
              <w:rPr>
                <w:noProof/>
                <w:webHidden/>
              </w:rPr>
              <w:fldChar w:fldCharType="end"/>
            </w:r>
          </w:hyperlink>
        </w:p>
        <w:p w14:paraId="577B765F" w14:textId="36172FAE" w:rsidR="006433D1" w:rsidRDefault="006433D1">
          <w:pPr>
            <w:pStyle w:val="Spistreci1"/>
            <w:rPr>
              <w:rFonts w:eastAsiaTheme="minorEastAsia"/>
              <w:noProof/>
              <w:kern w:val="2"/>
              <w:szCs w:val="24"/>
              <w:lang w:eastAsia="pl-PL"/>
              <w14:ligatures w14:val="standardContextual"/>
            </w:rPr>
          </w:pPr>
          <w:hyperlink w:anchor="_Toc229144507" w:history="1">
            <w:r w:rsidRPr="001D2E97">
              <w:rPr>
                <w:rStyle w:val="Hipercze"/>
                <w:noProof/>
              </w:rPr>
              <w:t>2.</w:t>
            </w:r>
            <w:r>
              <w:rPr>
                <w:rFonts w:eastAsiaTheme="minorEastAsia"/>
                <w:noProof/>
                <w:kern w:val="2"/>
                <w:szCs w:val="24"/>
                <w:lang w:eastAsia="pl-PL"/>
                <w14:ligatures w14:val="standardContextual"/>
              </w:rPr>
              <w:tab/>
            </w:r>
            <w:r w:rsidRPr="001D2E97">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_Toc229144507 \h </w:instrText>
            </w:r>
            <w:r>
              <w:rPr>
                <w:noProof/>
                <w:webHidden/>
              </w:rPr>
            </w:r>
            <w:r>
              <w:rPr>
                <w:noProof/>
                <w:webHidden/>
              </w:rPr>
              <w:fldChar w:fldCharType="separate"/>
            </w:r>
            <w:r>
              <w:rPr>
                <w:noProof/>
                <w:webHidden/>
              </w:rPr>
              <w:t>7</w:t>
            </w:r>
            <w:r>
              <w:rPr>
                <w:noProof/>
                <w:webHidden/>
              </w:rPr>
              <w:fldChar w:fldCharType="end"/>
            </w:r>
          </w:hyperlink>
        </w:p>
        <w:p w14:paraId="3678EF42" w14:textId="63CF60D8" w:rsidR="006433D1" w:rsidRDefault="006433D1">
          <w:pPr>
            <w:pStyle w:val="Spistreci1"/>
            <w:rPr>
              <w:rFonts w:eastAsiaTheme="minorEastAsia"/>
              <w:noProof/>
              <w:kern w:val="2"/>
              <w:szCs w:val="24"/>
              <w:lang w:eastAsia="pl-PL"/>
              <w14:ligatures w14:val="standardContextual"/>
            </w:rPr>
          </w:pPr>
          <w:hyperlink w:anchor="_Toc229144508" w:history="1">
            <w:r w:rsidRPr="001D2E97">
              <w:rPr>
                <w:rStyle w:val="Hipercze"/>
                <w:noProof/>
              </w:rPr>
              <w:t>3.</w:t>
            </w:r>
            <w:r>
              <w:rPr>
                <w:rFonts w:eastAsiaTheme="minorEastAsia"/>
                <w:noProof/>
                <w:kern w:val="2"/>
                <w:szCs w:val="24"/>
                <w:lang w:eastAsia="pl-PL"/>
                <w14:ligatures w14:val="standardContextual"/>
              </w:rPr>
              <w:tab/>
            </w:r>
            <w:r w:rsidRPr="001D2E97">
              <w:rPr>
                <w:rStyle w:val="Hipercze"/>
                <w:noProof/>
              </w:rPr>
              <w:t>Ocena sytuacji ekonomiczno-finansowej szpitali</w:t>
            </w:r>
            <w:r>
              <w:rPr>
                <w:noProof/>
                <w:webHidden/>
              </w:rPr>
              <w:tab/>
            </w:r>
            <w:r>
              <w:rPr>
                <w:noProof/>
                <w:webHidden/>
              </w:rPr>
              <w:fldChar w:fldCharType="begin"/>
            </w:r>
            <w:r>
              <w:rPr>
                <w:noProof/>
                <w:webHidden/>
              </w:rPr>
              <w:instrText xml:space="preserve"> PAGEREF _Toc229144508 \h </w:instrText>
            </w:r>
            <w:r>
              <w:rPr>
                <w:noProof/>
                <w:webHidden/>
              </w:rPr>
            </w:r>
            <w:r>
              <w:rPr>
                <w:noProof/>
                <w:webHidden/>
              </w:rPr>
              <w:fldChar w:fldCharType="separate"/>
            </w:r>
            <w:r>
              <w:rPr>
                <w:noProof/>
                <w:webHidden/>
              </w:rPr>
              <w:t>8</w:t>
            </w:r>
            <w:r>
              <w:rPr>
                <w:noProof/>
                <w:webHidden/>
              </w:rPr>
              <w:fldChar w:fldCharType="end"/>
            </w:r>
          </w:hyperlink>
        </w:p>
        <w:p w14:paraId="587F7B29" w14:textId="4C1A773F" w:rsidR="006433D1" w:rsidRDefault="006433D1">
          <w:pPr>
            <w:pStyle w:val="Spistreci1"/>
            <w:rPr>
              <w:rFonts w:eastAsiaTheme="minorEastAsia"/>
              <w:noProof/>
              <w:kern w:val="2"/>
              <w:szCs w:val="24"/>
              <w:lang w:eastAsia="pl-PL"/>
              <w14:ligatures w14:val="standardContextual"/>
            </w:rPr>
          </w:pPr>
          <w:hyperlink w:anchor="_Toc229144509" w:history="1">
            <w:r w:rsidRPr="001D2E97">
              <w:rPr>
                <w:rStyle w:val="Hipercze"/>
                <w:noProof/>
              </w:rPr>
              <w:t>4.</w:t>
            </w:r>
            <w:r>
              <w:rPr>
                <w:rFonts w:eastAsiaTheme="minorEastAsia"/>
                <w:noProof/>
                <w:kern w:val="2"/>
                <w:szCs w:val="24"/>
                <w:lang w:eastAsia="pl-PL"/>
                <w14:ligatures w14:val="standardContextual"/>
              </w:rPr>
              <w:tab/>
            </w:r>
            <w:r w:rsidRPr="001D2E97">
              <w:rPr>
                <w:rStyle w:val="Hipercze"/>
                <w:noProof/>
              </w:rPr>
              <w:t>Analiza występowania pomocy publicznej w projekcie</w:t>
            </w:r>
            <w:r>
              <w:rPr>
                <w:noProof/>
                <w:webHidden/>
              </w:rPr>
              <w:tab/>
            </w:r>
            <w:r>
              <w:rPr>
                <w:noProof/>
                <w:webHidden/>
              </w:rPr>
              <w:fldChar w:fldCharType="begin"/>
            </w:r>
            <w:r>
              <w:rPr>
                <w:noProof/>
                <w:webHidden/>
              </w:rPr>
              <w:instrText xml:space="preserve"> PAGEREF _Toc229144509 \h </w:instrText>
            </w:r>
            <w:r>
              <w:rPr>
                <w:noProof/>
                <w:webHidden/>
              </w:rPr>
            </w:r>
            <w:r>
              <w:rPr>
                <w:noProof/>
                <w:webHidden/>
              </w:rPr>
              <w:fldChar w:fldCharType="separate"/>
            </w:r>
            <w:r>
              <w:rPr>
                <w:noProof/>
                <w:webHidden/>
              </w:rPr>
              <w:t>8</w:t>
            </w:r>
            <w:r>
              <w:rPr>
                <w:noProof/>
                <w:webHidden/>
              </w:rPr>
              <w:fldChar w:fldCharType="end"/>
            </w:r>
          </w:hyperlink>
        </w:p>
        <w:p w14:paraId="2DA4B8F9" w14:textId="53E30D9F" w:rsidR="006433D1" w:rsidRDefault="006433D1">
          <w:pPr>
            <w:pStyle w:val="Spistreci1"/>
            <w:rPr>
              <w:rFonts w:eastAsiaTheme="minorEastAsia"/>
              <w:noProof/>
              <w:kern w:val="2"/>
              <w:szCs w:val="24"/>
              <w:lang w:eastAsia="pl-PL"/>
              <w14:ligatures w14:val="standardContextual"/>
            </w:rPr>
          </w:pPr>
          <w:hyperlink w:anchor="_Toc229144510" w:history="1">
            <w:r w:rsidRPr="001D2E97">
              <w:rPr>
                <w:rStyle w:val="Hipercze"/>
                <w:noProof/>
              </w:rPr>
              <w:t>5.</w:t>
            </w:r>
            <w:r>
              <w:rPr>
                <w:rFonts w:eastAsiaTheme="minorEastAsia"/>
                <w:noProof/>
                <w:kern w:val="2"/>
                <w:szCs w:val="24"/>
                <w:lang w:eastAsia="pl-PL"/>
                <w14:ligatures w14:val="standardContextual"/>
              </w:rPr>
              <w:tab/>
            </w:r>
            <w:r w:rsidRPr="001D2E97">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_Toc229144510 \h </w:instrText>
            </w:r>
            <w:r>
              <w:rPr>
                <w:noProof/>
                <w:webHidden/>
              </w:rPr>
            </w:r>
            <w:r>
              <w:rPr>
                <w:noProof/>
                <w:webHidden/>
              </w:rPr>
              <w:fldChar w:fldCharType="separate"/>
            </w:r>
            <w:r>
              <w:rPr>
                <w:noProof/>
                <w:webHidden/>
              </w:rPr>
              <w:t>9</w:t>
            </w:r>
            <w:r>
              <w:rPr>
                <w:noProof/>
                <w:webHidden/>
              </w:rPr>
              <w:fldChar w:fldCharType="end"/>
            </w:r>
          </w:hyperlink>
        </w:p>
        <w:p w14:paraId="23590392" w14:textId="1C8C9664" w:rsidR="006433D1" w:rsidRDefault="006433D1">
          <w:pPr>
            <w:pStyle w:val="Spistreci2"/>
            <w:rPr>
              <w:rFonts w:eastAsiaTheme="minorEastAsia"/>
              <w:noProof/>
              <w:kern w:val="2"/>
              <w:szCs w:val="24"/>
              <w:lang w:eastAsia="pl-PL"/>
              <w14:ligatures w14:val="standardContextual"/>
            </w:rPr>
          </w:pPr>
          <w:hyperlink w:anchor="_Toc229144511" w:history="1">
            <w:r w:rsidRPr="001D2E97">
              <w:rPr>
                <w:rStyle w:val="Hipercze"/>
                <w:noProof/>
              </w:rPr>
              <w:t>5.1.</w:t>
            </w:r>
            <w:r>
              <w:rPr>
                <w:rFonts w:eastAsiaTheme="minorEastAsia"/>
                <w:noProof/>
                <w:kern w:val="2"/>
                <w:szCs w:val="24"/>
                <w:lang w:eastAsia="pl-PL"/>
                <w14:ligatures w14:val="standardContextual"/>
              </w:rPr>
              <w:tab/>
            </w:r>
            <w:r w:rsidRPr="001D2E97">
              <w:rPr>
                <w:rStyle w:val="Hipercze"/>
                <w:noProof/>
              </w:rPr>
              <w:t>Zgodność projektu z dokumentem „Zdrowa Przyszłość. Ramy Strategiczne Rozwoju Systemu Ochrony Zdrowia na lata 2021-2027 z perspektywą do 2030 r.”</w:t>
            </w:r>
            <w:r>
              <w:rPr>
                <w:noProof/>
                <w:webHidden/>
              </w:rPr>
              <w:tab/>
            </w:r>
            <w:r>
              <w:rPr>
                <w:noProof/>
                <w:webHidden/>
              </w:rPr>
              <w:fldChar w:fldCharType="begin"/>
            </w:r>
            <w:r>
              <w:rPr>
                <w:noProof/>
                <w:webHidden/>
              </w:rPr>
              <w:instrText xml:space="preserve"> PAGEREF _Toc229144511 \h </w:instrText>
            </w:r>
            <w:r>
              <w:rPr>
                <w:noProof/>
                <w:webHidden/>
              </w:rPr>
            </w:r>
            <w:r>
              <w:rPr>
                <w:noProof/>
                <w:webHidden/>
              </w:rPr>
              <w:fldChar w:fldCharType="separate"/>
            </w:r>
            <w:r>
              <w:rPr>
                <w:noProof/>
                <w:webHidden/>
              </w:rPr>
              <w:t>9</w:t>
            </w:r>
            <w:r>
              <w:rPr>
                <w:noProof/>
                <w:webHidden/>
              </w:rPr>
              <w:fldChar w:fldCharType="end"/>
            </w:r>
          </w:hyperlink>
        </w:p>
        <w:p w14:paraId="28EACD16" w14:textId="336A5A6F" w:rsidR="006433D1" w:rsidRDefault="006433D1">
          <w:pPr>
            <w:pStyle w:val="Spistreci2"/>
            <w:rPr>
              <w:rFonts w:eastAsiaTheme="minorEastAsia"/>
              <w:noProof/>
              <w:kern w:val="2"/>
              <w:szCs w:val="24"/>
              <w:lang w:eastAsia="pl-PL"/>
              <w14:ligatures w14:val="standardContextual"/>
            </w:rPr>
          </w:pPr>
          <w:hyperlink w:anchor="_Toc229144512" w:history="1">
            <w:r w:rsidRPr="001D2E97">
              <w:rPr>
                <w:rStyle w:val="Hipercze"/>
                <w:noProof/>
              </w:rPr>
              <w:t>5.2.</w:t>
            </w:r>
            <w:r>
              <w:rPr>
                <w:rFonts w:eastAsiaTheme="minorEastAsia"/>
                <w:noProof/>
                <w:kern w:val="2"/>
                <w:szCs w:val="24"/>
                <w:lang w:eastAsia="pl-PL"/>
                <w14:ligatures w14:val="standardContextual"/>
              </w:rPr>
              <w:tab/>
            </w:r>
            <w:r w:rsidRPr="001D2E97">
              <w:rPr>
                <w:rStyle w:val="Hipercze"/>
                <w:noProof/>
              </w:rPr>
              <w:t>Karta Praw Podstawowych Unii Europejskiej (KPP)</w:t>
            </w:r>
            <w:r>
              <w:rPr>
                <w:noProof/>
                <w:webHidden/>
              </w:rPr>
              <w:tab/>
            </w:r>
            <w:r>
              <w:rPr>
                <w:noProof/>
                <w:webHidden/>
              </w:rPr>
              <w:fldChar w:fldCharType="begin"/>
            </w:r>
            <w:r>
              <w:rPr>
                <w:noProof/>
                <w:webHidden/>
              </w:rPr>
              <w:instrText xml:space="preserve"> PAGEREF _Toc229144512 \h </w:instrText>
            </w:r>
            <w:r>
              <w:rPr>
                <w:noProof/>
                <w:webHidden/>
              </w:rPr>
            </w:r>
            <w:r>
              <w:rPr>
                <w:noProof/>
                <w:webHidden/>
              </w:rPr>
              <w:fldChar w:fldCharType="separate"/>
            </w:r>
            <w:r>
              <w:rPr>
                <w:noProof/>
                <w:webHidden/>
              </w:rPr>
              <w:t>9</w:t>
            </w:r>
            <w:r>
              <w:rPr>
                <w:noProof/>
                <w:webHidden/>
              </w:rPr>
              <w:fldChar w:fldCharType="end"/>
            </w:r>
          </w:hyperlink>
        </w:p>
        <w:p w14:paraId="52CA7EB0" w14:textId="5D7D1A6E" w:rsidR="006433D1" w:rsidRDefault="006433D1">
          <w:pPr>
            <w:pStyle w:val="Spistreci2"/>
            <w:rPr>
              <w:rFonts w:eastAsiaTheme="minorEastAsia"/>
              <w:noProof/>
              <w:kern w:val="2"/>
              <w:szCs w:val="24"/>
              <w:lang w:eastAsia="pl-PL"/>
              <w14:ligatures w14:val="standardContextual"/>
            </w:rPr>
          </w:pPr>
          <w:hyperlink w:anchor="_Toc229144513" w:history="1">
            <w:r w:rsidRPr="001D2E97">
              <w:rPr>
                <w:rStyle w:val="Hipercze"/>
                <w:noProof/>
              </w:rPr>
              <w:t>5.3.</w:t>
            </w:r>
            <w:r>
              <w:rPr>
                <w:rFonts w:eastAsiaTheme="minorEastAsia"/>
                <w:noProof/>
                <w:kern w:val="2"/>
                <w:szCs w:val="24"/>
                <w:lang w:eastAsia="pl-PL"/>
                <w14:ligatures w14:val="standardContextual"/>
              </w:rPr>
              <w:tab/>
            </w:r>
            <w:r w:rsidRPr="001D2E97">
              <w:rPr>
                <w:rStyle w:val="Hipercze"/>
                <w:noProof/>
              </w:rPr>
              <w:t>Konwencja o Prawach Osób Niepełnosprawnych (KPON)</w:t>
            </w:r>
            <w:r>
              <w:rPr>
                <w:noProof/>
                <w:webHidden/>
              </w:rPr>
              <w:tab/>
            </w:r>
            <w:r>
              <w:rPr>
                <w:noProof/>
                <w:webHidden/>
              </w:rPr>
              <w:fldChar w:fldCharType="begin"/>
            </w:r>
            <w:r>
              <w:rPr>
                <w:noProof/>
                <w:webHidden/>
              </w:rPr>
              <w:instrText xml:space="preserve"> PAGEREF _Toc229144513 \h </w:instrText>
            </w:r>
            <w:r>
              <w:rPr>
                <w:noProof/>
                <w:webHidden/>
              </w:rPr>
            </w:r>
            <w:r>
              <w:rPr>
                <w:noProof/>
                <w:webHidden/>
              </w:rPr>
              <w:fldChar w:fldCharType="separate"/>
            </w:r>
            <w:r>
              <w:rPr>
                <w:noProof/>
                <w:webHidden/>
              </w:rPr>
              <w:t>12</w:t>
            </w:r>
            <w:r>
              <w:rPr>
                <w:noProof/>
                <w:webHidden/>
              </w:rPr>
              <w:fldChar w:fldCharType="end"/>
            </w:r>
          </w:hyperlink>
        </w:p>
        <w:p w14:paraId="3D6AFA88" w14:textId="7A1EC6A8" w:rsidR="006433D1" w:rsidRDefault="006433D1">
          <w:pPr>
            <w:pStyle w:val="Spistreci2"/>
            <w:rPr>
              <w:rFonts w:eastAsiaTheme="minorEastAsia"/>
              <w:noProof/>
              <w:kern w:val="2"/>
              <w:szCs w:val="24"/>
              <w:lang w:eastAsia="pl-PL"/>
              <w14:ligatures w14:val="standardContextual"/>
            </w:rPr>
          </w:pPr>
          <w:hyperlink w:anchor="_Toc229144514" w:history="1">
            <w:r w:rsidRPr="001D2E97">
              <w:rPr>
                <w:rStyle w:val="Hipercze"/>
                <w:noProof/>
              </w:rPr>
              <w:t>5.4.</w:t>
            </w:r>
            <w:r>
              <w:rPr>
                <w:rFonts w:eastAsiaTheme="minorEastAsia"/>
                <w:noProof/>
                <w:kern w:val="2"/>
                <w:szCs w:val="24"/>
                <w:lang w:eastAsia="pl-PL"/>
                <w14:ligatures w14:val="standardContextual"/>
              </w:rPr>
              <w:tab/>
            </w:r>
            <w:r w:rsidRPr="001D2E97">
              <w:rPr>
                <w:rStyle w:val="Hipercze"/>
                <w:noProof/>
              </w:rPr>
              <w:t>Dostępność i uniwersalne projektowanie</w:t>
            </w:r>
            <w:r>
              <w:rPr>
                <w:noProof/>
                <w:webHidden/>
              </w:rPr>
              <w:tab/>
            </w:r>
            <w:r>
              <w:rPr>
                <w:noProof/>
                <w:webHidden/>
              </w:rPr>
              <w:fldChar w:fldCharType="begin"/>
            </w:r>
            <w:r>
              <w:rPr>
                <w:noProof/>
                <w:webHidden/>
              </w:rPr>
              <w:instrText xml:space="preserve"> PAGEREF _Toc229144514 \h </w:instrText>
            </w:r>
            <w:r>
              <w:rPr>
                <w:noProof/>
                <w:webHidden/>
              </w:rPr>
            </w:r>
            <w:r>
              <w:rPr>
                <w:noProof/>
                <w:webHidden/>
              </w:rPr>
              <w:fldChar w:fldCharType="separate"/>
            </w:r>
            <w:r>
              <w:rPr>
                <w:noProof/>
                <w:webHidden/>
              </w:rPr>
              <w:t>12</w:t>
            </w:r>
            <w:r>
              <w:rPr>
                <w:noProof/>
                <w:webHidden/>
              </w:rPr>
              <w:fldChar w:fldCharType="end"/>
            </w:r>
          </w:hyperlink>
        </w:p>
        <w:p w14:paraId="4C1A1004" w14:textId="76BA6163" w:rsidR="006433D1" w:rsidRDefault="006433D1">
          <w:pPr>
            <w:pStyle w:val="Spistreci1"/>
            <w:rPr>
              <w:rFonts w:eastAsiaTheme="minorEastAsia"/>
              <w:noProof/>
              <w:kern w:val="2"/>
              <w:szCs w:val="24"/>
              <w:lang w:eastAsia="pl-PL"/>
              <w14:ligatures w14:val="standardContextual"/>
            </w:rPr>
          </w:pPr>
          <w:hyperlink w:anchor="_Toc229144515" w:history="1">
            <w:r w:rsidRPr="001D2E97">
              <w:rPr>
                <w:rStyle w:val="Hipercze"/>
                <w:noProof/>
              </w:rPr>
              <w:t>6.</w:t>
            </w:r>
            <w:r>
              <w:rPr>
                <w:rFonts w:eastAsiaTheme="minorEastAsia"/>
                <w:noProof/>
                <w:kern w:val="2"/>
                <w:szCs w:val="24"/>
                <w:lang w:eastAsia="pl-PL"/>
                <w14:ligatures w14:val="standardContextual"/>
              </w:rPr>
              <w:tab/>
            </w:r>
            <w:r w:rsidRPr="001D2E97">
              <w:rPr>
                <w:rStyle w:val="Hipercze"/>
                <w:noProof/>
              </w:rPr>
              <w:t>Zgodność projektu z kryteriami oceny</w:t>
            </w:r>
            <w:r>
              <w:rPr>
                <w:noProof/>
                <w:webHidden/>
              </w:rPr>
              <w:tab/>
            </w:r>
            <w:r>
              <w:rPr>
                <w:noProof/>
                <w:webHidden/>
              </w:rPr>
              <w:fldChar w:fldCharType="begin"/>
            </w:r>
            <w:r>
              <w:rPr>
                <w:noProof/>
                <w:webHidden/>
              </w:rPr>
              <w:instrText xml:space="preserve"> PAGEREF _Toc229144515 \h </w:instrText>
            </w:r>
            <w:r>
              <w:rPr>
                <w:noProof/>
                <w:webHidden/>
              </w:rPr>
            </w:r>
            <w:r>
              <w:rPr>
                <w:noProof/>
                <w:webHidden/>
              </w:rPr>
              <w:fldChar w:fldCharType="separate"/>
            </w:r>
            <w:r>
              <w:rPr>
                <w:noProof/>
                <w:webHidden/>
              </w:rPr>
              <w:t>12</w:t>
            </w:r>
            <w:r>
              <w:rPr>
                <w:noProof/>
                <w:webHidden/>
              </w:rPr>
              <w:fldChar w:fldCharType="end"/>
            </w:r>
          </w:hyperlink>
        </w:p>
        <w:p w14:paraId="1EE556C7" w14:textId="44382934" w:rsidR="006433D1" w:rsidRDefault="006433D1">
          <w:pPr>
            <w:pStyle w:val="Spistreci2"/>
            <w:rPr>
              <w:rFonts w:eastAsiaTheme="minorEastAsia"/>
              <w:noProof/>
              <w:kern w:val="2"/>
              <w:szCs w:val="24"/>
              <w:lang w:eastAsia="pl-PL"/>
              <w14:ligatures w14:val="standardContextual"/>
            </w:rPr>
          </w:pPr>
          <w:hyperlink w:anchor="_Toc229144516" w:history="1">
            <w:r w:rsidRPr="001D2E97">
              <w:rPr>
                <w:rStyle w:val="Hipercze"/>
                <w:noProof/>
              </w:rPr>
              <w:t>6.1.</w:t>
            </w:r>
            <w:r>
              <w:rPr>
                <w:rFonts w:eastAsiaTheme="minorEastAsia"/>
                <w:noProof/>
                <w:kern w:val="2"/>
                <w:szCs w:val="24"/>
                <w:lang w:eastAsia="pl-PL"/>
                <w14:ligatures w14:val="standardContextual"/>
              </w:rPr>
              <w:tab/>
            </w:r>
            <w:r w:rsidRPr="001D2E97">
              <w:rPr>
                <w:rStyle w:val="Hipercze"/>
                <w:noProof/>
              </w:rPr>
              <w:t>Ochrona zdrowia</w:t>
            </w:r>
            <w:r>
              <w:rPr>
                <w:noProof/>
                <w:webHidden/>
              </w:rPr>
              <w:tab/>
            </w:r>
            <w:r>
              <w:rPr>
                <w:noProof/>
                <w:webHidden/>
              </w:rPr>
              <w:fldChar w:fldCharType="begin"/>
            </w:r>
            <w:r>
              <w:rPr>
                <w:noProof/>
                <w:webHidden/>
              </w:rPr>
              <w:instrText xml:space="preserve"> PAGEREF _Toc229144516 \h </w:instrText>
            </w:r>
            <w:r>
              <w:rPr>
                <w:noProof/>
                <w:webHidden/>
              </w:rPr>
            </w:r>
            <w:r>
              <w:rPr>
                <w:noProof/>
                <w:webHidden/>
              </w:rPr>
              <w:fldChar w:fldCharType="separate"/>
            </w:r>
            <w:r>
              <w:rPr>
                <w:noProof/>
                <w:webHidden/>
              </w:rPr>
              <w:t>12</w:t>
            </w:r>
            <w:r>
              <w:rPr>
                <w:noProof/>
                <w:webHidden/>
              </w:rPr>
              <w:fldChar w:fldCharType="end"/>
            </w:r>
          </w:hyperlink>
        </w:p>
        <w:p w14:paraId="5F3EC44B" w14:textId="1D6C52FB" w:rsidR="006433D1" w:rsidRDefault="006433D1">
          <w:pPr>
            <w:pStyle w:val="Spistreci2"/>
            <w:rPr>
              <w:rFonts w:eastAsiaTheme="minorEastAsia"/>
              <w:noProof/>
              <w:kern w:val="2"/>
              <w:szCs w:val="24"/>
              <w:lang w:eastAsia="pl-PL"/>
              <w14:ligatures w14:val="standardContextual"/>
            </w:rPr>
          </w:pPr>
          <w:hyperlink w:anchor="_Toc229144517" w:history="1">
            <w:r w:rsidRPr="001D2E97">
              <w:rPr>
                <w:rStyle w:val="Hipercze"/>
                <w:noProof/>
              </w:rPr>
              <w:t>6.2.</w:t>
            </w:r>
            <w:r>
              <w:rPr>
                <w:rFonts w:eastAsiaTheme="minorEastAsia"/>
                <w:noProof/>
                <w:kern w:val="2"/>
                <w:szCs w:val="24"/>
                <w:lang w:eastAsia="pl-PL"/>
                <w14:ligatures w14:val="standardContextual"/>
              </w:rPr>
              <w:tab/>
            </w:r>
            <w:r w:rsidRPr="001D2E97">
              <w:rPr>
                <w:rStyle w:val="Hipercze"/>
                <w:noProof/>
              </w:rPr>
              <w:t>Brak wykluczeń z dofinansowania (artykuł 7 Rozporządzenia (UE) 2021/1058)</w:t>
            </w:r>
            <w:r>
              <w:rPr>
                <w:noProof/>
                <w:webHidden/>
              </w:rPr>
              <w:tab/>
            </w:r>
            <w:r>
              <w:rPr>
                <w:noProof/>
                <w:webHidden/>
              </w:rPr>
              <w:fldChar w:fldCharType="begin"/>
            </w:r>
            <w:r>
              <w:rPr>
                <w:noProof/>
                <w:webHidden/>
              </w:rPr>
              <w:instrText xml:space="preserve"> PAGEREF _Toc229144517 \h </w:instrText>
            </w:r>
            <w:r>
              <w:rPr>
                <w:noProof/>
                <w:webHidden/>
              </w:rPr>
            </w:r>
            <w:r>
              <w:rPr>
                <w:noProof/>
                <w:webHidden/>
              </w:rPr>
              <w:fldChar w:fldCharType="separate"/>
            </w:r>
            <w:r>
              <w:rPr>
                <w:noProof/>
                <w:webHidden/>
              </w:rPr>
              <w:t>13</w:t>
            </w:r>
            <w:r>
              <w:rPr>
                <w:noProof/>
                <w:webHidden/>
              </w:rPr>
              <w:fldChar w:fldCharType="end"/>
            </w:r>
          </w:hyperlink>
        </w:p>
        <w:p w14:paraId="05FD4D56" w14:textId="382DD12D" w:rsidR="006433D1" w:rsidRDefault="006433D1">
          <w:pPr>
            <w:pStyle w:val="Spistreci2"/>
            <w:rPr>
              <w:rFonts w:eastAsiaTheme="minorEastAsia"/>
              <w:noProof/>
              <w:kern w:val="2"/>
              <w:szCs w:val="24"/>
              <w:lang w:eastAsia="pl-PL"/>
              <w14:ligatures w14:val="standardContextual"/>
            </w:rPr>
          </w:pPr>
          <w:hyperlink w:anchor="_Toc229144518" w:history="1">
            <w:r w:rsidRPr="001D2E97">
              <w:rPr>
                <w:rStyle w:val="Hipercze"/>
                <w:noProof/>
              </w:rPr>
              <w:t>6.3.</w:t>
            </w:r>
            <w:r>
              <w:rPr>
                <w:rFonts w:eastAsiaTheme="minorEastAsia"/>
                <w:noProof/>
                <w:kern w:val="2"/>
                <w:szCs w:val="24"/>
                <w:lang w:eastAsia="pl-PL"/>
                <w14:ligatures w14:val="standardContextual"/>
              </w:rPr>
              <w:tab/>
            </w:r>
            <w:r w:rsidRPr="001D2E97">
              <w:rPr>
                <w:rStyle w:val="Hipercze"/>
                <w:noProof/>
              </w:rPr>
              <w:t>Efektywność i celowość projektu</w:t>
            </w:r>
            <w:r>
              <w:rPr>
                <w:noProof/>
                <w:webHidden/>
              </w:rPr>
              <w:tab/>
            </w:r>
            <w:r>
              <w:rPr>
                <w:noProof/>
                <w:webHidden/>
              </w:rPr>
              <w:fldChar w:fldCharType="begin"/>
            </w:r>
            <w:r>
              <w:rPr>
                <w:noProof/>
                <w:webHidden/>
              </w:rPr>
              <w:instrText xml:space="preserve"> PAGEREF _Toc229144518 \h </w:instrText>
            </w:r>
            <w:r>
              <w:rPr>
                <w:noProof/>
                <w:webHidden/>
              </w:rPr>
            </w:r>
            <w:r>
              <w:rPr>
                <w:noProof/>
                <w:webHidden/>
              </w:rPr>
              <w:fldChar w:fldCharType="separate"/>
            </w:r>
            <w:r>
              <w:rPr>
                <w:noProof/>
                <w:webHidden/>
              </w:rPr>
              <w:t>13</w:t>
            </w:r>
            <w:r>
              <w:rPr>
                <w:noProof/>
                <w:webHidden/>
              </w:rPr>
              <w:fldChar w:fldCharType="end"/>
            </w:r>
          </w:hyperlink>
        </w:p>
        <w:p w14:paraId="618C98C8" w14:textId="353C9450" w:rsidR="006433D1" w:rsidRDefault="006433D1">
          <w:pPr>
            <w:pStyle w:val="Spistreci2"/>
            <w:rPr>
              <w:rFonts w:eastAsiaTheme="minorEastAsia"/>
              <w:noProof/>
              <w:kern w:val="2"/>
              <w:szCs w:val="24"/>
              <w:lang w:eastAsia="pl-PL"/>
              <w14:ligatures w14:val="standardContextual"/>
            </w:rPr>
          </w:pPr>
          <w:hyperlink w:anchor="_Toc229144519" w:history="1">
            <w:r w:rsidRPr="001D2E97">
              <w:rPr>
                <w:rStyle w:val="Hipercze"/>
                <w:noProof/>
              </w:rPr>
              <w:t>6.4.</w:t>
            </w:r>
            <w:r>
              <w:rPr>
                <w:rFonts w:eastAsiaTheme="minorEastAsia"/>
                <w:noProof/>
                <w:kern w:val="2"/>
                <w:szCs w:val="24"/>
                <w:lang w:eastAsia="pl-PL"/>
                <w14:ligatures w14:val="standardContextual"/>
              </w:rPr>
              <w:tab/>
            </w:r>
            <w:r w:rsidRPr="001D2E97">
              <w:rPr>
                <w:rStyle w:val="Hipercze"/>
                <w:noProof/>
              </w:rPr>
              <w:t>Oddziaływanie projektu</w:t>
            </w:r>
            <w:r>
              <w:rPr>
                <w:noProof/>
                <w:webHidden/>
              </w:rPr>
              <w:tab/>
            </w:r>
            <w:r>
              <w:rPr>
                <w:noProof/>
                <w:webHidden/>
              </w:rPr>
              <w:fldChar w:fldCharType="begin"/>
            </w:r>
            <w:r>
              <w:rPr>
                <w:noProof/>
                <w:webHidden/>
              </w:rPr>
              <w:instrText xml:space="preserve"> PAGEREF _Toc229144519 \h </w:instrText>
            </w:r>
            <w:r>
              <w:rPr>
                <w:noProof/>
                <w:webHidden/>
              </w:rPr>
            </w:r>
            <w:r>
              <w:rPr>
                <w:noProof/>
                <w:webHidden/>
              </w:rPr>
              <w:fldChar w:fldCharType="separate"/>
            </w:r>
            <w:r>
              <w:rPr>
                <w:noProof/>
                <w:webHidden/>
              </w:rPr>
              <w:t>14</w:t>
            </w:r>
            <w:r>
              <w:rPr>
                <w:noProof/>
                <w:webHidden/>
              </w:rPr>
              <w:fldChar w:fldCharType="end"/>
            </w:r>
          </w:hyperlink>
        </w:p>
        <w:p w14:paraId="69CE27DD" w14:textId="1349530D" w:rsidR="006433D1" w:rsidRDefault="006433D1">
          <w:pPr>
            <w:pStyle w:val="Spistreci2"/>
            <w:rPr>
              <w:rFonts w:eastAsiaTheme="minorEastAsia"/>
              <w:noProof/>
              <w:kern w:val="2"/>
              <w:szCs w:val="24"/>
              <w:lang w:eastAsia="pl-PL"/>
              <w14:ligatures w14:val="standardContextual"/>
            </w:rPr>
          </w:pPr>
          <w:hyperlink w:anchor="_Toc229144520" w:history="1">
            <w:r w:rsidRPr="001D2E97">
              <w:rPr>
                <w:rStyle w:val="Hipercze"/>
                <w:noProof/>
              </w:rPr>
              <w:t>6.5.</w:t>
            </w:r>
            <w:r>
              <w:rPr>
                <w:rFonts w:eastAsiaTheme="minorEastAsia"/>
                <w:noProof/>
                <w:kern w:val="2"/>
                <w:szCs w:val="24"/>
                <w:lang w:eastAsia="pl-PL"/>
                <w14:ligatures w14:val="standardContextual"/>
              </w:rPr>
              <w:tab/>
            </w:r>
            <w:r w:rsidRPr="001D2E97">
              <w:rPr>
                <w:rStyle w:val="Hipercze"/>
                <w:noProof/>
              </w:rPr>
              <w:t>Partnerstwo w realizacji projektu</w:t>
            </w:r>
            <w:r>
              <w:rPr>
                <w:noProof/>
                <w:webHidden/>
              </w:rPr>
              <w:tab/>
            </w:r>
            <w:r>
              <w:rPr>
                <w:noProof/>
                <w:webHidden/>
              </w:rPr>
              <w:fldChar w:fldCharType="begin"/>
            </w:r>
            <w:r>
              <w:rPr>
                <w:noProof/>
                <w:webHidden/>
              </w:rPr>
              <w:instrText xml:space="preserve"> PAGEREF _Toc229144520 \h </w:instrText>
            </w:r>
            <w:r>
              <w:rPr>
                <w:noProof/>
                <w:webHidden/>
              </w:rPr>
            </w:r>
            <w:r>
              <w:rPr>
                <w:noProof/>
                <w:webHidden/>
              </w:rPr>
              <w:fldChar w:fldCharType="separate"/>
            </w:r>
            <w:r>
              <w:rPr>
                <w:noProof/>
                <w:webHidden/>
              </w:rPr>
              <w:t>14</w:t>
            </w:r>
            <w:r>
              <w:rPr>
                <w:noProof/>
                <w:webHidden/>
              </w:rPr>
              <w:fldChar w:fldCharType="end"/>
            </w:r>
          </w:hyperlink>
        </w:p>
        <w:p w14:paraId="24DC491D" w14:textId="52B84E9C" w:rsidR="006433D1" w:rsidRDefault="006433D1">
          <w:pPr>
            <w:pStyle w:val="Spistreci1"/>
            <w:rPr>
              <w:rFonts w:eastAsiaTheme="minorEastAsia"/>
              <w:noProof/>
              <w:kern w:val="2"/>
              <w:szCs w:val="24"/>
              <w:lang w:eastAsia="pl-PL"/>
              <w14:ligatures w14:val="standardContextual"/>
            </w:rPr>
          </w:pPr>
          <w:hyperlink w:anchor="_Toc229144521" w:history="1">
            <w:r w:rsidRPr="001D2E97">
              <w:rPr>
                <w:rStyle w:val="Hipercze"/>
                <w:noProof/>
              </w:rPr>
              <w:t>7.</w:t>
            </w:r>
            <w:r>
              <w:rPr>
                <w:rFonts w:eastAsiaTheme="minorEastAsia"/>
                <w:noProof/>
                <w:kern w:val="2"/>
                <w:szCs w:val="24"/>
                <w:lang w:eastAsia="pl-PL"/>
                <w14:ligatures w14:val="standardContextual"/>
              </w:rPr>
              <w:tab/>
            </w:r>
            <w:r w:rsidRPr="001D2E97">
              <w:rPr>
                <w:rStyle w:val="Hipercze"/>
                <w:noProof/>
              </w:rPr>
              <w:t>Analiza wariantów</w:t>
            </w:r>
            <w:r>
              <w:rPr>
                <w:noProof/>
                <w:webHidden/>
              </w:rPr>
              <w:tab/>
            </w:r>
            <w:r>
              <w:rPr>
                <w:noProof/>
                <w:webHidden/>
              </w:rPr>
              <w:fldChar w:fldCharType="begin"/>
            </w:r>
            <w:r>
              <w:rPr>
                <w:noProof/>
                <w:webHidden/>
              </w:rPr>
              <w:instrText xml:space="preserve"> PAGEREF _Toc229144521 \h </w:instrText>
            </w:r>
            <w:r>
              <w:rPr>
                <w:noProof/>
                <w:webHidden/>
              </w:rPr>
            </w:r>
            <w:r>
              <w:rPr>
                <w:noProof/>
                <w:webHidden/>
              </w:rPr>
              <w:fldChar w:fldCharType="separate"/>
            </w:r>
            <w:r>
              <w:rPr>
                <w:noProof/>
                <w:webHidden/>
              </w:rPr>
              <w:t>14</w:t>
            </w:r>
            <w:r>
              <w:rPr>
                <w:noProof/>
                <w:webHidden/>
              </w:rPr>
              <w:fldChar w:fldCharType="end"/>
            </w:r>
          </w:hyperlink>
        </w:p>
        <w:p w14:paraId="31EDB2BB" w14:textId="0DBDC870" w:rsidR="006433D1" w:rsidRDefault="006433D1">
          <w:pPr>
            <w:pStyle w:val="Spistreci2"/>
            <w:rPr>
              <w:rFonts w:eastAsiaTheme="minorEastAsia"/>
              <w:noProof/>
              <w:kern w:val="2"/>
              <w:szCs w:val="24"/>
              <w:lang w:eastAsia="pl-PL"/>
              <w14:ligatures w14:val="standardContextual"/>
            </w:rPr>
          </w:pPr>
          <w:hyperlink w:anchor="_Toc229144522" w:history="1">
            <w:r w:rsidRPr="001D2E97">
              <w:rPr>
                <w:rStyle w:val="Hipercze"/>
                <w:noProof/>
              </w:rPr>
              <w:t>7.1.</w:t>
            </w:r>
            <w:r>
              <w:rPr>
                <w:rFonts w:eastAsiaTheme="minorEastAsia"/>
                <w:noProof/>
                <w:kern w:val="2"/>
                <w:szCs w:val="24"/>
                <w:lang w:eastAsia="pl-PL"/>
                <w14:ligatures w14:val="standardContextual"/>
              </w:rPr>
              <w:tab/>
            </w:r>
            <w:r w:rsidRPr="001D2E97">
              <w:rPr>
                <w:rStyle w:val="Hipercze"/>
                <w:noProof/>
              </w:rPr>
              <w:t>Analiza wykonalności</w:t>
            </w:r>
            <w:r>
              <w:rPr>
                <w:noProof/>
                <w:webHidden/>
              </w:rPr>
              <w:tab/>
            </w:r>
            <w:r>
              <w:rPr>
                <w:noProof/>
                <w:webHidden/>
              </w:rPr>
              <w:fldChar w:fldCharType="begin"/>
            </w:r>
            <w:r>
              <w:rPr>
                <w:noProof/>
                <w:webHidden/>
              </w:rPr>
              <w:instrText xml:space="preserve"> PAGEREF _Toc229144522 \h </w:instrText>
            </w:r>
            <w:r>
              <w:rPr>
                <w:noProof/>
                <w:webHidden/>
              </w:rPr>
            </w:r>
            <w:r>
              <w:rPr>
                <w:noProof/>
                <w:webHidden/>
              </w:rPr>
              <w:fldChar w:fldCharType="separate"/>
            </w:r>
            <w:r>
              <w:rPr>
                <w:noProof/>
                <w:webHidden/>
              </w:rPr>
              <w:t>14</w:t>
            </w:r>
            <w:r>
              <w:rPr>
                <w:noProof/>
                <w:webHidden/>
              </w:rPr>
              <w:fldChar w:fldCharType="end"/>
            </w:r>
          </w:hyperlink>
        </w:p>
        <w:p w14:paraId="06EE7792" w14:textId="757EDE0C" w:rsidR="006433D1" w:rsidRDefault="006433D1">
          <w:pPr>
            <w:pStyle w:val="Spistreci2"/>
            <w:rPr>
              <w:rFonts w:eastAsiaTheme="minorEastAsia"/>
              <w:noProof/>
              <w:kern w:val="2"/>
              <w:szCs w:val="24"/>
              <w:lang w:eastAsia="pl-PL"/>
              <w14:ligatures w14:val="standardContextual"/>
            </w:rPr>
          </w:pPr>
          <w:hyperlink w:anchor="_Toc229144523" w:history="1">
            <w:r w:rsidRPr="001D2E97">
              <w:rPr>
                <w:rStyle w:val="Hipercze"/>
                <w:noProof/>
              </w:rPr>
              <w:t>7.2.</w:t>
            </w:r>
            <w:r>
              <w:rPr>
                <w:rFonts w:eastAsiaTheme="minorEastAsia"/>
                <w:noProof/>
                <w:kern w:val="2"/>
                <w:szCs w:val="24"/>
                <w:lang w:eastAsia="pl-PL"/>
                <w14:ligatures w14:val="standardContextual"/>
              </w:rPr>
              <w:tab/>
            </w:r>
            <w:r w:rsidRPr="001D2E97">
              <w:rPr>
                <w:rStyle w:val="Hipercze"/>
                <w:noProof/>
              </w:rPr>
              <w:t>Analiza popytu</w:t>
            </w:r>
            <w:r>
              <w:rPr>
                <w:noProof/>
                <w:webHidden/>
              </w:rPr>
              <w:tab/>
            </w:r>
            <w:r>
              <w:rPr>
                <w:noProof/>
                <w:webHidden/>
              </w:rPr>
              <w:fldChar w:fldCharType="begin"/>
            </w:r>
            <w:r>
              <w:rPr>
                <w:noProof/>
                <w:webHidden/>
              </w:rPr>
              <w:instrText xml:space="preserve"> PAGEREF _Toc229144523 \h </w:instrText>
            </w:r>
            <w:r>
              <w:rPr>
                <w:noProof/>
                <w:webHidden/>
              </w:rPr>
            </w:r>
            <w:r>
              <w:rPr>
                <w:noProof/>
                <w:webHidden/>
              </w:rPr>
              <w:fldChar w:fldCharType="separate"/>
            </w:r>
            <w:r>
              <w:rPr>
                <w:noProof/>
                <w:webHidden/>
              </w:rPr>
              <w:t>14</w:t>
            </w:r>
            <w:r>
              <w:rPr>
                <w:noProof/>
                <w:webHidden/>
              </w:rPr>
              <w:fldChar w:fldCharType="end"/>
            </w:r>
          </w:hyperlink>
        </w:p>
        <w:p w14:paraId="056DC208" w14:textId="2A4D7E1A" w:rsidR="006433D1" w:rsidRDefault="006433D1">
          <w:pPr>
            <w:pStyle w:val="Spistreci2"/>
            <w:rPr>
              <w:rFonts w:eastAsiaTheme="minorEastAsia"/>
              <w:noProof/>
              <w:kern w:val="2"/>
              <w:szCs w:val="24"/>
              <w:lang w:eastAsia="pl-PL"/>
              <w14:ligatures w14:val="standardContextual"/>
            </w:rPr>
          </w:pPr>
          <w:hyperlink w:anchor="_Toc229144524" w:history="1">
            <w:r w:rsidRPr="001D2E97">
              <w:rPr>
                <w:rStyle w:val="Hipercze"/>
                <w:noProof/>
              </w:rPr>
              <w:t>7.3.</w:t>
            </w:r>
            <w:r>
              <w:rPr>
                <w:rFonts w:eastAsiaTheme="minorEastAsia"/>
                <w:noProof/>
                <w:kern w:val="2"/>
                <w:szCs w:val="24"/>
                <w:lang w:eastAsia="pl-PL"/>
                <w14:ligatures w14:val="standardContextual"/>
              </w:rPr>
              <w:tab/>
            </w:r>
            <w:r w:rsidRPr="001D2E97">
              <w:rPr>
                <w:rStyle w:val="Hipercze"/>
                <w:noProof/>
              </w:rPr>
              <w:t>Analiza opcji</w:t>
            </w:r>
            <w:r>
              <w:rPr>
                <w:noProof/>
                <w:webHidden/>
              </w:rPr>
              <w:tab/>
            </w:r>
            <w:r>
              <w:rPr>
                <w:noProof/>
                <w:webHidden/>
              </w:rPr>
              <w:fldChar w:fldCharType="begin"/>
            </w:r>
            <w:r>
              <w:rPr>
                <w:noProof/>
                <w:webHidden/>
              </w:rPr>
              <w:instrText xml:space="preserve"> PAGEREF _Toc229144524 \h </w:instrText>
            </w:r>
            <w:r>
              <w:rPr>
                <w:noProof/>
                <w:webHidden/>
              </w:rPr>
            </w:r>
            <w:r>
              <w:rPr>
                <w:noProof/>
                <w:webHidden/>
              </w:rPr>
              <w:fldChar w:fldCharType="separate"/>
            </w:r>
            <w:r>
              <w:rPr>
                <w:noProof/>
                <w:webHidden/>
              </w:rPr>
              <w:t>15</w:t>
            </w:r>
            <w:r>
              <w:rPr>
                <w:noProof/>
                <w:webHidden/>
              </w:rPr>
              <w:fldChar w:fldCharType="end"/>
            </w:r>
          </w:hyperlink>
        </w:p>
        <w:p w14:paraId="5EB963E7" w14:textId="5803DA1E" w:rsidR="006433D1" w:rsidRDefault="006433D1">
          <w:pPr>
            <w:pStyle w:val="Spistreci1"/>
            <w:rPr>
              <w:rFonts w:eastAsiaTheme="minorEastAsia"/>
              <w:noProof/>
              <w:kern w:val="2"/>
              <w:szCs w:val="24"/>
              <w:lang w:eastAsia="pl-PL"/>
              <w14:ligatures w14:val="standardContextual"/>
            </w:rPr>
          </w:pPr>
          <w:hyperlink w:anchor="_Toc229144525" w:history="1">
            <w:r w:rsidRPr="001D2E97">
              <w:rPr>
                <w:rStyle w:val="Hipercze"/>
                <w:noProof/>
              </w:rPr>
              <w:t>8.</w:t>
            </w:r>
            <w:r>
              <w:rPr>
                <w:rFonts w:eastAsiaTheme="minorEastAsia"/>
                <w:noProof/>
                <w:kern w:val="2"/>
                <w:szCs w:val="24"/>
                <w:lang w:eastAsia="pl-PL"/>
                <w14:ligatures w14:val="standardContextual"/>
              </w:rPr>
              <w:tab/>
            </w:r>
            <w:r w:rsidRPr="001D2E97">
              <w:rPr>
                <w:rStyle w:val="Hipercze"/>
                <w:noProof/>
              </w:rPr>
              <w:t>Analiza finansowa</w:t>
            </w:r>
            <w:r>
              <w:rPr>
                <w:noProof/>
                <w:webHidden/>
              </w:rPr>
              <w:tab/>
            </w:r>
            <w:r>
              <w:rPr>
                <w:noProof/>
                <w:webHidden/>
              </w:rPr>
              <w:fldChar w:fldCharType="begin"/>
            </w:r>
            <w:r>
              <w:rPr>
                <w:noProof/>
                <w:webHidden/>
              </w:rPr>
              <w:instrText xml:space="preserve"> PAGEREF _Toc229144525 \h </w:instrText>
            </w:r>
            <w:r>
              <w:rPr>
                <w:noProof/>
                <w:webHidden/>
              </w:rPr>
            </w:r>
            <w:r>
              <w:rPr>
                <w:noProof/>
                <w:webHidden/>
              </w:rPr>
              <w:fldChar w:fldCharType="separate"/>
            </w:r>
            <w:r>
              <w:rPr>
                <w:noProof/>
                <w:webHidden/>
              </w:rPr>
              <w:t>15</w:t>
            </w:r>
            <w:r>
              <w:rPr>
                <w:noProof/>
                <w:webHidden/>
              </w:rPr>
              <w:fldChar w:fldCharType="end"/>
            </w:r>
          </w:hyperlink>
        </w:p>
        <w:p w14:paraId="093A7B33" w14:textId="1E5B70DE" w:rsidR="006433D1" w:rsidRDefault="006433D1">
          <w:pPr>
            <w:pStyle w:val="Spistreci2"/>
            <w:rPr>
              <w:rFonts w:eastAsiaTheme="minorEastAsia"/>
              <w:noProof/>
              <w:kern w:val="2"/>
              <w:szCs w:val="24"/>
              <w:lang w:eastAsia="pl-PL"/>
              <w14:ligatures w14:val="standardContextual"/>
            </w:rPr>
          </w:pPr>
          <w:hyperlink w:anchor="_Toc229144526" w:history="1">
            <w:r w:rsidRPr="001D2E97">
              <w:rPr>
                <w:rStyle w:val="Hipercze"/>
                <w:noProof/>
              </w:rPr>
              <w:t>8.1.</w:t>
            </w:r>
            <w:r>
              <w:rPr>
                <w:rFonts w:eastAsiaTheme="minorEastAsia"/>
                <w:noProof/>
                <w:kern w:val="2"/>
                <w:szCs w:val="24"/>
                <w:lang w:eastAsia="pl-PL"/>
                <w14:ligatures w14:val="standardContextual"/>
              </w:rPr>
              <w:tab/>
            </w:r>
            <w:r w:rsidRPr="001D2E97">
              <w:rPr>
                <w:rStyle w:val="Hipercze"/>
                <w:noProof/>
              </w:rPr>
              <w:t>Założenia</w:t>
            </w:r>
            <w:r>
              <w:rPr>
                <w:noProof/>
                <w:webHidden/>
              </w:rPr>
              <w:tab/>
            </w:r>
            <w:r>
              <w:rPr>
                <w:noProof/>
                <w:webHidden/>
              </w:rPr>
              <w:fldChar w:fldCharType="begin"/>
            </w:r>
            <w:r>
              <w:rPr>
                <w:noProof/>
                <w:webHidden/>
              </w:rPr>
              <w:instrText xml:space="preserve"> PAGEREF _Toc229144526 \h </w:instrText>
            </w:r>
            <w:r>
              <w:rPr>
                <w:noProof/>
                <w:webHidden/>
              </w:rPr>
            </w:r>
            <w:r>
              <w:rPr>
                <w:noProof/>
                <w:webHidden/>
              </w:rPr>
              <w:fldChar w:fldCharType="separate"/>
            </w:r>
            <w:r>
              <w:rPr>
                <w:noProof/>
                <w:webHidden/>
              </w:rPr>
              <w:t>16</w:t>
            </w:r>
            <w:r>
              <w:rPr>
                <w:noProof/>
                <w:webHidden/>
              </w:rPr>
              <w:fldChar w:fldCharType="end"/>
            </w:r>
          </w:hyperlink>
        </w:p>
        <w:p w14:paraId="239504AF" w14:textId="35F59AF4" w:rsidR="006433D1" w:rsidRDefault="006433D1">
          <w:pPr>
            <w:pStyle w:val="Spistreci2"/>
            <w:rPr>
              <w:rFonts w:eastAsiaTheme="minorEastAsia"/>
              <w:noProof/>
              <w:kern w:val="2"/>
              <w:szCs w:val="24"/>
              <w:lang w:eastAsia="pl-PL"/>
              <w14:ligatures w14:val="standardContextual"/>
            </w:rPr>
          </w:pPr>
          <w:hyperlink w:anchor="_Toc229144527" w:history="1">
            <w:r w:rsidRPr="001D2E97">
              <w:rPr>
                <w:rStyle w:val="Hipercze"/>
                <w:noProof/>
              </w:rPr>
              <w:t>8.2.</w:t>
            </w:r>
            <w:r>
              <w:rPr>
                <w:rFonts w:eastAsiaTheme="minorEastAsia"/>
                <w:noProof/>
                <w:kern w:val="2"/>
                <w:szCs w:val="24"/>
                <w:lang w:eastAsia="pl-PL"/>
                <w14:ligatures w14:val="standardContextual"/>
              </w:rPr>
              <w:tab/>
            </w:r>
            <w:r w:rsidRPr="001D2E97">
              <w:rPr>
                <w:rStyle w:val="Hipercze"/>
                <w:noProof/>
              </w:rPr>
              <w:t>Nakłady inwestycyjne projektu i wydatki kwalifikowalne</w:t>
            </w:r>
            <w:r>
              <w:rPr>
                <w:noProof/>
                <w:webHidden/>
              </w:rPr>
              <w:tab/>
            </w:r>
            <w:r>
              <w:rPr>
                <w:noProof/>
                <w:webHidden/>
              </w:rPr>
              <w:fldChar w:fldCharType="begin"/>
            </w:r>
            <w:r>
              <w:rPr>
                <w:noProof/>
                <w:webHidden/>
              </w:rPr>
              <w:instrText xml:space="preserve"> PAGEREF _Toc229144527 \h </w:instrText>
            </w:r>
            <w:r>
              <w:rPr>
                <w:noProof/>
                <w:webHidden/>
              </w:rPr>
            </w:r>
            <w:r>
              <w:rPr>
                <w:noProof/>
                <w:webHidden/>
              </w:rPr>
              <w:fldChar w:fldCharType="separate"/>
            </w:r>
            <w:r>
              <w:rPr>
                <w:noProof/>
                <w:webHidden/>
              </w:rPr>
              <w:t>17</w:t>
            </w:r>
            <w:r>
              <w:rPr>
                <w:noProof/>
                <w:webHidden/>
              </w:rPr>
              <w:fldChar w:fldCharType="end"/>
            </w:r>
          </w:hyperlink>
        </w:p>
        <w:p w14:paraId="26E1670C" w14:textId="64DB9472" w:rsidR="006433D1" w:rsidRDefault="006433D1">
          <w:pPr>
            <w:pStyle w:val="Spistreci2"/>
            <w:rPr>
              <w:rFonts w:eastAsiaTheme="minorEastAsia"/>
              <w:noProof/>
              <w:kern w:val="2"/>
              <w:szCs w:val="24"/>
              <w:lang w:eastAsia="pl-PL"/>
              <w14:ligatures w14:val="standardContextual"/>
            </w:rPr>
          </w:pPr>
          <w:hyperlink w:anchor="_Toc229144528" w:history="1">
            <w:r w:rsidRPr="001D2E97">
              <w:rPr>
                <w:rStyle w:val="Hipercze"/>
                <w:noProof/>
              </w:rPr>
              <w:t>8.3.</w:t>
            </w:r>
            <w:r>
              <w:rPr>
                <w:rFonts w:eastAsiaTheme="minorEastAsia"/>
                <w:noProof/>
                <w:kern w:val="2"/>
                <w:szCs w:val="24"/>
                <w:lang w:eastAsia="pl-PL"/>
                <w14:ligatures w14:val="standardContextual"/>
              </w:rPr>
              <w:tab/>
            </w:r>
            <w:r w:rsidRPr="001D2E97">
              <w:rPr>
                <w:rStyle w:val="Hipercze"/>
                <w:noProof/>
              </w:rPr>
              <w:t>Przychody operacyjne projektu</w:t>
            </w:r>
            <w:r>
              <w:rPr>
                <w:noProof/>
                <w:webHidden/>
              </w:rPr>
              <w:tab/>
            </w:r>
            <w:r>
              <w:rPr>
                <w:noProof/>
                <w:webHidden/>
              </w:rPr>
              <w:fldChar w:fldCharType="begin"/>
            </w:r>
            <w:r>
              <w:rPr>
                <w:noProof/>
                <w:webHidden/>
              </w:rPr>
              <w:instrText xml:space="preserve"> PAGEREF _Toc229144528 \h </w:instrText>
            </w:r>
            <w:r>
              <w:rPr>
                <w:noProof/>
                <w:webHidden/>
              </w:rPr>
            </w:r>
            <w:r>
              <w:rPr>
                <w:noProof/>
                <w:webHidden/>
              </w:rPr>
              <w:fldChar w:fldCharType="separate"/>
            </w:r>
            <w:r>
              <w:rPr>
                <w:noProof/>
                <w:webHidden/>
              </w:rPr>
              <w:t>18</w:t>
            </w:r>
            <w:r>
              <w:rPr>
                <w:noProof/>
                <w:webHidden/>
              </w:rPr>
              <w:fldChar w:fldCharType="end"/>
            </w:r>
          </w:hyperlink>
        </w:p>
        <w:p w14:paraId="303AF70D" w14:textId="20C50326" w:rsidR="006433D1" w:rsidRDefault="006433D1">
          <w:pPr>
            <w:pStyle w:val="Spistreci2"/>
            <w:rPr>
              <w:rFonts w:eastAsiaTheme="minorEastAsia"/>
              <w:noProof/>
              <w:kern w:val="2"/>
              <w:szCs w:val="24"/>
              <w:lang w:eastAsia="pl-PL"/>
              <w14:ligatures w14:val="standardContextual"/>
            </w:rPr>
          </w:pPr>
          <w:hyperlink w:anchor="_Toc229144529" w:history="1">
            <w:r w:rsidRPr="001D2E97">
              <w:rPr>
                <w:rStyle w:val="Hipercze"/>
                <w:noProof/>
              </w:rPr>
              <w:t>8.4.</w:t>
            </w:r>
            <w:r>
              <w:rPr>
                <w:rFonts w:eastAsiaTheme="minorEastAsia"/>
                <w:noProof/>
                <w:kern w:val="2"/>
                <w:szCs w:val="24"/>
                <w:lang w:eastAsia="pl-PL"/>
                <w14:ligatures w14:val="standardContextual"/>
              </w:rPr>
              <w:tab/>
            </w:r>
            <w:r w:rsidRPr="001D2E97">
              <w:rPr>
                <w:rStyle w:val="Hipercze"/>
                <w:noProof/>
              </w:rPr>
              <w:t>Koszty operacyjne projektu</w:t>
            </w:r>
            <w:r>
              <w:rPr>
                <w:noProof/>
                <w:webHidden/>
              </w:rPr>
              <w:tab/>
            </w:r>
            <w:r>
              <w:rPr>
                <w:noProof/>
                <w:webHidden/>
              </w:rPr>
              <w:fldChar w:fldCharType="begin"/>
            </w:r>
            <w:r>
              <w:rPr>
                <w:noProof/>
                <w:webHidden/>
              </w:rPr>
              <w:instrText xml:space="preserve"> PAGEREF _Toc229144529 \h </w:instrText>
            </w:r>
            <w:r>
              <w:rPr>
                <w:noProof/>
                <w:webHidden/>
              </w:rPr>
            </w:r>
            <w:r>
              <w:rPr>
                <w:noProof/>
                <w:webHidden/>
              </w:rPr>
              <w:fldChar w:fldCharType="separate"/>
            </w:r>
            <w:r>
              <w:rPr>
                <w:noProof/>
                <w:webHidden/>
              </w:rPr>
              <w:t>18</w:t>
            </w:r>
            <w:r>
              <w:rPr>
                <w:noProof/>
                <w:webHidden/>
              </w:rPr>
              <w:fldChar w:fldCharType="end"/>
            </w:r>
          </w:hyperlink>
        </w:p>
        <w:p w14:paraId="61247055" w14:textId="172EE1E2" w:rsidR="006433D1" w:rsidRDefault="006433D1">
          <w:pPr>
            <w:pStyle w:val="Spistreci2"/>
            <w:rPr>
              <w:rFonts w:eastAsiaTheme="minorEastAsia"/>
              <w:noProof/>
              <w:kern w:val="2"/>
              <w:szCs w:val="24"/>
              <w:lang w:eastAsia="pl-PL"/>
              <w14:ligatures w14:val="standardContextual"/>
            </w:rPr>
          </w:pPr>
          <w:hyperlink w:anchor="_Toc229144530" w:history="1">
            <w:r w:rsidRPr="001D2E97">
              <w:rPr>
                <w:rStyle w:val="Hipercze"/>
                <w:noProof/>
              </w:rPr>
              <w:t>8.5.</w:t>
            </w:r>
            <w:r>
              <w:rPr>
                <w:rFonts w:eastAsiaTheme="minorEastAsia"/>
                <w:noProof/>
                <w:kern w:val="2"/>
                <w:szCs w:val="24"/>
                <w:lang w:eastAsia="pl-PL"/>
                <w14:ligatures w14:val="standardContextual"/>
              </w:rPr>
              <w:tab/>
            </w:r>
            <w:r w:rsidRPr="001D2E97">
              <w:rPr>
                <w:rStyle w:val="Hipercze"/>
                <w:noProof/>
              </w:rPr>
              <w:t>Wskaźniki efektywności finansowej</w:t>
            </w:r>
            <w:r>
              <w:rPr>
                <w:noProof/>
                <w:webHidden/>
              </w:rPr>
              <w:tab/>
            </w:r>
            <w:r>
              <w:rPr>
                <w:noProof/>
                <w:webHidden/>
              </w:rPr>
              <w:fldChar w:fldCharType="begin"/>
            </w:r>
            <w:r>
              <w:rPr>
                <w:noProof/>
                <w:webHidden/>
              </w:rPr>
              <w:instrText xml:space="preserve"> PAGEREF _Toc229144530 \h </w:instrText>
            </w:r>
            <w:r>
              <w:rPr>
                <w:noProof/>
                <w:webHidden/>
              </w:rPr>
            </w:r>
            <w:r>
              <w:rPr>
                <w:noProof/>
                <w:webHidden/>
              </w:rPr>
              <w:fldChar w:fldCharType="separate"/>
            </w:r>
            <w:r>
              <w:rPr>
                <w:noProof/>
                <w:webHidden/>
              </w:rPr>
              <w:t>19</w:t>
            </w:r>
            <w:r>
              <w:rPr>
                <w:noProof/>
                <w:webHidden/>
              </w:rPr>
              <w:fldChar w:fldCharType="end"/>
            </w:r>
          </w:hyperlink>
        </w:p>
        <w:p w14:paraId="4DF65913" w14:textId="13C45256" w:rsidR="006433D1" w:rsidRDefault="006433D1">
          <w:pPr>
            <w:pStyle w:val="Spistreci2"/>
            <w:rPr>
              <w:rFonts w:eastAsiaTheme="minorEastAsia"/>
              <w:noProof/>
              <w:kern w:val="2"/>
              <w:szCs w:val="24"/>
              <w:lang w:eastAsia="pl-PL"/>
              <w14:ligatures w14:val="standardContextual"/>
            </w:rPr>
          </w:pPr>
          <w:hyperlink w:anchor="_Toc229144531" w:history="1">
            <w:r w:rsidRPr="001D2E97">
              <w:rPr>
                <w:rStyle w:val="Hipercze"/>
                <w:noProof/>
              </w:rPr>
              <w:t>8.6.</w:t>
            </w:r>
            <w:r>
              <w:rPr>
                <w:rFonts w:eastAsiaTheme="minorEastAsia"/>
                <w:noProof/>
                <w:kern w:val="2"/>
                <w:szCs w:val="24"/>
                <w:lang w:eastAsia="pl-PL"/>
                <w14:ligatures w14:val="standardContextual"/>
              </w:rPr>
              <w:tab/>
            </w:r>
            <w:r w:rsidRPr="001D2E97">
              <w:rPr>
                <w:rStyle w:val="Hipercze"/>
                <w:noProof/>
              </w:rPr>
              <w:t>Trwałość finansowa</w:t>
            </w:r>
            <w:r>
              <w:rPr>
                <w:noProof/>
                <w:webHidden/>
              </w:rPr>
              <w:tab/>
            </w:r>
            <w:r>
              <w:rPr>
                <w:noProof/>
                <w:webHidden/>
              </w:rPr>
              <w:fldChar w:fldCharType="begin"/>
            </w:r>
            <w:r>
              <w:rPr>
                <w:noProof/>
                <w:webHidden/>
              </w:rPr>
              <w:instrText xml:space="preserve"> PAGEREF _Toc229144531 \h </w:instrText>
            </w:r>
            <w:r>
              <w:rPr>
                <w:noProof/>
                <w:webHidden/>
              </w:rPr>
            </w:r>
            <w:r>
              <w:rPr>
                <w:noProof/>
                <w:webHidden/>
              </w:rPr>
              <w:fldChar w:fldCharType="separate"/>
            </w:r>
            <w:r>
              <w:rPr>
                <w:noProof/>
                <w:webHidden/>
              </w:rPr>
              <w:t>19</w:t>
            </w:r>
            <w:r>
              <w:rPr>
                <w:noProof/>
                <w:webHidden/>
              </w:rPr>
              <w:fldChar w:fldCharType="end"/>
            </w:r>
          </w:hyperlink>
        </w:p>
        <w:p w14:paraId="7EC412D4" w14:textId="65C7A919" w:rsidR="006433D1" w:rsidRDefault="006433D1">
          <w:pPr>
            <w:pStyle w:val="Spistreci1"/>
            <w:rPr>
              <w:rFonts w:eastAsiaTheme="minorEastAsia"/>
              <w:noProof/>
              <w:kern w:val="2"/>
              <w:szCs w:val="24"/>
              <w:lang w:eastAsia="pl-PL"/>
              <w14:ligatures w14:val="standardContextual"/>
            </w:rPr>
          </w:pPr>
          <w:hyperlink w:anchor="_Toc229144532" w:history="1">
            <w:r w:rsidRPr="001D2E97">
              <w:rPr>
                <w:rStyle w:val="Hipercze"/>
                <w:noProof/>
              </w:rPr>
              <w:t>9.</w:t>
            </w:r>
            <w:r>
              <w:rPr>
                <w:rFonts w:eastAsiaTheme="minorEastAsia"/>
                <w:noProof/>
                <w:kern w:val="2"/>
                <w:szCs w:val="24"/>
                <w:lang w:eastAsia="pl-PL"/>
                <w14:ligatures w14:val="standardContextual"/>
              </w:rPr>
              <w:tab/>
            </w:r>
            <w:r w:rsidRPr="001D2E97">
              <w:rPr>
                <w:rStyle w:val="Hipercze"/>
                <w:noProof/>
              </w:rPr>
              <w:t>Analiza kosztów i korzyści</w:t>
            </w:r>
            <w:r>
              <w:rPr>
                <w:noProof/>
                <w:webHidden/>
              </w:rPr>
              <w:tab/>
            </w:r>
            <w:r>
              <w:rPr>
                <w:noProof/>
                <w:webHidden/>
              </w:rPr>
              <w:fldChar w:fldCharType="begin"/>
            </w:r>
            <w:r>
              <w:rPr>
                <w:noProof/>
                <w:webHidden/>
              </w:rPr>
              <w:instrText xml:space="preserve"> PAGEREF _Toc229144532 \h </w:instrText>
            </w:r>
            <w:r>
              <w:rPr>
                <w:noProof/>
                <w:webHidden/>
              </w:rPr>
            </w:r>
            <w:r>
              <w:rPr>
                <w:noProof/>
                <w:webHidden/>
              </w:rPr>
              <w:fldChar w:fldCharType="separate"/>
            </w:r>
            <w:r>
              <w:rPr>
                <w:noProof/>
                <w:webHidden/>
              </w:rPr>
              <w:t>20</w:t>
            </w:r>
            <w:r>
              <w:rPr>
                <w:noProof/>
                <w:webHidden/>
              </w:rPr>
              <w:fldChar w:fldCharType="end"/>
            </w:r>
          </w:hyperlink>
        </w:p>
        <w:p w14:paraId="4313428E" w14:textId="509209EC" w:rsidR="006433D1" w:rsidRDefault="006433D1">
          <w:pPr>
            <w:pStyle w:val="Spistreci1"/>
            <w:rPr>
              <w:rFonts w:eastAsiaTheme="minorEastAsia"/>
              <w:noProof/>
              <w:kern w:val="2"/>
              <w:szCs w:val="24"/>
              <w:lang w:eastAsia="pl-PL"/>
              <w14:ligatures w14:val="standardContextual"/>
            </w:rPr>
          </w:pPr>
          <w:hyperlink w:anchor="_Toc229144533" w:history="1">
            <w:r w:rsidRPr="001D2E97">
              <w:rPr>
                <w:rStyle w:val="Hipercze"/>
                <w:noProof/>
              </w:rPr>
              <w:t>10.</w:t>
            </w:r>
            <w:r>
              <w:rPr>
                <w:rFonts w:eastAsiaTheme="minorEastAsia"/>
                <w:noProof/>
                <w:kern w:val="2"/>
                <w:szCs w:val="24"/>
                <w:lang w:eastAsia="pl-PL"/>
                <w14:ligatures w14:val="standardContextual"/>
              </w:rPr>
              <w:tab/>
            </w:r>
            <w:r w:rsidRPr="001D2E97">
              <w:rPr>
                <w:rStyle w:val="Hipercze"/>
                <w:noProof/>
              </w:rPr>
              <w:t>Analiza wrażliwości i ryzyka</w:t>
            </w:r>
            <w:r>
              <w:rPr>
                <w:noProof/>
                <w:webHidden/>
              </w:rPr>
              <w:tab/>
            </w:r>
            <w:r>
              <w:rPr>
                <w:noProof/>
                <w:webHidden/>
              </w:rPr>
              <w:fldChar w:fldCharType="begin"/>
            </w:r>
            <w:r>
              <w:rPr>
                <w:noProof/>
                <w:webHidden/>
              </w:rPr>
              <w:instrText xml:space="preserve"> PAGEREF _Toc229144533 \h </w:instrText>
            </w:r>
            <w:r>
              <w:rPr>
                <w:noProof/>
                <w:webHidden/>
              </w:rPr>
            </w:r>
            <w:r>
              <w:rPr>
                <w:noProof/>
                <w:webHidden/>
              </w:rPr>
              <w:fldChar w:fldCharType="separate"/>
            </w:r>
            <w:r>
              <w:rPr>
                <w:noProof/>
                <w:webHidden/>
              </w:rPr>
              <w:t>20</w:t>
            </w:r>
            <w:r>
              <w:rPr>
                <w:noProof/>
                <w:webHidden/>
              </w:rPr>
              <w:fldChar w:fldCharType="end"/>
            </w:r>
          </w:hyperlink>
        </w:p>
        <w:p w14:paraId="422EE037" w14:textId="54ED1F05"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pPr>
        <w:pStyle w:val="Nagwek1"/>
        <w:numPr>
          <w:ilvl w:val="0"/>
          <w:numId w:val="16"/>
        </w:numPr>
      </w:pPr>
      <w:bookmarkStart w:id="0" w:name="_Toc229144503"/>
      <w:r w:rsidRPr="00666CBF">
        <w:lastRenderedPageBreak/>
        <w:t>Identyfikacja projektu i opis celów projektu</w:t>
      </w:r>
      <w:bookmarkEnd w:id="0"/>
    </w:p>
    <w:p w14:paraId="3B5E3373" w14:textId="7435832C" w:rsidR="00E32A88" w:rsidRPr="00071ACC" w:rsidRDefault="00E32A88" w:rsidP="00555A4E">
      <w:pPr>
        <w:pStyle w:val="Nagwek2"/>
        <w:numPr>
          <w:ilvl w:val="1"/>
          <w:numId w:val="3"/>
        </w:numPr>
      </w:pPr>
      <w:bookmarkStart w:id="1" w:name="_Toc229144504"/>
      <w:r w:rsidRPr="00071ACC">
        <w:t>Cele projektu</w:t>
      </w:r>
      <w:bookmarkEnd w:id="1"/>
    </w:p>
    <w:p w14:paraId="507EA1C1" w14:textId="1824EB7C" w:rsidR="00E32A88" w:rsidRPr="00B41C7E" w:rsidRDefault="00E32A88" w:rsidP="00555A4E">
      <w:pPr>
        <w:rPr>
          <w:szCs w:val="24"/>
        </w:rPr>
      </w:pPr>
      <w:r w:rsidRPr="003D7C5E">
        <w:rPr>
          <w:szCs w:val="24"/>
        </w:rPr>
        <w:t>Należy przedstawić od jednego do kilku realnych i konkretnych celów. Cele projektu powinny z</w:t>
      </w:r>
      <w:r w:rsidRPr="00B41C7E">
        <w:rPr>
          <w:szCs w:val="24"/>
        </w:rPr>
        <w:t>ostać określone w oparciu o analizę potrzeb danego środowiska społeczno-gospodarczego, z</w:t>
      </w:r>
      <w:r w:rsidR="002A27DF">
        <w:rPr>
          <w:szCs w:val="24"/>
        </w:rPr>
        <w:t> </w:t>
      </w:r>
      <w:r w:rsidRPr="00B41C7E">
        <w:rPr>
          <w:szCs w:val="24"/>
        </w:rPr>
        <w:t xml:space="preserve">uwzględnieniem zjawisk najbardziej adekwatnych do skali oddziaływania projektu. </w:t>
      </w:r>
    </w:p>
    <w:p w14:paraId="25104CEB" w14:textId="77777777" w:rsidR="00E32A88" w:rsidRPr="00B41C7E" w:rsidRDefault="00E32A88" w:rsidP="00555A4E">
      <w:pPr>
        <w:rPr>
          <w:szCs w:val="24"/>
        </w:rPr>
      </w:pPr>
      <w:r w:rsidRPr="00B41C7E">
        <w:rPr>
          <w:szCs w:val="24"/>
        </w:rPr>
        <w:t>Cele projektu powinny:</w:t>
      </w:r>
    </w:p>
    <w:p w14:paraId="7D63AB1C" w14:textId="313FB566" w:rsidR="00E32A88" w:rsidRPr="00B41C7E" w:rsidRDefault="00E32A88">
      <w:pPr>
        <w:pStyle w:val="Akapitzlist"/>
        <w:numPr>
          <w:ilvl w:val="0"/>
          <w:numId w:val="13"/>
        </w:numPr>
        <w:rPr>
          <w:szCs w:val="24"/>
        </w:rPr>
      </w:pPr>
      <w:r w:rsidRPr="00B41C7E">
        <w:rPr>
          <w:szCs w:val="24"/>
        </w:rPr>
        <w:t xml:space="preserve">jasno wskazywać, jakie korzyści społeczno-gospodarcze można osiągnąć dzięki wdrożeniu projektu, </w:t>
      </w:r>
    </w:p>
    <w:p w14:paraId="73A845E8" w14:textId="7FCDC763" w:rsidR="00E32A88" w:rsidRPr="00B41C7E" w:rsidRDefault="00E32A88">
      <w:pPr>
        <w:pStyle w:val="Akapitzlist"/>
        <w:numPr>
          <w:ilvl w:val="0"/>
          <w:numId w:val="13"/>
        </w:numPr>
        <w:rPr>
          <w:szCs w:val="24"/>
        </w:rPr>
      </w:pPr>
      <w:r w:rsidRPr="00B41C7E">
        <w:rPr>
          <w:szCs w:val="24"/>
        </w:rPr>
        <w:t>być logicznie powiązane ze sobą (w przypadku gdy w ramach projektu realizowanych jest jednocześnie kilka celów),</w:t>
      </w:r>
    </w:p>
    <w:p w14:paraId="6BC30B5F" w14:textId="25397666" w:rsidR="00E32A88" w:rsidRPr="00B41C7E" w:rsidRDefault="00E32A88">
      <w:pPr>
        <w:pStyle w:val="Akapitzlist"/>
        <w:numPr>
          <w:ilvl w:val="0"/>
          <w:numId w:val="13"/>
        </w:numPr>
        <w:rPr>
          <w:szCs w:val="24"/>
        </w:rPr>
      </w:pPr>
      <w:r w:rsidRPr="00B41C7E">
        <w:rPr>
          <w:szCs w:val="24"/>
        </w:rPr>
        <w:t>na tyle, na ile to możliwe należy je skwantyfikować, poprzez określenie wartości bazowych i</w:t>
      </w:r>
      <w:r w:rsidR="002A27DF">
        <w:rPr>
          <w:szCs w:val="24"/>
        </w:rPr>
        <w:t> </w:t>
      </w:r>
      <w:r w:rsidRPr="00B41C7E">
        <w:rPr>
          <w:szCs w:val="24"/>
        </w:rPr>
        <w:t>docelowych oraz metodę pomiaru poziomu ich osiągnięcia,</w:t>
      </w:r>
    </w:p>
    <w:p w14:paraId="3C4B211B" w14:textId="4E286FE9" w:rsidR="00E32A88" w:rsidRPr="00B41C7E" w:rsidRDefault="00E32A88">
      <w:pPr>
        <w:pStyle w:val="Akapitzlist"/>
        <w:numPr>
          <w:ilvl w:val="0"/>
          <w:numId w:val="13"/>
        </w:numPr>
        <w:rPr>
          <w:szCs w:val="24"/>
        </w:rPr>
      </w:pPr>
      <w:r w:rsidRPr="00B41C7E">
        <w:rPr>
          <w:szCs w:val="24"/>
        </w:rPr>
        <w:t xml:space="preserve">być logicznie powiązane z celami realizacji danego priorytetu i działania </w:t>
      </w:r>
      <w:r w:rsidR="00B44B36" w:rsidRPr="007708D0">
        <w:rPr>
          <w:rFonts w:cstheme="minorHAnsi"/>
          <w:szCs w:val="24"/>
        </w:rPr>
        <w:t>Program</w:t>
      </w:r>
      <w:r w:rsidR="00B44B36">
        <w:rPr>
          <w:rFonts w:cstheme="minorHAnsi"/>
          <w:szCs w:val="24"/>
        </w:rPr>
        <w:t>u</w:t>
      </w:r>
      <w:r w:rsidR="00B44B36" w:rsidRPr="007708D0">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555A4E">
      <w:pPr>
        <w:pStyle w:val="Nagwek2"/>
        <w:numPr>
          <w:ilvl w:val="1"/>
          <w:numId w:val="3"/>
        </w:numPr>
      </w:pPr>
      <w:bookmarkStart w:id="2" w:name="_Toc229144505"/>
      <w:r w:rsidRPr="00071ACC">
        <w:t>Identyfikacja projektu</w:t>
      </w:r>
      <w:bookmarkEnd w:id="2"/>
    </w:p>
    <w:p w14:paraId="3020D736" w14:textId="69267E3D" w:rsidR="00D56482" w:rsidRPr="00B41C7E" w:rsidRDefault="00D56482" w:rsidP="00555A4E">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7CD510E3" w14:textId="4CF4F94F" w:rsidR="00D56482" w:rsidRPr="00B41C7E" w:rsidRDefault="00D56482">
      <w:pPr>
        <w:pStyle w:val="Akapitzlist"/>
        <w:numPr>
          <w:ilvl w:val="0"/>
          <w:numId w:val="14"/>
        </w:numPr>
        <w:rPr>
          <w:szCs w:val="24"/>
        </w:rPr>
      </w:pPr>
      <w:r w:rsidRPr="00B41C7E">
        <w:rPr>
          <w:szCs w:val="24"/>
        </w:rPr>
        <w:t>zarys i ogólny charakter projektu (t</w:t>
      </w:r>
      <w:r w:rsidR="00A25220">
        <w:rPr>
          <w:szCs w:val="24"/>
        </w:rPr>
        <w:t>o jest</w:t>
      </w:r>
      <w:r w:rsidRPr="00B41C7E">
        <w:rPr>
          <w:szCs w:val="24"/>
        </w:rPr>
        <w:t xml:space="preserve"> prezentację projektu jako przedmiotu</w:t>
      </w:r>
      <w:r w:rsidR="00F251F4" w:rsidRPr="00B41C7E">
        <w:rPr>
          <w:szCs w:val="24"/>
        </w:rPr>
        <w:t xml:space="preserve"> </w:t>
      </w:r>
      <w:r w:rsidRPr="00B41C7E">
        <w:rPr>
          <w:szCs w:val="24"/>
        </w:rPr>
        <w:t>przedsięwzięcia wraz z opisem, podaniem podstawowych parametrów</w:t>
      </w:r>
      <w:r w:rsidR="00F251F4" w:rsidRPr="00B41C7E">
        <w:rPr>
          <w:szCs w:val="24"/>
        </w:rPr>
        <w:t xml:space="preserve"> </w:t>
      </w:r>
      <w:r w:rsidRPr="00B41C7E">
        <w:rPr>
          <w:szCs w:val="24"/>
        </w:rPr>
        <w:t>technicznych, całkowitym kosztem inwestycji, w tym całkowitym kosztem</w:t>
      </w:r>
      <w:r w:rsidR="00F251F4" w:rsidRPr="00B41C7E">
        <w:rPr>
          <w:szCs w:val="24"/>
        </w:rPr>
        <w:t xml:space="preserve"> </w:t>
      </w:r>
      <w:r w:rsidRPr="00B41C7E">
        <w:rPr>
          <w:szCs w:val="24"/>
        </w:rPr>
        <w:t xml:space="preserve">kwalifikowalnym, lokalizacją </w:t>
      </w:r>
      <w:r w:rsidR="00862D9C">
        <w:rPr>
          <w:szCs w:val="24"/>
        </w:rPr>
        <w:t>i</w:t>
      </w:r>
      <w:r w:rsidR="002A27DF">
        <w:rPr>
          <w:szCs w:val="24"/>
        </w:rPr>
        <w:t> </w:t>
      </w:r>
      <w:r w:rsidR="00862D9C">
        <w:rPr>
          <w:szCs w:val="24"/>
        </w:rPr>
        <w:t>tak dalej</w:t>
      </w:r>
      <w:r w:rsidRPr="00B41C7E">
        <w:rPr>
          <w:szCs w:val="24"/>
        </w:rPr>
        <w:t>),</w:t>
      </w:r>
    </w:p>
    <w:p w14:paraId="77D41F01" w14:textId="1242DC7D" w:rsidR="008B046C" w:rsidRPr="00B41C7E" w:rsidRDefault="008B046C">
      <w:pPr>
        <w:pStyle w:val="Akapitzlist"/>
        <w:numPr>
          <w:ilvl w:val="0"/>
          <w:numId w:val="14"/>
        </w:numPr>
        <w:rPr>
          <w:szCs w:val="24"/>
        </w:rPr>
      </w:pPr>
      <w:r w:rsidRPr="00B41C7E">
        <w:rPr>
          <w:szCs w:val="24"/>
        </w:rPr>
        <w:t>analizę projektu w kontekście całego układu infrastruktury, t</w:t>
      </w:r>
      <w:r w:rsidR="00A25220">
        <w:rPr>
          <w:szCs w:val="24"/>
        </w:rPr>
        <w:t>o jest</w:t>
      </w:r>
      <w:r w:rsidRPr="00B41C7E">
        <w:rPr>
          <w:szCs w:val="24"/>
        </w:rPr>
        <w:t xml:space="preserve"> funkcjonalne i rzeczowe powiązania między danym projektem a istniejącą infrastrukturą.</w:t>
      </w:r>
    </w:p>
    <w:p w14:paraId="3150CFFD" w14:textId="42E801FB" w:rsidR="00F251F4" w:rsidRDefault="00F251F4" w:rsidP="00555A4E">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4136D3">
        <w:rPr>
          <w:szCs w:val="24"/>
        </w:rPr>
        <w:t>.</w:t>
      </w:r>
      <w:r w:rsidRPr="00B41C7E">
        <w:rPr>
          <w:szCs w:val="24"/>
        </w:rPr>
        <w:t xml:space="preserve"> </w:t>
      </w:r>
    </w:p>
    <w:p w14:paraId="26C72D01" w14:textId="22EFB60A" w:rsidR="00AA7773" w:rsidRPr="00B41C7E" w:rsidRDefault="00AA7773" w:rsidP="00555A4E">
      <w:pPr>
        <w:rPr>
          <w:szCs w:val="24"/>
        </w:rPr>
      </w:pPr>
      <w:r w:rsidRPr="00AA7773">
        <w:rPr>
          <w:szCs w:val="24"/>
        </w:rPr>
        <w:t>Dodatkowo należy wskazać czy rezultatem realizacji projektu jest zwiększenie liczby łóżek szpitalnych. Jeśli planowana inwestycja obejmuje taki zakres należy podać dokładną liczbę dodatkowych łóżek szpitalnych oraz opisać ich przeznaczenie.</w:t>
      </w:r>
    </w:p>
    <w:p w14:paraId="1F074C98" w14:textId="0E0B078D" w:rsidR="007C45CB" w:rsidRPr="00071ACC" w:rsidRDefault="007C45CB" w:rsidP="00555A4E">
      <w:pPr>
        <w:pStyle w:val="Nagwek2"/>
        <w:numPr>
          <w:ilvl w:val="1"/>
          <w:numId w:val="3"/>
        </w:numPr>
      </w:pPr>
      <w:bookmarkStart w:id="3" w:name="_Toc229144506"/>
      <w:r w:rsidRPr="00071ACC">
        <w:t>Uzasadnienie potrzeby realizacji projektu</w:t>
      </w:r>
      <w:bookmarkEnd w:id="3"/>
    </w:p>
    <w:p w14:paraId="2B28F942" w14:textId="6349A4DE" w:rsidR="00BB64D6" w:rsidRPr="00BB64D6" w:rsidRDefault="00BB64D6" w:rsidP="00D0046F">
      <w:pPr>
        <w:rPr>
          <w:szCs w:val="24"/>
        </w:rPr>
      </w:pPr>
      <w:r w:rsidRPr="00BB64D6">
        <w:rPr>
          <w:szCs w:val="24"/>
        </w:rPr>
        <w:t>Wnioskodawca powinien uzasadnić potrzebę realizacji projektu, uwzględniając kontekst infrastruktury podwójnego zastosowania oraz tworzenia zasobów ochrony ludności i obrony cywilnej. W opisie należy wskazać, czy przy planowaniu lokalizacji i parametrów technicznych przeprowadzono analizę zagrożeń (technicznych oraz naturalnych). Wykazaniu podlega również, czy projekt stanowi odpowiedź na zidentyfikowane problemy, a planowane działania są adekwatne do potrzeb Wnioskodawcy i gwarantują skuteczną realizację celu inwestycji.</w:t>
      </w:r>
    </w:p>
    <w:p w14:paraId="0F25C394" w14:textId="037E1F72" w:rsidR="00D0046F" w:rsidRDefault="00D0046F" w:rsidP="00D0046F">
      <w:pPr>
        <w:autoSpaceDE w:val="0"/>
        <w:autoSpaceDN w:val="0"/>
        <w:adjustRightInd w:val="0"/>
        <w:rPr>
          <w:szCs w:val="24"/>
        </w:rPr>
      </w:pPr>
      <w:r>
        <w:rPr>
          <w:szCs w:val="24"/>
        </w:rPr>
        <w:lastRenderedPageBreak/>
        <w:t>Dodatkowo należy opisać czy</w:t>
      </w:r>
      <w:r w:rsidR="003B32B9">
        <w:rPr>
          <w:szCs w:val="24"/>
        </w:rPr>
        <w:t xml:space="preserve"> </w:t>
      </w:r>
      <w:r w:rsidR="003B32B9" w:rsidRPr="00D0046F">
        <w:rPr>
          <w:szCs w:val="24"/>
        </w:rPr>
        <w:t xml:space="preserve">zaplanowane w ramach projektu działania, w tym w szczególności dotyczące zakupu </w:t>
      </w:r>
      <w:r w:rsidR="003B32B9" w:rsidRPr="00B5223A">
        <w:rPr>
          <w:szCs w:val="24"/>
        </w:rPr>
        <w:t>wyrobów medycznych</w:t>
      </w:r>
      <w:r>
        <w:rPr>
          <w:szCs w:val="24"/>
        </w:rPr>
        <w:t xml:space="preserve">: </w:t>
      </w:r>
    </w:p>
    <w:p w14:paraId="7A9256C8" w14:textId="2727CDF6" w:rsidR="003B32B9" w:rsidRPr="0095513A" w:rsidRDefault="00D0046F">
      <w:pPr>
        <w:pStyle w:val="Akapitzlist"/>
        <w:numPr>
          <w:ilvl w:val="0"/>
          <w:numId w:val="20"/>
        </w:numPr>
        <w:autoSpaceDE w:val="0"/>
        <w:autoSpaceDN w:val="0"/>
        <w:adjustRightInd w:val="0"/>
        <w:rPr>
          <w:szCs w:val="24"/>
        </w:rPr>
      </w:pPr>
      <w:r w:rsidRPr="0095513A">
        <w:rPr>
          <w:szCs w:val="24"/>
        </w:rPr>
        <w:t>są uzasadnione z punktu widzenia rzeczywistego</w:t>
      </w:r>
      <w:r w:rsidR="003B32B9" w:rsidRPr="0095513A">
        <w:rPr>
          <w:szCs w:val="24"/>
        </w:rPr>
        <w:t xml:space="preserve"> </w:t>
      </w:r>
      <w:r w:rsidRPr="0095513A">
        <w:rPr>
          <w:szCs w:val="24"/>
        </w:rPr>
        <w:t xml:space="preserve">zapotrzebowania w zakresie świadczeń opieki zdrowotnej, których dotyczy projekt, </w:t>
      </w:r>
    </w:p>
    <w:p w14:paraId="347AB727" w14:textId="660F759C" w:rsidR="003B32B9" w:rsidRPr="003B32B9" w:rsidRDefault="00D0046F">
      <w:pPr>
        <w:pStyle w:val="Akapitzlist"/>
        <w:numPr>
          <w:ilvl w:val="0"/>
          <w:numId w:val="20"/>
        </w:numPr>
        <w:autoSpaceDE w:val="0"/>
        <w:autoSpaceDN w:val="0"/>
        <w:adjustRightInd w:val="0"/>
        <w:rPr>
          <w:szCs w:val="24"/>
        </w:rPr>
      </w:pPr>
      <w:r w:rsidRPr="003B32B9">
        <w:rPr>
          <w:szCs w:val="24"/>
        </w:rPr>
        <w:t>są</w:t>
      </w:r>
      <w:r w:rsidR="003B32B9" w:rsidRPr="003B32B9">
        <w:rPr>
          <w:szCs w:val="24"/>
        </w:rPr>
        <w:t xml:space="preserve"> </w:t>
      </w:r>
      <w:r w:rsidRPr="008B7900">
        <w:rPr>
          <w:szCs w:val="24"/>
        </w:rPr>
        <w:t>adekwatne do potrzeb pacjentów</w:t>
      </w:r>
      <w:r w:rsidR="00951C80">
        <w:rPr>
          <w:szCs w:val="24"/>
        </w:rPr>
        <w:t>,</w:t>
      </w:r>
      <w:r w:rsidRPr="008B7900">
        <w:rPr>
          <w:szCs w:val="24"/>
        </w:rPr>
        <w:t xml:space="preserve"> które zostały zidentyfikowane w obowiązującej</w:t>
      </w:r>
      <w:r w:rsidR="003B32B9" w:rsidRPr="003B32B9">
        <w:rPr>
          <w:szCs w:val="24"/>
        </w:rPr>
        <w:t xml:space="preserve"> </w:t>
      </w:r>
      <w:r w:rsidRPr="008B7900">
        <w:rPr>
          <w:szCs w:val="24"/>
        </w:rPr>
        <w:t>mapie potrzeb zdrowotnych</w:t>
      </w:r>
      <w:r w:rsidR="00951C80">
        <w:rPr>
          <w:szCs w:val="24"/>
        </w:rPr>
        <w:t xml:space="preserve"> lub danych źródłowych do wyżej wymienionej mapy dostępnych na internetowej platformie danych Baza Analiz systemowych i Wdrożeniowych udostępnionych przez Ministerstwo Zdrowia, o ile istotne do inwestycji dane nie zostały uwzględnione w obowiązującej mapie.</w:t>
      </w:r>
    </w:p>
    <w:p w14:paraId="0E37F4A4" w14:textId="7F851144" w:rsidR="00D0046F" w:rsidRPr="008B7900" w:rsidRDefault="003B32B9" w:rsidP="008B7900">
      <w:pPr>
        <w:autoSpaceDE w:val="0"/>
        <w:autoSpaceDN w:val="0"/>
        <w:adjustRightInd w:val="0"/>
        <w:rPr>
          <w:szCs w:val="24"/>
        </w:rPr>
      </w:pPr>
      <w:r>
        <w:rPr>
          <w:szCs w:val="24"/>
        </w:rPr>
        <w:t xml:space="preserve">Należy również opisać czy </w:t>
      </w:r>
      <w:r w:rsidRPr="003B32B9">
        <w:rPr>
          <w:szCs w:val="24"/>
        </w:rPr>
        <w:t>w</w:t>
      </w:r>
      <w:r w:rsidR="00D0046F" w:rsidRPr="008B7900">
        <w:rPr>
          <w:szCs w:val="24"/>
        </w:rPr>
        <w:t>ytworzona lub zakupiona infrastruktura, w tym liczba</w:t>
      </w:r>
      <w:r w:rsidRPr="003B32B9">
        <w:rPr>
          <w:szCs w:val="24"/>
        </w:rPr>
        <w:t xml:space="preserve"> </w:t>
      </w:r>
      <w:r w:rsidR="00D0046F" w:rsidRPr="008B7900">
        <w:rPr>
          <w:szCs w:val="24"/>
        </w:rPr>
        <w:t xml:space="preserve">i parametry wyrobu medycznego </w:t>
      </w:r>
      <w:r w:rsidRPr="003B32B9">
        <w:rPr>
          <w:szCs w:val="24"/>
        </w:rPr>
        <w:t>są</w:t>
      </w:r>
      <w:r w:rsidR="00D0046F" w:rsidRPr="008B7900">
        <w:rPr>
          <w:szCs w:val="24"/>
        </w:rPr>
        <w:t xml:space="preserve"> adekwatne do zakresu udzielanych</w:t>
      </w:r>
      <w:r w:rsidRPr="003B32B9">
        <w:rPr>
          <w:szCs w:val="24"/>
        </w:rPr>
        <w:t xml:space="preserve"> </w:t>
      </w:r>
      <w:r w:rsidR="00D0046F" w:rsidRPr="008B7900">
        <w:rPr>
          <w:szCs w:val="24"/>
        </w:rPr>
        <w:t>świadczeń opieki zdrowotnej przez podmiot wykonujący działalność leczniczą</w:t>
      </w:r>
      <w:r w:rsidRPr="003B32B9">
        <w:rPr>
          <w:szCs w:val="24"/>
        </w:rPr>
        <w:t xml:space="preserve"> </w:t>
      </w:r>
      <w:r w:rsidR="00D0046F" w:rsidRPr="008B7900">
        <w:rPr>
          <w:szCs w:val="24"/>
        </w:rPr>
        <w:t xml:space="preserve">najpóźniej z chwilą zakończenia realizacji projektu. </w:t>
      </w:r>
    </w:p>
    <w:p w14:paraId="1625B22E" w14:textId="77777777" w:rsidR="000814ED" w:rsidRPr="00071ACC" w:rsidRDefault="000814ED">
      <w:pPr>
        <w:pStyle w:val="Nagwek1"/>
        <w:numPr>
          <w:ilvl w:val="0"/>
          <w:numId w:val="16"/>
        </w:numPr>
      </w:pPr>
      <w:bookmarkStart w:id="4" w:name="_Toc229144507"/>
      <w:r w:rsidRPr="00071ACC">
        <w:t>Analiza zdolności finansowo-organizacyjnej Wnioskodawcy</w:t>
      </w:r>
      <w:bookmarkEnd w:id="4"/>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pPr>
        <w:pStyle w:val="Akapitzlist"/>
        <w:numPr>
          <w:ilvl w:val="0"/>
          <w:numId w:val="15"/>
        </w:numPr>
        <w:rPr>
          <w:szCs w:val="24"/>
        </w:rPr>
      </w:pPr>
      <w:r w:rsidRPr="00B41C7E">
        <w:rPr>
          <w:szCs w:val="24"/>
        </w:rPr>
        <w:t>wskazać zagwarantowane źródła i mechanizmy finansowania zadań,</w:t>
      </w:r>
    </w:p>
    <w:p w14:paraId="28672C54" w14:textId="77777777" w:rsidR="000814ED" w:rsidRPr="00B41C7E" w:rsidRDefault="000814ED">
      <w:pPr>
        <w:pStyle w:val="Akapitzlist"/>
        <w:numPr>
          <w:ilvl w:val="0"/>
          <w:numId w:val="15"/>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191C5129" w14:textId="43808002" w:rsidR="000814ED" w:rsidRDefault="000814ED">
      <w:pPr>
        <w:pStyle w:val="Akapitzlist"/>
        <w:numPr>
          <w:ilvl w:val="0"/>
          <w:numId w:val="15"/>
        </w:numPr>
        <w:rPr>
          <w:szCs w:val="24"/>
        </w:rPr>
      </w:pPr>
      <w:r w:rsidRPr="00B41C7E">
        <w:rPr>
          <w:szCs w:val="24"/>
        </w:rPr>
        <w:t>wskazać podmioty odpowiedzialne za utrzymanie trwałości projektu</w:t>
      </w:r>
      <w:r w:rsidR="001122A2" w:rsidRPr="001122A2">
        <w:t xml:space="preserve"> </w:t>
      </w:r>
      <w:r w:rsidR="001122A2" w:rsidRPr="001122A2">
        <w:rPr>
          <w:szCs w:val="24"/>
        </w:rPr>
        <w:t>oraz rolę, jaką pełnią w organizacjach</w:t>
      </w:r>
      <w:r w:rsidRPr="00B41C7E">
        <w:rPr>
          <w:szCs w:val="24"/>
        </w:rPr>
        <w:t xml:space="preserve"> (trwałość projektu musi być zachowana przez okres 5 lat (3 lat w</w:t>
      </w:r>
      <w:r w:rsidR="002A27DF">
        <w:rPr>
          <w:szCs w:val="24"/>
        </w:rPr>
        <w:t> </w:t>
      </w:r>
      <w:r w:rsidRPr="00B41C7E">
        <w:rPr>
          <w:szCs w:val="24"/>
        </w:rPr>
        <w:t>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C60325">
        <w:rPr>
          <w:szCs w:val="24"/>
        </w:rPr>
        <w:t>,</w:t>
      </w:r>
    </w:p>
    <w:p w14:paraId="0B1A6BDB" w14:textId="34A5CB5D" w:rsidR="00D0046F" w:rsidRPr="00D0046F" w:rsidRDefault="00D0046F">
      <w:pPr>
        <w:pStyle w:val="Akapitzlist"/>
        <w:numPr>
          <w:ilvl w:val="0"/>
          <w:numId w:val="15"/>
        </w:numPr>
        <w:rPr>
          <w:szCs w:val="24"/>
        </w:rPr>
      </w:pPr>
      <w:r>
        <w:rPr>
          <w:szCs w:val="24"/>
        </w:rPr>
        <w:t>w</w:t>
      </w:r>
      <w:r w:rsidRPr="00D0046F">
        <w:rPr>
          <w:szCs w:val="24"/>
        </w:rPr>
        <w:t xml:space="preserve"> przypadku projektu przewidującego zakup wyrobów medycznych, </w:t>
      </w:r>
    </w:p>
    <w:p w14:paraId="0FA86DA1" w14:textId="305559FA" w:rsidR="00D0046F" w:rsidRPr="00D0046F" w:rsidRDefault="00D0046F" w:rsidP="008B7900">
      <w:pPr>
        <w:pStyle w:val="Akapitzlist"/>
        <w:rPr>
          <w:szCs w:val="24"/>
        </w:rPr>
      </w:pPr>
      <w:r>
        <w:rPr>
          <w:szCs w:val="24"/>
        </w:rPr>
        <w:t xml:space="preserve">należy opisać czy </w:t>
      </w:r>
      <w:r w:rsidRPr="00D0046F">
        <w:rPr>
          <w:szCs w:val="24"/>
        </w:rPr>
        <w:t>wnioskodawca najpóźniej z chwilą zakończenia realizacji projektu będzie</w:t>
      </w:r>
    </w:p>
    <w:p w14:paraId="4B826E63" w14:textId="612B30C3" w:rsidR="00D0046F" w:rsidRPr="00D0046F" w:rsidRDefault="00D0046F" w:rsidP="008B7900">
      <w:pPr>
        <w:pStyle w:val="Akapitzlist"/>
        <w:rPr>
          <w:szCs w:val="24"/>
        </w:rPr>
      </w:pPr>
      <w:r w:rsidRPr="00D0046F">
        <w:rPr>
          <w:szCs w:val="24"/>
        </w:rPr>
        <w:t>dysponował</w:t>
      </w:r>
      <w:r>
        <w:rPr>
          <w:szCs w:val="24"/>
        </w:rPr>
        <w:t>:</w:t>
      </w:r>
      <w:r w:rsidRPr="00D0046F">
        <w:rPr>
          <w:szCs w:val="24"/>
        </w:rPr>
        <w:t xml:space="preserve"> kadrą medyczną wykwalifikowaną do obsługi zakupionych wyrobów</w:t>
      </w:r>
    </w:p>
    <w:p w14:paraId="65D1AEF1" w14:textId="4E82689E" w:rsidR="00D0046F" w:rsidRPr="00D0046F" w:rsidRDefault="00D0046F" w:rsidP="008B7900">
      <w:pPr>
        <w:pStyle w:val="Akapitzlist"/>
        <w:rPr>
          <w:szCs w:val="24"/>
        </w:rPr>
      </w:pPr>
      <w:r w:rsidRPr="00D0046F">
        <w:rPr>
          <w:szCs w:val="24"/>
        </w:rPr>
        <w:t xml:space="preserve">medycznych </w:t>
      </w:r>
      <w:r>
        <w:rPr>
          <w:szCs w:val="24"/>
        </w:rPr>
        <w:t>(</w:t>
      </w:r>
      <w:r w:rsidRPr="00D0046F">
        <w:rPr>
          <w:szCs w:val="24"/>
        </w:rPr>
        <w:t>n</w:t>
      </w:r>
      <w:r>
        <w:rPr>
          <w:szCs w:val="24"/>
        </w:rPr>
        <w:t xml:space="preserve">a </w:t>
      </w:r>
      <w:r w:rsidRPr="00D0046F">
        <w:rPr>
          <w:szCs w:val="24"/>
        </w:rPr>
        <w:t>p</w:t>
      </w:r>
      <w:r>
        <w:rPr>
          <w:szCs w:val="24"/>
        </w:rPr>
        <w:t>rzykład</w:t>
      </w:r>
      <w:r w:rsidRPr="00D0046F">
        <w:rPr>
          <w:szCs w:val="24"/>
        </w:rPr>
        <w:t xml:space="preserve"> poprzez zapewnienie odpowiedniego przeszkolenia personelu</w:t>
      </w:r>
    </w:p>
    <w:p w14:paraId="4517629A" w14:textId="4317992C" w:rsidR="00D0046F" w:rsidRPr="00D0046F" w:rsidRDefault="00D0046F" w:rsidP="008B7900">
      <w:pPr>
        <w:pStyle w:val="Akapitzlist"/>
        <w:rPr>
          <w:szCs w:val="24"/>
        </w:rPr>
      </w:pPr>
      <w:r w:rsidRPr="00D0046F">
        <w:rPr>
          <w:szCs w:val="24"/>
        </w:rPr>
        <w:t>z obsługi zakupionego sprzętu i aparatury medycznej</w:t>
      </w:r>
      <w:r>
        <w:rPr>
          <w:szCs w:val="24"/>
        </w:rPr>
        <w:t xml:space="preserve">) oraz </w:t>
      </w:r>
      <w:r w:rsidRPr="008B7900">
        <w:rPr>
          <w:szCs w:val="24"/>
        </w:rPr>
        <w:t>infrastrukturą techniczną niezbędną do instalacji i użytkowania</w:t>
      </w:r>
      <w:r>
        <w:rPr>
          <w:szCs w:val="24"/>
        </w:rPr>
        <w:t xml:space="preserve"> </w:t>
      </w:r>
      <w:r w:rsidRPr="008B7900">
        <w:rPr>
          <w:szCs w:val="24"/>
        </w:rPr>
        <w:t>wyrobów medycznych objętych projektem</w:t>
      </w:r>
      <w:r w:rsidRPr="00D0046F">
        <w:rPr>
          <w:szCs w:val="24"/>
        </w:rPr>
        <w:t>.</w:t>
      </w:r>
    </w:p>
    <w:p w14:paraId="008B969D" w14:textId="1B0B79E1" w:rsidR="000814ED" w:rsidRPr="00B41C7E" w:rsidRDefault="000814ED" w:rsidP="003D7C5E">
      <w:pPr>
        <w:rPr>
          <w:szCs w:val="24"/>
        </w:rPr>
      </w:pPr>
      <w:r w:rsidRPr="00B41C7E">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w:t>
      </w:r>
      <w:r w:rsidR="002A27DF">
        <w:rPr>
          <w:szCs w:val="24"/>
        </w:rPr>
        <w:t> </w:t>
      </w:r>
      <w:r w:rsidRPr="00B41C7E">
        <w:rPr>
          <w:szCs w:val="24"/>
        </w:rPr>
        <w:t>innymi partnerami.</w:t>
      </w:r>
      <w:r w:rsidR="003F0C21" w:rsidRPr="003F0C21">
        <w:t xml:space="preserve"> </w:t>
      </w:r>
      <w:r w:rsidR="003F0C21" w:rsidRPr="003F0C21">
        <w:rPr>
          <w:szCs w:val="24"/>
        </w:rPr>
        <w:t>Wnioskodawca powinien przedstawić potencjał poszczególnych partnerów do skutecznej realizacji przypisanych im zadań w projekcie, podział zadań w ramach partnerstwa na każdym etapie realizacji projektu.</w:t>
      </w:r>
    </w:p>
    <w:p w14:paraId="2AA64F99" w14:textId="25140490" w:rsidR="00817B1E" w:rsidRDefault="00817B1E">
      <w:pPr>
        <w:pStyle w:val="Nagwek1"/>
        <w:numPr>
          <w:ilvl w:val="0"/>
          <w:numId w:val="16"/>
        </w:numPr>
      </w:pPr>
      <w:bookmarkStart w:id="5" w:name="_Toc229144508"/>
      <w:r w:rsidRPr="00817B1E">
        <w:lastRenderedPageBreak/>
        <w:t xml:space="preserve">Ocena sytuacji ekonomiczno-finansowej </w:t>
      </w:r>
      <w:r>
        <w:t>szpitali</w:t>
      </w:r>
      <w:bookmarkEnd w:id="5"/>
    </w:p>
    <w:p w14:paraId="51B8BEDE" w14:textId="78EB2E29" w:rsidR="002F6B44" w:rsidRDefault="002F6B44" w:rsidP="002F6B44">
      <w:pPr>
        <w:rPr>
          <w:szCs w:val="24"/>
        </w:rPr>
      </w:pPr>
      <w:r w:rsidRPr="002F6B44">
        <w:rPr>
          <w:szCs w:val="24"/>
        </w:rPr>
        <w:t>Wnioskodawca jest zobowiązany do przedstawienia w treści Studium Wykonalności informacji o</w:t>
      </w:r>
      <w:r w:rsidR="00DB4057">
        <w:rPr>
          <w:szCs w:val="24"/>
        </w:rPr>
        <w:t> </w:t>
      </w:r>
      <w:r w:rsidRPr="002F6B44">
        <w:rPr>
          <w:szCs w:val="24"/>
        </w:rPr>
        <w:t>swojej sytuacji finansowej, bazują</w:t>
      </w:r>
      <w:r w:rsidR="00DB4057">
        <w:rPr>
          <w:szCs w:val="24"/>
        </w:rPr>
        <w:t>c</w:t>
      </w:r>
      <w:r w:rsidRPr="002F6B44">
        <w:rPr>
          <w:szCs w:val="24"/>
        </w:rPr>
        <w:t xml:space="preserve"> na dokumentach sporządzonych przez podmiot w ramach obowiązujących przepisów prawa.</w:t>
      </w:r>
      <w:r w:rsidR="003E2C3A">
        <w:rPr>
          <w:szCs w:val="24"/>
        </w:rPr>
        <w:t xml:space="preserve"> P</w:t>
      </w:r>
      <w:r w:rsidR="003E2C3A" w:rsidRPr="003E2C3A">
        <w:rPr>
          <w:szCs w:val="24"/>
        </w:rPr>
        <w:t xml:space="preserve">rzedstawione informacje </w:t>
      </w:r>
      <w:r w:rsidR="003E2C3A">
        <w:rPr>
          <w:szCs w:val="24"/>
        </w:rPr>
        <w:t>muszą być</w:t>
      </w:r>
      <w:r w:rsidR="003E2C3A" w:rsidRPr="003E2C3A">
        <w:rPr>
          <w:szCs w:val="24"/>
        </w:rPr>
        <w:t xml:space="preserve"> zgodne ze stanem faktycznym oraz dokumentacją źródłową.</w:t>
      </w:r>
    </w:p>
    <w:p w14:paraId="73E50AB3" w14:textId="51CF5FDA" w:rsidR="002F6B44" w:rsidRPr="00ED36D4" w:rsidRDefault="002F6B44">
      <w:pPr>
        <w:pStyle w:val="Akapitzlist"/>
        <w:numPr>
          <w:ilvl w:val="0"/>
          <w:numId w:val="17"/>
        </w:numPr>
      </w:pPr>
      <w:r w:rsidRPr="00ED36D4">
        <w:t>Standard prezentowanych danych</w:t>
      </w:r>
    </w:p>
    <w:p w14:paraId="6D10D862" w14:textId="12D5C105" w:rsidR="002F6B44" w:rsidRPr="002F6B44" w:rsidRDefault="002F6B44" w:rsidP="002F6B44">
      <w:pPr>
        <w:rPr>
          <w:szCs w:val="24"/>
        </w:rPr>
      </w:pPr>
      <w:r w:rsidRPr="002F6B44">
        <w:rPr>
          <w:szCs w:val="24"/>
        </w:rPr>
        <w:t>Należy przedstawić dane opracowane zgodnie z metodologią określoną w Rozporządzeniu Ministra Zdrowia z dnia 12 kwietnia 2017 r</w:t>
      </w:r>
      <w:r w:rsidR="00DB4057">
        <w:rPr>
          <w:szCs w:val="24"/>
        </w:rPr>
        <w:t>oku</w:t>
      </w:r>
      <w:r w:rsidRPr="002F6B44">
        <w:rPr>
          <w:szCs w:val="24"/>
        </w:rPr>
        <w:t xml:space="preserve"> w sprawie wskaźników ekonomiczno-finansowych niezbędnych do sporządzenia analizy oraz prognozy sytuacji ekonomiczno-finansowej samodzielnych publicznych zakładów opieki zdrowotnej (Dz</w:t>
      </w:r>
      <w:r w:rsidR="00DB4057">
        <w:rPr>
          <w:szCs w:val="24"/>
        </w:rPr>
        <w:t>iennik</w:t>
      </w:r>
      <w:r w:rsidRPr="002F6B44">
        <w:rPr>
          <w:szCs w:val="24"/>
        </w:rPr>
        <w:t xml:space="preserve"> U</w:t>
      </w:r>
      <w:r w:rsidR="00DB4057">
        <w:rPr>
          <w:szCs w:val="24"/>
        </w:rPr>
        <w:t>staw</w:t>
      </w:r>
      <w:r w:rsidRPr="002F6B44">
        <w:rPr>
          <w:szCs w:val="24"/>
        </w:rPr>
        <w:t xml:space="preserve"> z 2017 r</w:t>
      </w:r>
      <w:r w:rsidR="00DB4057">
        <w:rPr>
          <w:szCs w:val="24"/>
        </w:rPr>
        <w:t>oku</w:t>
      </w:r>
      <w:r w:rsidRPr="002F6B44">
        <w:rPr>
          <w:szCs w:val="24"/>
        </w:rPr>
        <w:t xml:space="preserve"> poz</w:t>
      </w:r>
      <w:r w:rsidR="00DB4057">
        <w:rPr>
          <w:szCs w:val="24"/>
        </w:rPr>
        <w:t>ycja</w:t>
      </w:r>
      <w:r w:rsidRPr="002F6B44">
        <w:rPr>
          <w:szCs w:val="24"/>
        </w:rPr>
        <w:t xml:space="preserve"> 832)</w:t>
      </w:r>
      <w:r w:rsidR="001640ED">
        <w:rPr>
          <w:szCs w:val="24"/>
        </w:rPr>
        <w:t xml:space="preserve">, </w:t>
      </w:r>
      <w:r w:rsidR="001640ED" w:rsidRPr="001640ED">
        <w:rPr>
          <w:szCs w:val="24"/>
        </w:rPr>
        <w:t>wraz ze zwięzłą interpretacją uzyskanych wyników punktowych oraz opisem ich wpływu na stabilność finansową podmiotu w</w:t>
      </w:r>
      <w:r w:rsidR="00DB4057">
        <w:rPr>
          <w:szCs w:val="24"/>
        </w:rPr>
        <w:t> </w:t>
      </w:r>
      <w:r w:rsidR="001640ED" w:rsidRPr="001640ED">
        <w:rPr>
          <w:szCs w:val="24"/>
        </w:rPr>
        <w:t>kontekście planowanej realizacji projektu.</w:t>
      </w:r>
    </w:p>
    <w:p w14:paraId="4A6735B0" w14:textId="01891853" w:rsidR="002F6B44" w:rsidRPr="002F6B44" w:rsidRDefault="002F6B44" w:rsidP="002F6B44">
      <w:pPr>
        <w:rPr>
          <w:szCs w:val="24"/>
        </w:rPr>
      </w:pPr>
      <w:r w:rsidRPr="002F6B44">
        <w:rPr>
          <w:szCs w:val="24"/>
        </w:rPr>
        <w:t>Wnioskodawcy będący SPZOZ przedstawiają dane bezpośrednio z posiadanego</w:t>
      </w:r>
      <w:r w:rsidR="00121242">
        <w:rPr>
          <w:szCs w:val="24"/>
        </w:rPr>
        <w:t xml:space="preserve">, aktualnego </w:t>
      </w:r>
      <w:r w:rsidRPr="002F6B44">
        <w:rPr>
          <w:szCs w:val="24"/>
        </w:rPr>
        <w:t xml:space="preserve"> „Raportu o sytuacji ekonomiczno-finansowej”. Pozostali Wnioskodawcy</w:t>
      </w:r>
      <w:r w:rsidR="00121242">
        <w:rPr>
          <w:szCs w:val="24"/>
        </w:rPr>
        <w:t xml:space="preserve">, </w:t>
      </w:r>
      <w:r w:rsidR="002D7F03">
        <w:rPr>
          <w:szCs w:val="24"/>
        </w:rPr>
        <w:t xml:space="preserve">to jest podmioty </w:t>
      </w:r>
      <w:r w:rsidR="00121242">
        <w:rPr>
          <w:szCs w:val="24"/>
        </w:rPr>
        <w:t>prowadząc</w:t>
      </w:r>
      <w:r w:rsidR="00DB4057">
        <w:rPr>
          <w:szCs w:val="24"/>
        </w:rPr>
        <w:t>e</w:t>
      </w:r>
      <w:r w:rsidR="00121242">
        <w:rPr>
          <w:szCs w:val="24"/>
        </w:rPr>
        <w:t xml:space="preserve"> działalność leczniczą w innej formie </w:t>
      </w:r>
      <w:r w:rsidR="002D7F03">
        <w:rPr>
          <w:szCs w:val="24"/>
        </w:rPr>
        <w:t>organizacyjno - prawnej</w:t>
      </w:r>
      <w:r w:rsidRPr="002F6B44">
        <w:rPr>
          <w:szCs w:val="24"/>
        </w:rPr>
        <w:t xml:space="preserve">  przedstawiają analogiczne zestawienie wskaźników i ocen punktowych, sporządzone według wzorów określonych w w</w:t>
      </w:r>
      <w:r w:rsidR="00DB4057">
        <w:rPr>
          <w:szCs w:val="24"/>
        </w:rPr>
        <w:t>yżej wskazanym</w:t>
      </w:r>
      <w:r w:rsidRPr="002F6B44">
        <w:rPr>
          <w:szCs w:val="24"/>
        </w:rPr>
        <w:t xml:space="preserve"> </w:t>
      </w:r>
      <w:r w:rsidR="00DB4057">
        <w:rPr>
          <w:szCs w:val="24"/>
        </w:rPr>
        <w:t>R</w:t>
      </w:r>
      <w:r w:rsidRPr="002F6B44">
        <w:rPr>
          <w:szCs w:val="24"/>
        </w:rPr>
        <w:t xml:space="preserve">ozporządzeniu </w:t>
      </w:r>
      <w:r w:rsidR="002D7F03">
        <w:rPr>
          <w:szCs w:val="24"/>
        </w:rPr>
        <w:t xml:space="preserve">Ministra Zdrowia, </w:t>
      </w:r>
      <w:r w:rsidRPr="002F6B44">
        <w:rPr>
          <w:szCs w:val="24"/>
        </w:rPr>
        <w:t>na podstawie danych księgowych</w:t>
      </w:r>
      <w:r w:rsidR="00AA276E">
        <w:rPr>
          <w:szCs w:val="24"/>
        </w:rPr>
        <w:t xml:space="preserve">, </w:t>
      </w:r>
      <w:r w:rsidR="00AA276E" w:rsidRPr="00AA276E">
        <w:rPr>
          <w:szCs w:val="24"/>
        </w:rPr>
        <w:t xml:space="preserve">wskazując jednoznacznie, czy uzyskana punktacja potwierdza stabilną sytuację finansową jednostki i brak </w:t>
      </w:r>
      <w:r w:rsidR="00121242">
        <w:rPr>
          <w:szCs w:val="24"/>
        </w:rPr>
        <w:t xml:space="preserve">jest </w:t>
      </w:r>
      <w:r w:rsidR="00AA276E" w:rsidRPr="00AA276E">
        <w:rPr>
          <w:szCs w:val="24"/>
        </w:rPr>
        <w:t>ryzyka dla zachowania trwałości projektu.</w:t>
      </w:r>
    </w:p>
    <w:p w14:paraId="67E88B8E" w14:textId="5E0029CC" w:rsidR="002F6B44" w:rsidRPr="00ED36D4" w:rsidRDefault="002F6B44">
      <w:pPr>
        <w:pStyle w:val="Akapitzlist"/>
        <w:numPr>
          <w:ilvl w:val="0"/>
          <w:numId w:val="17"/>
        </w:numPr>
      </w:pPr>
      <w:r w:rsidRPr="00ED36D4">
        <w:t>Aktualność i spójność z badaniem biegłego rewidenta</w:t>
      </w:r>
    </w:p>
    <w:p w14:paraId="45EE5F1B" w14:textId="1901BA7A" w:rsidR="002F6B44" w:rsidRPr="00ED36D4" w:rsidRDefault="002F6B44" w:rsidP="002F6B44">
      <w:pPr>
        <w:rPr>
          <w:szCs w:val="24"/>
        </w:rPr>
      </w:pPr>
      <w:r w:rsidRPr="00ED36D4">
        <w:rPr>
          <w:szCs w:val="24"/>
        </w:rPr>
        <w:t xml:space="preserve">Należy przedstawić dane finansowe za rok 2024 oraz – jeśli badanie sprawozdania finansowego przez biegłego rewidenta za rok 2025 zostało już zakończone – również dane za rok 2025. Prezentowane wartości wskaźników muszą być w pełni spójne z danymi zatwierdzonymi przez niezależnego biegłego rewidenta. </w:t>
      </w:r>
    </w:p>
    <w:p w14:paraId="7828643F" w14:textId="542626E7" w:rsidR="002F6B44" w:rsidRPr="00ED36D4" w:rsidRDefault="002F6B44" w:rsidP="005D772D">
      <w:pPr>
        <w:rPr>
          <w:szCs w:val="24"/>
        </w:rPr>
      </w:pPr>
      <w:r w:rsidRPr="00ED36D4">
        <w:rPr>
          <w:szCs w:val="24"/>
        </w:rPr>
        <w:t xml:space="preserve">Wnioskodawca </w:t>
      </w:r>
      <w:r w:rsidR="005F6315" w:rsidRPr="00ED36D4">
        <w:rPr>
          <w:szCs w:val="24"/>
        </w:rPr>
        <w:t xml:space="preserve">ponadto </w:t>
      </w:r>
      <w:r w:rsidRPr="00ED36D4">
        <w:rPr>
          <w:szCs w:val="24"/>
        </w:rPr>
        <w:t>ma obowiązek przytoczyć kluczowe wnioski z opinii biegłego rewidenta za ostatni zbadany rok, potwierdzające w szczególności brak negatywnej opinii w zakresie sytuacji majątkowej i finansowej.</w:t>
      </w:r>
    </w:p>
    <w:p w14:paraId="10454C2D" w14:textId="5B606A5C" w:rsidR="00EB5334" w:rsidRDefault="000814ED">
      <w:pPr>
        <w:pStyle w:val="Nagwek1"/>
        <w:numPr>
          <w:ilvl w:val="0"/>
          <w:numId w:val="16"/>
        </w:numPr>
      </w:pPr>
      <w:bookmarkStart w:id="6" w:name="_Toc229144509"/>
      <w:r w:rsidRPr="00071ACC">
        <w:t>Analiza występowania pomocy publicznej w projekcie</w:t>
      </w:r>
      <w:bookmarkEnd w:id="6"/>
      <w:r w:rsidR="00EB5334">
        <w:t xml:space="preserve"> </w:t>
      </w:r>
    </w:p>
    <w:p w14:paraId="214964A3" w14:textId="49C729B8" w:rsidR="00EB5334" w:rsidRPr="00EB5334" w:rsidRDefault="00EB5334" w:rsidP="00EB5334">
      <w:pPr>
        <w:rPr>
          <w:szCs w:val="24"/>
        </w:rPr>
      </w:pPr>
      <w:r w:rsidRPr="00EB5334">
        <w:rPr>
          <w:szCs w:val="24"/>
        </w:rPr>
        <w:t>Należy zbadać i określić, czy planowane wsparcie stanowi pomoc publiczną w rozumieniu artykułu 107 ustępu 1 Traktatu o funkcjonowaniu Unii Europejskiej (TFUE), a Wnioskodawca jest traktowany jako przedsiębiorca</w:t>
      </w:r>
      <w:r w:rsidR="003F0C21">
        <w:rPr>
          <w:szCs w:val="24"/>
        </w:rPr>
        <w:t>,</w:t>
      </w:r>
      <w:r w:rsidRPr="00EB5334">
        <w:rPr>
          <w:szCs w:val="24"/>
        </w:rPr>
        <w:t xml:space="preserve"> o którym mowa w przytoczonym artykule. Pojęcie „przedsiębiorstwa” zdefiniowane jest w artykule 1 załączniku 1 rozporządzenia Komisji (UE) 651/2014 z 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t>
      </w:r>
      <w:r w:rsidRPr="00EB5334">
        <w:rPr>
          <w:szCs w:val="24"/>
        </w:rPr>
        <w:lastRenderedPageBreak/>
        <w:t xml:space="preserve">własny rachunek oraz firmy rodzinne zajmujące się rzemiosłem lub inną działalnością, a także spółki lub stowarzyszenia prowadzące regularną działalność gospodarczą.” </w:t>
      </w:r>
    </w:p>
    <w:p w14:paraId="17A6803B" w14:textId="77777777" w:rsidR="00EB5334" w:rsidRPr="00EB5334" w:rsidRDefault="00EB5334" w:rsidP="00EB5334">
      <w:pPr>
        <w:rPr>
          <w:szCs w:val="24"/>
        </w:rPr>
      </w:pPr>
      <w:r w:rsidRPr="00EB5334">
        <w:rPr>
          <w:szCs w:val="24"/>
        </w:rPr>
        <w:t xml:space="preserve">Zgodnie z przepisem artykułu 107 ustępu 1 TFUE, wsparcie finansowe dla podmiotu prowadzącego działalność gospodarczą stanowi pomoc publiczną, jeżeli jednocześnie spełnione są następujące warunki: </w:t>
      </w:r>
    </w:p>
    <w:p w14:paraId="6992280E" w14:textId="77777777" w:rsidR="00EB5334" w:rsidRPr="00EB5334" w:rsidRDefault="00EB5334">
      <w:pPr>
        <w:numPr>
          <w:ilvl w:val="0"/>
          <w:numId w:val="4"/>
        </w:numPr>
        <w:contextualSpacing/>
        <w:rPr>
          <w:szCs w:val="24"/>
        </w:rPr>
      </w:pPr>
      <w:r w:rsidRPr="00EB5334">
        <w:rPr>
          <w:szCs w:val="24"/>
        </w:rPr>
        <w:t xml:space="preserve">Udzielane jest ono z budżetu państwa lub z innych środków publicznych, </w:t>
      </w:r>
    </w:p>
    <w:p w14:paraId="27178C03" w14:textId="77777777" w:rsidR="00EB5334" w:rsidRPr="00EB5334" w:rsidRDefault="00EB5334">
      <w:pPr>
        <w:numPr>
          <w:ilvl w:val="0"/>
          <w:numId w:val="4"/>
        </w:numPr>
        <w:contextualSpacing/>
        <w:rPr>
          <w:szCs w:val="24"/>
        </w:rPr>
      </w:pPr>
      <w:r w:rsidRPr="00EB5334">
        <w:rPr>
          <w:szCs w:val="24"/>
        </w:rPr>
        <w:t xml:space="preserve">Przedsiębiorstwo uzyskuje przysporzenie na warunkach korzystniejszych od oferowanych na rynku, </w:t>
      </w:r>
    </w:p>
    <w:p w14:paraId="4D630A48" w14:textId="77777777" w:rsidR="00EB5334" w:rsidRPr="00EB5334" w:rsidRDefault="00EB5334">
      <w:pPr>
        <w:numPr>
          <w:ilvl w:val="0"/>
          <w:numId w:val="4"/>
        </w:numPr>
        <w:contextualSpacing/>
        <w:rPr>
          <w:szCs w:val="24"/>
        </w:rPr>
      </w:pPr>
      <w:r w:rsidRPr="00EB5334">
        <w:rPr>
          <w:szCs w:val="24"/>
        </w:rPr>
        <w:t xml:space="preserve">Ma charakter selektywny (uprzywilejowuje określone przedsiębiorstwo lub przedsiębiorstwa albo produkcję określonych towarów), </w:t>
      </w:r>
    </w:p>
    <w:p w14:paraId="23D4FC17" w14:textId="2168C836" w:rsidR="00A81796" w:rsidRPr="002F093C" w:rsidRDefault="00EB5334">
      <w:pPr>
        <w:numPr>
          <w:ilvl w:val="0"/>
          <w:numId w:val="4"/>
        </w:numPr>
        <w:contextualSpacing/>
        <w:rPr>
          <w:szCs w:val="24"/>
        </w:rPr>
      </w:pPr>
      <w:r w:rsidRPr="00EB5334">
        <w:rPr>
          <w:szCs w:val="24"/>
        </w:rPr>
        <w:t>Grozi zakłóceniem lub zakłóca konkurencję oraz wpływa na wymianę handlową między państwami członkowskimi UE.</w:t>
      </w:r>
    </w:p>
    <w:p w14:paraId="2D92C72D" w14:textId="77777777" w:rsidR="00EB5334" w:rsidRDefault="00EB5334">
      <w:pPr>
        <w:pStyle w:val="Nagwek1"/>
        <w:numPr>
          <w:ilvl w:val="0"/>
          <w:numId w:val="16"/>
        </w:numPr>
      </w:pPr>
      <w:bookmarkStart w:id="7" w:name="_Toc229144510"/>
      <w:r w:rsidRPr="00EB5334">
        <w:t>Zgodność projektu z dokumentami strategicznymi i programowymi</w:t>
      </w:r>
      <w:bookmarkEnd w:id="7"/>
      <w:r>
        <w:t xml:space="preserve"> </w:t>
      </w:r>
    </w:p>
    <w:p w14:paraId="7FFBB391" w14:textId="326D17B9" w:rsidR="00A84B77" w:rsidRDefault="00DB4057">
      <w:pPr>
        <w:pStyle w:val="Nagwek2"/>
        <w:numPr>
          <w:ilvl w:val="1"/>
          <w:numId w:val="16"/>
        </w:numPr>
      </w:pPr>
      <w:bookmarkStart w:id="8" w:name="_Toc204079209"/>
      <w:bookmarkStart w:id="9" w:name="_Toc229144511"/>
      <w:r>
        <w:t>Z</w:t>
      </w:r>
      <w:r w:rsidR="00A84B77">
        <w:t>godn</w:t>
      </w:r>
      <w:r>
        <w:t xml:space="preserve">ość projektu </w:t>
      </w:r>
      <w:r w:rsidR="00A84B77">
        <w:t>z dokumen</w:t>
      </w:r>
      <w:r>
        <w:t>tem</w:t>
      </w:r>
      <w:r w:rsidR="00A84B77">
        <w:t xml:space="preserve"> „Zdrowa Przyszłość. Ramy Strategiczne Rozwoju Systemu Ochrony Zdrowia na lata 2021-2027 z perspektywą do 2030 r.”</w:t>
      </w:r>
      <w:bookmarkEnd w:id="8"/>
      <w:bookmarkEnd w:id="9"/>
    </w:p>
    <w:p w14:paraId="3F13EE4C" w14:textId="6F424BD5" w:rsidR="00A84B77" w:rsidRDefault="00A84B77" w:rsidP="008B7900">
      <w:r>
        <w:t>Należy wskazać, czy projekt jest zgodny z diagnozą zawartą w dokumencie „Zdrowa Przyszłość. Ramy Strategiczne Rozwoju Systemu Ochrony Zdrowia na lata 2021-2027 z perspektywą do 2030 r</w:t>
      </w:r>
      <w:r w:rsidR="00CE6792">
        <w:t>oku</w:t>
      </w:r>
      <w:r>
        <w:t>”.</w:t>
      </w:r>
      <w:r w:rsidR="00833522">
        <w:t xml:space="preserve"> Niezbędne jest przy tym wskazanie właściwego celu (lub celów) w odpowiednich dla projektu obszarach oraz kierunków interwencji i narzędzi ich wdrażania. </w:t>
      </w:r>
    </w:p>
    <w:p w14:paraId="379D5264" w14:textId="3F01B1EF" w:rsidR="00EB5334" w:rsidRDefault="00EB5334">
      <w:pPr>
        <w:pStyle w:val="Nagwek2"/>
        <w:numPr>
          <w:ilvl w:val="1"/>
          <w:numId w:val="16"/>
        </w:numPr>
      </w:pPr>
      <w:bookmarkStart w:id="10" w:name="_Toc229144512"/>
      <w:r w:rsidRPr="00EB5334">
        <w:t>Karta Praw Podstawowych Unii Europejskiej (KPP)</w:t>
      </w:r>
      <w:bookmarkEnd w:id="10"/>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lastRenderedPageBreak/>
        <w:t>Godność:</w:t>
      </w:r>
      <w:r w:rsidRPr="00B41C7E">
        <w:rPr>
          <w:rFonts w:eastAsia="Calibri"/>
          <w:szCs w:val="24"/>
        </w:rPr>
        <w:t xml:space="preserve"> Czy projekt ma wpływ na godność człowieka, prawo do życia lub prawo do integralności osoby? Czy projekt dotyczy kwestii (bio)etycznych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pPr>
        <w:pStyle w:val="Akapitzlist"/>
        <w:numPr>
          <w:ilvl w:val="2"/>
          <w:numId w:val="6"/>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pPr>
        <w:pStyle w:val="Akapitzlist"/>
        <w:numPr>
          <w:ilvl w:val="2"/>
          <w:numId w:val="6"/>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pPr>
        <w:pStyle w:val="Akapitzlist"/>
        <w:numPr>
          <w:ilvl w:val="2"/>
          <w:numId w:val="6"/>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pPr>
        <w:pStyle w:val="Akapitzlist"/>
        <w:numPr>
          <w:ilvl w:val="2"/>
          <w:numId w:val="6"/>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pPr>
        <w:pStyle w:val="Akapitzlist"/>
        <w:numPr>
          <w:ilvl w:val="2"/>
          <w:numId w:val="6"/>
        </w:numPr>
        <w:spacing w:after="200"/>
        <w:ind w:left="709" w:hanging="322"/>
        <w:rPr>
          <w:szCs w:val="24"/>
        </w:rPr>
      </w:pPr>
      <w:r w:rsidRPr="00B41C7E">
        <w:rPr>
          <w:szCs w:val="24"/>
        </w:rPr>
        <w:t>wolność myśli, sumienia i religii?,</w:t>
      </w:r>
    </w:p>
    <w:p w14:paraId="71015076" w14:textId="77777777" w:rsidR="00EB5334" w:rsidRPr="00B41C7E" w:rsidRDefault="00EB5334">
      <w:pPr>
        <w:pStyle w:val="Akapitzlist"/>
        <w:numPr>
          <w:ilvl w:val="2"/>
          <w:numId w:val="6"/>
        </w:numPr>
        <w:spacing w:after="200"/>
        <w:ind w:left="709" w:hanging="322"/>
        <w:rPr>
          <w:szCs w:val="24"/>
        </w:rPr>
      </w:pPr>
      <w:r w:rsidRPr="00B41C7E">
        <w:rPr>
          <w:szCs w:val="24"/>
        </w:rPr>
        <w:t>wolność wypowiedzi i informacji?,</w:t>
      </w:r>
    </w:p>
    <w:p w14:paraId="5A78C224" w14:textId="77777777" w:rsidR="00EB5334" w:rsidRPr="00B41C7E" w:rsidRDefault="00EB5334">
      <w:pPr>
        <w:pStyle w:val="Akapitzlist"/>
        <w:numPr>
          <w:ilvl w:val="2"/>
          <w:numId w:val="6"/>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pPr>
        <w:pStyle w:val="Akapitzlist"/>
        <w:numPr>
          <w:ilvl w:val="2"/>
          <w:numId w:val="6"/>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05DE9F9F"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w:t>
      </w:r>
      <w:r w:rsidR="002A27DF">
        <w:rPr>
          <w:rFonts w:eastAsia="Calibri"/>
          <w:szCs w:val="24"/>
        </w:rPr>
        <w:t> </w:t>
      </w:r>
      <w:r w:rsidRPr="00B41C7E">
        <w:rPr>
          <w:rFonts w:eastAsia="Calibri"/>
          <w:szCs w:val="24"/>
        </w:rPr>
        <w:t>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7C399054" w:rsidR="00EB5334" w:rsidRPr="00B41C7E" w:rsidRDefault="00EB5334" w:rsidP="00EB5334">
      <w:pPr>
        <w:rPr>
          <w:rFonts w:eastAsia="Calibri"/>
          <w:szCs w:val="24"/>
        </w:rPr>
      </w:pPr>
      <w:r w:rsidRPr="00B41C7E">
        <w:rPr>
          <w:rFonts w:eastAsia="Calibri"/>
          <w:b/>
          <w:szCs w:val="24"/>
        </w:rPr>
        <w:lastRenderedPageBreak/>
        <w:t>Równouprawnienie płci, równe traktowanie i równość szans, niedyskryminacja i prawa osób niepełnosprawnych</w:t>
      </w:r>
      <w:r w:rsidRPr="00B41C7E">
        <w:rPr>
          <w:rFonts w:eastAsia="Calibr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w:t>
      </w:r>
      <w:r w:rsidR="002A27DF">
        <w:rPr>
          <w:rFonts w:eastAsia="Calibri"/>
          <w:szCs w:val="24"/>
        </w:rPr>
        <w:t> </w:t>
      </w:r>
      <w:r w:rsidRPr="00B41C7E">
        <w:rPr>
          <w:rFonts w:eastAsia="Calibri"/>
          <w:szCs w:val="24"/>
        </w:rPr>
        <w:t>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1E530DF2"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w:t>
      </w:r>
      <w:r w:rsidR="002A27DF">
        <w:rPr>
          <w:rFonts w:eastAsia="Calibri"/>
          <w:szCs w:val="24"/>
        </w:rPr>
        <w:t> </w:t>
      </w:r>
      <w:r w:rsidRPr="00B41C7E">
        <w:rPr>
          <w:rFonts w:eastAsia="Calibri"/>
          <w:szCs w:val="24"/>
        </w:rPr>
        <w:t>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w:t>
      </w:r>
      <w:r w:rsidR="002A27DF">
        <w:rPr>
          <w:rFonts w:eastAsia="Calibri"/>
          <w:szCs w:val="24"/>
        </w:rPr>
        <w:t> </w:t>
      </w:r>
      <w:r w:rsidRPr="00B41C7E">
        <w:rPr>
          <w:rFonts w:eastAsia="Calibri"/>
          <w:szCs w:val="24"/>
        </w:rPr>
        <w:t>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13831C52"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w:t>
      </w:r>
      <w:r w:rsidR="002A27DF">
        <w:rPr>
          <w:rFonts w:eastAsia="Calibri"/>
          <w:szCs w:val="24"/>
        </w:rPr>
        <w:t> </w:t>
      </w:r>
      <w:r w:rsidRPr="00B41C7E">
        <w:rPr>
          <w:rFonts w:eastAsia="Calibri"/>
          <w:szCs w:val="24"/>
        </w:rPr>
        <w:t>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lastRenderedPageBreak/>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pPr>
        <w:pStyle w:val="Nagwek2"/>
        <w:numPr>
          <w:ilvl w:val="1"/>
          <w:numId w:val="16"/>
        </w:numPr>
      </w:pPr>
      <w:bookmarkStart w:id="11" w:name="_Toc229144513"/>
      <w:r w:rsidRPr="00EB5334">
        <w:t>Konwencja o Prawach Osób Niepełnosprawnych (KPON)</w:t>
      </w:r>
      <w:bookmarkEnd w:id="11"/>
      <w:r>
        <w:t xml:space="preserve"> </w:t>
      </w:r>
    </w:p>
    <w:p w14:paraId="1CC48D7A" w14:textId="2CCC04B5" w:rsidR="00C271C6" w:rsidRDefault="00C271C6" w:rsidP="00555A4E">
      <w:pPr>
        <w:rPr>
          <w:szCs w:val="24"/>
        </w:rPr>
      </w:pPr>
      <w:bookmarkStart w:id="12" w:name="_Toc131499758"/>
      <w:bookmarkStart w:id="13" w:name="_Toc131499863"/>
      <w:bookmarkStart w:id="14" w:name="_Toc131499923"/>
      <w:bookmarkStart w:id="15" w:name="_Toc131500154"/>
      <w:bookmarkStart w:id="16" w:name="_Toc131501818"/>
      <w:bookmarkStart w:id="17" w:name="_Toc131499759"/>
      <w:bookmarkStart w:id="18" w:name="_Toc131499864"/>
      <w:bookmarkStart w:id="19" w:name="_Toc131499924"/>
      <w:bookmarkStart w:id="20" w:name="_Toc131500155"/>
      <w:bookmarkStart w:id="21" w:name="_Toc131501819"/>
      <w:bookmarkEnd w:id="12"/>
      <w:bookmarkEnd w:id="13"/>
      <w:bookmarkEnd w:id="14"/>
      <w:bookmarkEnd w:id="15"/>
      <w:bookmarkEnd w:id="16"/>
      <w:bookmarkEnd w:id="17"/>
      <w:bookmarkEnd w:id="18"/>
      <w:bookmarkEnd w:id="19"/>
      <w:bookmarkEnd w:id="20"/>
      <w:bookmarkEnd w:id="21"/>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14252714" w14:textId="74357B17" w:rsidR="00091562" w:rsidRPr="00091562" w:rsidRDefault="00091562">
      <w:pPr>
        <w:pStyle w:val="Nagwek2"/>
        <w:numPr>
          <w:ilvl w:val="1"/>
          <w:numId w:val="16"/>
        </w:numPr>
      </w:pPr>
      <w:bookmarkStart w:id="22" w:name="_Toc229144514"/>
      <w:r w:rsidRPr="00091562">
        <w:t xml:space="preserve">Dostępność </w:t>
      </w:r>
      <w:r w:rsidR="00B539EA" w:rsidRPr="00B539EA">
        <w:t>i uniwersalne projektowanie</w:t>
      </w:r>
      <w:bookmarkEnd w:id="22"/>
    </w:p>
    <w:p w14:paraId="4A37D396" w14:textId="47C04CE3" w:rsidR="00091562" w:rsidRPr="00B41C7E" w:rsidRDefault="00B539EA" w:rsidP="00555A4E">
      <w:pPr>
        <w:rPr>
          <w:szCs w:val="24"/>
        </w:rPr>
      </w:pPr>
      <w:r w:rsidRPr="00B539EA">
        <w:rPr>
          <w:szCs w:val="24"/>
        </w:rPr>
        <w:t>Wnioskodawca powinien opisać, w jaki sposób inwestycja  zapewnia pełną dostępność dla osób o</w:t>
      </w:r>
      <w:r w:rsidR="00DB4057">
        <w:rPr>
          <w:szCs w:val="24"/>
        </w:rPr>
        <w:t> </w:t>
      </w:r>
      <w:r w:rsidRPr="00B539EA">
        <w:rPr>
          <w:szCs w:val="24"/>
        </w:rPr>
        <w:t>szczególnych potrzebach. Należy wykazać, że projekt opiera się na koncepcji uniwersalnego projektowania oraz zakłada inkluzywny i bezpieczny dostęp dla wszystkich użytkowników. W opisie warto uwzględnić kompleksowe działania na rzecz wdrażania standardów dostępności, na przykład poprzez stosowanie sprawdzonych rozwiązań</w:t>
      </w:r>
      <w:r w:rsidR="00A111E3">
        <w:rPr>
          <w:szCs w:val="24"/>
        </w:rPr>
        <w:t>.</w:t>
      </w:r>
      <w:r w:rsidRPr="00B539EA">
        <w:rPr>
          <w:szCs w:val="24"/>
        </w:rPr>
        <w:t xml:space="preserve"> Całość działań powinna potwierdzać kompleksowe podejście do dostępności i nie może prowadzić do izolacji grup zmarginalizowanych.</w:t>
      </w:r>
    </w:p>
    <w:p w14:paraId="7AA94C8C" w14:textId="2634ECFC" w:rsidR="004349B1" w:rsidRPr="003477DA" w:rsidRDefault="00FE2C39">
      <w:pPr>
        <w:pStyle w:val="Nagwek1"/>
        <w:numPr>
          <w:ilvl w:val="0"/>
          <w:numId w:val="16"/>
        </w:numPr>
      </w:pPr>
      <w:bookmarkStart w:id="23" w:name="_Toc229144515"/>
      <w:r w:rsidRPr="007B0648">
        <w:t xml:space="preserve">Zgodność projektu z kryteriami </w:t>
      </w:r>
      <w:r w:rsidR="00BA17EA" w:rsidRPr="007B0648">
        <w:t>oceny</w:t>
      </w:r>
      <w:bookmarkEnd w:id="23"/>
      <w:r w:rsidRPr="007B0648">
        <w:t xml:space="preserve"> </w:t>
      </w:r>
    </w:p>
    <w:p w14:paraId="12C31E26" w14:textId="76C94CE3" w:rsidR="00552A75" w:rsidRDefault="009D663E">
      <w:pPr>
        <w:pStyle w:val="Nagwek2"/>
        <w:numPr>
          <w:ilvl w:val="1"/>
          <w:numId w:val="16"/>
        </w:numPr>
      </w:pPr>
      <w:bookmarkStart w:id="24" w:name="_Toc229144516"/>
      <w:r>
        <w:t>Ochrona zdrowia</w:t>
      </w:r>
      <w:bookmarkEnd w:id="24"/>
      <w:r>
        <w:t xml:space="preserve"> </w:t>
      </w:r>
    </w:p>
    <w:p w14:paraId="0665D063" w14:textId="64B8CA40" w:rsidR="007253E8" w:rsidRDefault="007253E8">
      <w:pPr>
        <w:pStyle w:val="Akapitzlist"/>
        <w:numPr>
          <w:ilvl w:val="0"/>
          <w:numId w:val="18"/>
        </w:numPr>
      </w:pPr>
      <w:r>
        <w:t>Projekt jest realizowany w podmiocie wykonującym działalność leczniczą posiadającym umowę o udzielanie świadczeń opieki zdrowotnej ze środków publicznych w zakresie zbieżnym z zakresem projektu</w:t>
      </w:r>
    </w:p>
    <w:p w14:paraId="0AF81373" w14:textId="63C0ECED" w:rsidR="007253E8" w:rsidRDefault="007253E8" w:rsidP="007253E8">
      <w:r>
        <w:t xml:space="preserve">W niniejszym punkcie należy potwierdzić, że świadczenia opieki zdrowotnej, mieszczące się w zakresie </w:t>
      </w:r>
      <w:r w:rsidR="00A111E3">
        <w:t xml:space="preserve">inwestycji objętej wsparciem </w:t>
      </w:r>
      <w:r>
        <w:t>są finansowane ze środków publicznych. W tym celu Wnioskodawca powinien wykazać, że:</w:t>
      </w:r>
    </w:p>
    <w:p w14:paraId="6A0EE011" w14:textId="7B4E2F23" w:rsidR="007253E8" w:rsidRDefault="007253E8" w:rsidP="00B72FA2">
      <w:pPr>
        <w:pStyle w:val="Akapitzlist"/>
        <w:numPr>
          <w:ilvl w:val="0"/>
          <w:numId w:val="19"/>
        </w:numPr>
        <w:ind w:left="1060" w:hanging="703"/>
      </w:pPr>
      <w:r>
        <w:t>infrastruktura wytworzona w ramach projektu będzie wykorzystywana wyłącznie na rzecz udzielania świadczeń opieki zdrowotnej finansowanych ze środków publicznych;</w:t>
      </w:r>
    </w:p>
    <w:p w14:paraId="4A5F131E" w14:textId="77777777" w:rsidR="00B72FA2" w:rsidRDefault="007253E8" w:rsidP="00B72FA2">
      <w:pPr>
        <w:pStyle w:val="Akapitzlist"/>
        <w:numPr>
          <w:ilvl w:val="0"/>
          <w:numId w:val="19"/>
        </w:numPr>
        <w:ind w:left="1060" w:hanging="703"/>
      </w:pPr>
      <w:r>
        <w:t>projekt będzie realizowany w podmiocie (lub podmiotach) leczniczym wykonującym działalność leczniczą posiadającym umowę o udzielanie świadczeń opieki zdrowotnej ze środków publicznych. Należy wykazać, że zakres umowy jest zbieżny z zakresem projektu</w:t>
      </w:r>
      <w:r w:rsidR="00B72FA2">
        <w:t>;</w:t>
      </w:r>
    </w:p>
    <w:p w14:paraId="57B6DC58" w14:textId="0C8FAD29" w:rsidR="007253E8" w:rsidRDefault="007253E8" w:rsidP="00B72FA2">
      <w:pPr>
        <w:pStyle w:val="Akapitzlist"/>
        <w:numPr>
          <w:ilvl w:val="0"/>
          <w:numId w:val="19"/>
        </w:numPr>
        <w:ind w:left="1060" w:hanging="703"/>
        <w:contextualSpacing w:val="0"/>
      </w:pPr>
      <w:r>
        <w:t xml:space="preserve"> </w:t>
      </w:r>
      <w:r w:rsidR="00B72FA2" w:rsidRPr="00B72FA2">
        <w:t xml:space="preserve">zakres rzeczowy projektu nie wykracza poza elementy wynikające z wymogów płatnika w zakresie udzielania świadczeń zdrowotnych w ramach publicznego systemu ubezpieczeń zdrowotnych.  </w:t>
      </w:r>
    </w:p>
    <w:p w14:paraId="7EA55FEE" w14:textId="59B06437" w:rsidR="007253E8" w:rsidRDefault="007253E8" w:rsidP="00B72FA2">
      <w:pPr>
        <w:pStyle w:val="Akapitzlist"/>
        <w:numPr>
          <w:ilvl w:val="0"/>
          <w:numId w:val="18"/>
        </w:numPr>
        <w:contextualSpacing w:val="0"/>
      </w:pPr>
      <w:r w:rsidRPr="007253E8">
        <w:t>Projekt posiada pozytywną opinię o celowości inwestycji</w:t>
      </w:r>
    </w:p>
    <w:p w14:paraId="6C37A4F0" w14:textId="40DCED45" w:rsidR="007253E8" w:rsidRPr="007253E8" w:rsidRDefault="007253E8" w:rsidP="007253E8">
      <w:r w:rsidRPr="007253E8">
        <w:t xml:space="preserve">Należy wskazać, czy inwestycja posiada pozytywną opinię o celowości (OCI), o której mowa w ustawie o świadczeniach opieki zdrowotnej finansowanych ze środków publicznych. </w:t>
      </w:r>
      <w:r w:rsidRPr="007253E8">
        <w:lastRenderedPageBreak/>
        <w:t>Wnioskodawca potwierdz</w:t>
      </w:r>
      <w:r>
        <w:t>a</w:t>
      </w:r>
      <w:r w:rsidRPr="007253E8">
        <w:t xml:space="preserve"> spójność przedłożonej opinii z przedmiotem wniosku, wykazując zgodność zakresu rzeczowego oraz lokalizacji przedsięwzięcia. W przypadku gdy OCI została wydana na rzecz innego podmiotu (n</w:t>
      </w:r>
      <w:r>
        <w:t xml:space="preserve">a </w:t>
      </w:r>
      <w:r w:rsidRPr="007253E8">
        <w:t>p</w:t>
      </w:r>
      <w:r>
        <w:t>rzykład</w:t>
      </w:r>
      <w:r w:rsidRPr="007253E8">
        <w:t xml:space="preserve"> organu tworzącego), należy opisać relację między stronami oraz potwierdzić aktualność dokumentu dla opisywanej inwestycji.</w:t>
      </w:r>
    </w:p>
    <w:p w14:paraId="2291C266" w14:textId="02ABB32D" w:rsidR="00FE2C39" w:rsidRPr="00755151" w:rsidRDefault="00A71DA7">
      <w:pPr>
        <w:pStyle w:val="Nagwek2"/>
        <w:numPr>
          <w:ilvl w:val="1"/>
          <w:numId w:val="16"/>
        </w:numPr>
      </w:pPr>
      <w:bookmarkStart w:id="25" w:name="_Toc229144517"/>
      <w:r w:rsidRPr="00755151">
        <w:t>Brak wykluczeń z dofinansowania (art</w:t>
      </w:r>
      <w:r w:rsidR="00E04914">
        <w:t>ykuł</w:t>
      </w:r>
      <w:r w:rsidRPr="00755151">
        <w:t xml:space="preserve"> 7 Rozporządzenia (UE) 2021/1058)</w:t>
      </w:r>
      <w:bookmarkEnd w:id="25"/>
    </w:p>
    <w:p w14:paraId="5C2EFEFE" w14:textId="5A07C946" w:rsidR="00FE2C39" w:rsidRPr="00755151" w:rsidRDefault="00C43354" w:rsidP="00FE2C39">
      <w:pPr>
        <w:rPr>
          <w:szCs w:val="24"/>
        </w:rPr>
      </w:pPr>
      <w:r w:rsidRPr="00755151">
        <w:rPr>
          <w:szCs w:val="24"/>
        </w:rPr>
        <w:t xml:space="preserve">Wnioskodawca powinien wykazać, </w:t>
      </w:r>
      <w:r w:rsidR="00A71DA7" w:rsidRPr="00755151">
        <w:rPr>
          <w:szCs w:val="24"/>
        </w:rPr>
        <w:t>że</w:t>
      </w:r>
      <w:r w:rsidRPr="00755151">
        <w:rPr>
          <w:szCs w:val="24"/>
        </w:rPr>
        <w:t xml:space="preserve"> żaden z elementów projektu nie jest wykluczony z</w:t>
      </w:r>
      <w:r w:rsidR="00E04914">
        <w:rPr>
          <w:szCs w:val="24"/>
        </w:rPr>
        <w:t> </w:t>
      </w:r>
      <w:r w:rsidRPr="00755151">
        <w:rPr>
          <w:szCs w:val="24"/>
        </w:rPr>
        <w:t>dofinansowania zgodnie z art</w:t>
      </w:r>
      <w:r w:rsidR="009319B6" w:rsidRPr="00755151">
        <w:rPr>
          <w:szCs w:val="24"/>
        </w:rPr>
        <w:t>ykułem</w:t>
      </w:r>
      <w:r w:rsidRPr="00755151">
        <w:rPr>
          <w:szCs w:val="24"/>
        </w:rPr>
        <w:t xml:space="preserve"> 7 ust</w:t>
      </w:r>
      <w:r w:rsidR="009319B6" w:rsidRPr="00755151">
        <w:rPr>
          <w:szCs w:val="24"/>
        </w:rPr>
        <w:t>ęp</w:t>
      </w:r>
      <w:r w:rsidRPr="00755151">
        <w:rPr>
          <w:szCs w:val="24"/>
        </w:rPr>
        <w:t xml:space="preserve"> 1 lit</w:t>
      </w:r>
      <w:r w:rsidR="009319B6" w:rsidRPr="00755151">
        <w:rPr>
          <w:szCs w:val="24"/>
        </w:rPr>
        <w:t>era</w:t>
      </w:r>
      <w:r w:rsidRPr="00755151">
        <w:rPr>
          <w:szCs w:val="24"/>
        </w:rPr>
        <w:t xml:space="preserve"> h Rozporządzenia (UE) 2021/1058 z dnia 24 czerwca 2021 r</w:t>
      </w:r>
      <w:r w:rsidR="00E04914">
        <w:rPr>
          <w:szCs w:val="24"/>
        </w:rPr>
        <w:t>oku</w:t>
      </w:r>
      <w:r w:rsidRPr="00755151">
        <w:rPr>
          <w:szCs w:val="24"/>
        </w:rPr>
        <w:t xml:space="preserve"> w sprawie Europejskiego Funduszu Rozwoju Regionalnego i Funduszu Spójności;  t</w:t>
      </w:r>
      <w:r w:rsidR="00285903" w:rsidRPr="00755151">
        <w:rPr>
          <w:szCs w:val="24"/>
        </w:rPr>
        <w:t xml:space="preserve">o </w:t>
      </w:r>
      <w:r w:rsidRPr="00755151">
        <w:rPr>
          <w:szCs w:val="24"/>
        </w:rPr>
        <w:t>j</w:t>
      </w:r>
      <w:r w:rsidR="00285903" w:rsidRPr="00755151">
        <w:rPr>
          <w:szCs w:val="24"/>
        </w:rPr>
        <w:t>est</w:t>
      </w:r>
      <w:r w:rsidRPr="00755151">
        <w:rPr>
          <w:szCs w:val="24"/>
        </w:rPr>
        <w:t xml:space="preserve"> czy nie dotyczy produkcji, przetwarzania, transportu, dystrybucji, magazynowania lub spalania paliw kopalnych.</w:t>
      </w:r>
    </w:p>
    <w:p w14:paraId="1C927DF6" w14:textId="4327C013" w:rsidR="00C43354" w:rsidRPr="00755151" w:rsidRDefault="00C43354">
      <w:pPr>
        <w:pStyle w:val="Nagwek2"/>
        <w:numPr>
          <w:ilvl w:val="1"/>
          <w:numId w:val="16"/>
        </w:numPr>
      </w:pPr>
      <w:bookmarkStart w:id="26" w:name="_Toc229144518"/>
      <w:r w:rsidRPr="00755151">
        <w:t>Efektywność i celowość projektu</w:t>
      </w:r>
      <w:bookmarkEnd w:id="26"/>
    </w:p>
    <w:p w14:paraId="2C8173E8" w14:textId="1B5DDC47" w:rsidR="00755151" w:rsidRPr="00755151" w:rsidRDefault="00755151" w:rsidP="00755151">
      <w:pPr>
        <w:rPr>
          <w:szCs w:val="24"/>
        </w:rPr>
      </w:pPr>
      <w:r w:rsidRPr="00755151">
        <w:rPr>
          <w:szCs w:val="24"/>
        </w:rPr>
        <w:t xml:space="preserve">Wnioskodawca </w:t>
      </w:r>
      <w:r w:rsidR="00C713C4">
        <w:rPr>
          <w:szCs w:val="24"/>
        </w:rPr>
        <w:t xml:space="preserve">powinien </w:t>
      </w:r>
      <w:r w:rsidR="00C713C4" w:rsidRPr="00755151">
        <w:rPr>
          <w:szCs w:val="24"/>
        </w:rPr>
        <w:t>wykaza</w:t>
      </w:r>
      <w:r w:rsidR="00C713C4">
        <w:rPr>
          <w:szCs w:val="24"/>
        </w:rPr>
        <w:t xml:space="preserve">ć czy efektem </w:t>
      </w:r>
      <w:r w:rsidRPr="00755151">
        <w:rPr>
          <w:szCs w:val="24"/>
        </w:rPr>
        <w:t>projekt</w:t>
      </w:r>
      <w:r w:rsidR="00C713C4">
        <w:rPr>
          <w:szCs w:val="24"/>
        </w:rPr>
        <w:t xml:space="preserve">u </w:t>
      </w:r>
      <w:r w:rsidRPr="00755151">
        <w:rPr>
          <w:szCs w:val="24"/>
        </w:rPr>
        <w:t xml:space="preserve"> </w:t>
      </w:r>
      <w:r w:rsidR="00C713C4">
        <w:rPr>
          <w:szCs w:val="24"/>
        </w:rPr>
        <w:t xml:space="preserve">będzie dostosowanie infrastruktury objętej </w:t>
      </w:r>
      <w:r w:rsidR="00DC1457">
        <w:rPr>
          <w:szCs w:val="24"/>
        </w:rPr>
        <w:t xml:space="preserve">zakresem rzeczowym </w:t>
      </w:r>
      <w:r w:rsidR="00C713C4">
        <w:rPr>
          <w:szCs w:val="24"/>
        </w:rPr>
        <w:t>inwestycj</w:t>
      </w:r>
      <w:r w:rsidR="00DC1457">
        <w:rPr>
          <w:szCs w:val="24"/>
        </w:rPr>
        <w:t>i</w:t>
      </w:r>
      <w:r w:rsidR="00A72521">
        <w:rPr>
          <w:szCs w:val="24"/>
        </w:rPr>
        <w:t xml:space="preserve"> do wymogów kluczowych dla zapewnienia bezpieczeństwa i odporności na działania kryzysowe</w:t>
      </w:r>
      <w:r w:rsidRPr="00755151">
        <w:rPr>
          <w:szCs w:val="24"/>
        </w:rPr>
        <w:t xml:space="preserve">. W tej </w:t>
      </w:r>
      <w:r>
        <w:rPr>
          <w:szCs w:val="24"/>
        </w:rPr>
        <w:t>części</w:t>
      </w:r>
      <w:r w:rsidRPr="00755151">
        <w:rPr>
          <w:szCs w:val="24"/>
        </w:rPr>
        <w:t xml:space="preserve"> należy przedstawić informacje w podziale na następujące aspekty:</w:t>
      </w:r>
    </w:p>
    <w:p w14:paraId="7D484D11" w14:textId="7CF9D24D" w:rsidR="00755151" w:rsidRPr="00755151" w:rsidRDefault="00755151" w:rsidP="00755151">
      <w:pPr>
        <w:rPr>
          <w:szCs w:val="24"/>
        </w:rPr>
      </w:pPr>
      <w:r w:rsidRPr="00755151">
        <w:rPr>
          <w:b/>
          <w:bCs/>
          <w:szCs w:val="24"/>
        </w:rPr>
        <w:t xml:space="preserve">1. Analiza dopasowania do </w:t>
      </w:r>
      <w:r w:rsidR="00755823">
        <w:rPr>
          <w:b/>
          <w:bCs/>
          <w:szCs w:val="24"/>
        </w:rPr>
        <w:t xml:space="preserve">realnych </w:t>
      </w:r>
      <w:r w:rsidRPr="00755151">
        <w:rPr>
          <w:b/>
          <w:bCs/>
          <w:szCs w:val="24"/>
        </w:rPr>
        <w:t xml:space="preserve">zagrożeń </w:t>
      </w:r>
      <w:r>
        <w:rPr>
          <w:b/>
          <w:bCs/>
          <w:szCs w:val="24"/>
        </w:rPr>
        <w:t>na danym terenie.</w:t>
      </w:r>
      <w:r w:rsidRPr="00755151">
        <w:rPr>
          <w:szCs w:val="24"/>
        </w:rPr>
        <w:t xml:space="preserve"> Należy opisać realne zagrożenia występujące na obszarze realizacji inwestycji. Wnioskodawca powinien wykazać, w jaki sposób </w:t>
      </w:r>
      <w:r w:rsidR="00755823" w:rsidRPr="00755151">
        <w:rPr>
          <w:szCs w:val="24"/>
        </w:rPr>
        <w:t>za</w:t>
      </w:r>
      <w:r w:rsidR="00755823">
        <w:rPr>
          <w:szCs w:val="24"/>
        </w:rPr>
        <w:t>planowana</w:t>
      </w:r>
      <w:r w:rsidR="00755823" w:rsidRPr="00755151">
        <w:rPr>
          <w:szCs w:val="24"/>
        </w:rPr>
        <w:t xml:space="preserve"> </w:t>
      </w:r>
      <w:r w:rsidRPr="00755151">
        <w:rPr>
          <w:szCs w:val="24"/>
        </w:rPr>
        <w:t>infrastruktura</w:t>
      </w:r>
      <w:r w:rsidR="00951058">
        <w:rPr>
          <w:szCs w:val="24"/>
        </w:rPr>
        <w:t>,</w:t>
      </w:r>
      <w:r w:rsidRPr="00755151">
        <w:rPr>
          <w:szCs w:val="24"/>
        </w:rPr>
        <w:t xml:space="preserve"> </w:t>
      </w:r>
      <w:r w:rsidR="00951058" w:rsidRPr="00755151">
        <w:rPr>
          <w:szCs w:val="24"/>
        </w:rPr>
        <w:t xml:space="preserve">wyposażenie </w:t>
      </w:r>
      <w:r w:rsidR="00951058">
        <w:rPr>
          <w:szCs w:val="24"/>
        </w:rPr>
        <w:t xml:space="preserve">odpowiadają na </w:t>
      </w:r>
      <w:r w:rsidRPr="00755151">
        <w:rPr>
          <w:szCs w:val="24"/>
        </w:rPr>
        <w:t>te konkretne ryzyka. Opis musi potwierdzać, że wybrane rozwiązania</w:t>
      </w:r>
      <w:r w:rsidR="00755823">
        <w:rPr>
          <w:szCs w:val="24"/>
        </w:rPr>
        <w:t xml:space="preserve"> </w:t>
      </w:r>
      <w:r w:rsidRPr="00755151">
        <w:rPr>
          <w:szCs w:val="24"/>
        </w:rPr>
        <w:t xml:space="preserve">bezpośrednio wynikają ze specyfiki </w:t>
      </w:r>
      <w:r w:rsidR="00755823">
        <w:rPr>
          <w:szCs w:val="24"/>
        </w:rPr>
        <w:t>obszaru</w:t>
      </w:r>
      <w:r w:rsidR="00755823" w:rsidRPr="00755151">
        <w:rPr>
          <w:szCs w:val="24"/>
        </w:rPr>
        <w:t xml:space="preserve"> </w:t>
      </w:r>
      <w:r w:rsidRPr="00755151">
        <w:rPr>
          <w:szCs w:val="24"/>
        </w:rPr>
        <w:t xml:space="preserve">i rodzaju </w:t>
      </w:r>
      <w:r w:rsidR="00755823">
        <w:rPr>
          <w:szCs w:val="24"/>
        </w:rPr>
        <w:t xml:space="preserve">przewidywanych </w:t>
      </w:r>
      <w:r w:rsidRPr="00755151">
        <w:rPr>
          <w:szCs w:val="24"/>
        </w:rPr>
        <w:t>zagrożeń.</w:t>
      </w:r>
    </w:p>
    <w:p w14:paraId="2DCFB8DA" w14:textId="1705BF59" w:rsidR="00A31E29" w:rsidRDefault="00755151" w:rsidP="00755151">
      <w:pPr>
        <w:rPr>
          <w:szCs w:val="24"/>
        </w:rPr>
      </w:pPr>
      <w:r w:rsidRPr="00755151">
        <w:rPr>
          <w:b/>
          <w:bCs/>
          <w:szCs w:val="24"/>
        </w:rPr>
        <w:t xml:space="preserve">2. </w:t>
      </w:r>
      <w:r w:rsidR="00755823">
        <w:rPr>
          <w:b/>
          <w:bCs/>
          <w:szCs w:val="24"/>
        </w:rPr>
        <w:t xml:space="preserve">Szybkość wdrożenia i zdolność </w:t>
      </w:r>
      <w:r w:rsidRPr="00755151">
        <w:rPr>
          <w:b/>
          <w:bCs/>
          <w:szCs w:val="24"/>
        </w:rPr>
        <w:t xml:space="preserve"> do natychmiastowego użycia w sytuacji kryzysowej</w:t>
      </w:r>
      <w:r>
        <w:rPr>
          <w:b/>
          <w:bCs/>
          <w:szCs w:val="24"/>
        </w:rPr>
        <w:t>.</w:t>
      </w:r>
      <w:r w:rsidRPr="00755151">
        <w:rPr>
          <w:szCs w:val="24"/>
        </w:rPr>
        <w:t xml:space="preserve"> </w:t>
      </w:r>
    </w:p>
    <w:p w14:paraId="65829017" w14:textId="76547654" w:rsidR="00CD709D" w:rsidRPr="00A924E2" w:rsidRDefault="00CD709D" w:rsidP="00755151">
      <w:pPr>
        <w:rPr>
          <w:szCs w:val="24"/>
        </w:rPr>
      </w:pPr>
      <w:r w:rsidRPr="00A924E2">
        <w:rPr>
          <w:szCs w:val="24"/>
        </w:rPr>
        <w:t>Należy opisać rozwiązania funkcjonalne i/lub operacyjne, które zapewnią sprawn</w:t>
      </w:r>
      <w:r w:rsidR="008901AF" w:rsidRPr="00A924E2">
        <w:rPr>
          <w:szCs w:val="24"/>
        </w:rPr>
        <w:t>e</w:t>
      </w:r>
      <w:r w:rsidRPr="00A924E2">
        <w:rPr>
          <w:szCs w:val="24"/>
        </w:rPr>
        <w:t xml:space="preserve"> wdrożeni</w:t>
      </w:r>
      <w:r w:rsidR="007F6E8E" w:rsidRPr="00A924E2">
        <w:rPr>
          <w:szCs w:val="24"/>
        </w:rPr>
        <w:t>a</w:t>
      </w:r>
      <w:r w:rsidRPr="00A924E2">
        <w:rPr>
          <w:szCs w:val="24"/>
        </w:rPr>
        <w:t xml:space="preserve"> oraz zdolność do niezwłocznego podjęcia działań w momencie wystąpienia sytuacji kryzysowej. </w:t>
      </w:r>
      <w:r w:rsidR="00755823">
        <w:rPr>
          <w:szCs w:val="24"/>
        </w:rPr>
        <w:t>Opis</w:t>
      </w:r>
      <w:r w:rsidRPr="00A924E2">
        <w:rPr>
          <w:szCs w:val="24"/>
        </w:rPr>
        <w:t xml:space="preserve"> </w:t>
      </w:r>
      <w:r w:rsidR="00755823" w:rsidRPr="00A924E2">
        <w:rPr>
          <w:szCs w:val="24"/>
        </w:rPr>
        <w:t>powini</w:t>
      </w:r>
      <w:r w:rsidR="00755823">
        <w:rPr>
          <w:szCs w:val="24"/>
        </w:rPr>
        <w:t>en</w:t>
      </w:r>
      <w:r w:rsidRPr="00A924E2">
        <w:rPr>
          <w:szCs w:val="24"/>
        </w:rPr>
        <w:t xml:space="preserve"> </w:t>
      </w:r>
      <w:r w:rsidR="00755823">
        <w:rPr>
          <w:szCs w:val="24"/>
        </w:rPr>
        <w:t>przedstawiać również</w:t>
      </w:r>
      <w:r w:rsidRPr="00A924E2">
        <w:rPr>
          <w:szCs w:val="24"/>
        </w:rPr>
        <w:t xml:space="preserve"> projektowan</w:t>
      </w:r>
      <w:r w:rsidR="00755823">
        <w:rPr>
          <w:szCs w:val="24"/>
        </w:rPr>
        <w:t>ą</w:t>
      </w:r>
      <w:r w:rsidRPr="00A924E2">
        <w:rPr>
          <w:szCs w:val="24"/>
        </w:rPr>
        <w:t xml:space="preserve"> gotowoś</w:t>
      </w:r>
      <w:r w:rsidR="00755823">
        <w:rPr>
          <w:szCs w:val="24"/>
        </w:rPr>
        <w:t>ć</w:t>
      </w:r>
      <w:r w:rsidRPr="00A924E2">
        <w:rPr>
          <w:szCs w:val="24"/>
        </w:rPr>
        <w:t xml:space="preserve"> infrastruktury do pracy w</w:t>
      </w:r>
      <w:r w:rsidR="00E04914" w:rsidRPr="00A924E2">
        <w:rPr>
          <w:szCs w:val="24"/>
        </w:rPr>
        <w:t> </w:t>
      </w:r>
      <w:r w:rsidRPr="00A924E2">
        <w:rPr>
          <w:szCs w:val="24"/>
        </w:rPr>
        <w:t xml:space="preserve">warunkach szczególnych, między innymi poprzez </w:t>
      </w:r>
      <w:r w:rsidR="00755823">
        <w:rPr>
          <w:szCs w:val="24"/>
        </w:rPr>
        <w:t>charakterystykę</w:t>
      </w:r>
      <w:r w:rsidR="00755823" w:rsidRPr="00A924E2">
        <w:rPr>
          <w:szCs w:val="24"/>
        </w:rPr>
        <w:t xml:space="preserve"> </w:t>
      </w:r>
      <w:r w:rsidRPr="00A924E2">
        <w:rPr>
          <w:szCs w:val="24"/>
        </w:rPr>
        <w:t>zakładanego trybu aktywacji zasobów (z</w:t>
      </w:r>
      <w:r w:rsidR="00E04914" w:rsidRPr="00A924E2">
        <w:rPr>
          <w:szCs w:val="24"/>
        </w:rPr>
        <w:t> </w:t>
      </w:r>
      <w:r w:rsidRPr="00A924E2">
        <w:rPr>
          <w:szCs w:val="24"/>
        </w:rPr>
        <w:t xml:space="preserve">podaniem </w:t>
      </w:r>
      <w:r w:rsidR="00755823">
        <w:rPr>
          <w:szCs w:val="24"/>
        </w:rPr>
        <w:t xml:space="preserve">orientacyjnych </w:t>
      </w:r>
      <w:r w:rsidRPr="00A924E2">
        <w:rPr>
          <w:szCs w:val="24"/>
        </w:rPr>
        <w:t>parametrów czasowych), dostępności procedur reagowania lub zdolności do przejścia w tryb pracy awaryjnej/kryzysowej. Opis powinien potwierdzać, że planowane działania są adekwatne do skali projektu oraz realnie wpłyną na skrócenie czasu reakcji w</w:t>
      </w:r>
      <w:r w:rsidR="00E04914" w:rsidRPr="00A924E2">
        <w:rPr>
          <w:szCs w:val="24"/>
        </w:rPr>
        <w:t> </w:t>
      </w:r>
      <w:r w:rsidRPr="00A924E2">
        <w:rPr>
          <w:szCs w:val="24"/>
        </w:rPr>
        <w:t>sytuacjach zagrożenia.</w:t>
      </w:r>
    </w:p>
    <w:p w14:paraId="253B70B6" w14:textId="77777777" w:rsidR="001F0681" w:rsidRDefault="00755151" w:rsidP="00755151">
      <w:pPr>
        <w:rPr>
          <w:szCs w:val="24"/>
        </w:rPr>
      </w:pPr>
      <w:r w:rsidRPr="00755151">
        <w:rPr>
          <w:b/>
          <w:bCs/>
          <w:szCs w:val="24"/>
        </w:rPr>
        <w:t>3. Trwałość i korzyści po zakończeniu projektu</w:t>
      </w:r>
      <w:r>
        <w:rPr>
          <w:b/>
          <w:bCs/>
          <w:szCs w:val="24"/>
        </w:rPr>
        <w:t>.</w:t>
      </w:r>
      <w:r w:rsidRPr="00755151">
        <w:rPr>
          <w:szCs w:val="24"/>
        </w:rPr>
        <w:t xml:space="preserve"> Wnioskodawca</w:t>
      </w:r>
      <w:r>
        <w:rPr>
          <w:szCs w:val="24"/>
        </w:rPr>
        <w:t xml:space="preserve"> powinien</w:t>
      </w:r>
      <w:r w:rsidRPr="00755151">
        <w:rPr>
          <w:szCs w:val="24"/>
        </w:rPr>
        <w:t xml:space="preserve"> przedstawić plan funkcjonowania inwestycji po formalnym zakończeniu </w:t>
      </w:r>
      <w:r w:rsidR="00755823">
        <w:rPr>
          <w:szCs w:val="24"/>
        </w:rPr>
        <w:t>projektu</w:t>
      </w:r>
      <w:r w:rsidRPr="00755151">
        <w:rPr>
          <w:szCs w:val="24"/>
        </w:rPr>
        <w:t>. Należy opisać, w jaki sposób infrastruktura będzie utrzymywana w gotowości technicznej oraz jakie korzyści (społeczne, operacyjne, finansowe) będzie generować w perspektywie długoterminowej</w:t>
      </w:r>
      <w:r w:rsidR="00694A68">
        <w:rPr>
          <w:szCs w:val="24"/>
        </w:rPr>
        <w:t>.</w:t>
      </w:r>
    </w:p>
    <w:p w14:paraId="0176BBFE" w14:textId="281F8CFB" w:rsidR="00755151" w:rsidRPr="00755151" w:rsidRDefault="00755151" w:rsidP="00755151">
      <w:pPr>
        <w:rPr>
          <w:szCs w:val="24"/>
        </w:rPr>
      </w:pPr>
      <w:r w:rsidRPr="00755151">
        <w:rPr>
          <w:b/>
          <w:bCs/>
          <w:szCs w:val="24"/>
        </w:rPr>
        <w:t>4. Wykonalność i realność finansowa</w:t>
      </w:r>
      <w:r w:rsidR="00CD709D">
        <w:rPr>
          <w:b/>
          <w:bCs/>
          <w:szCs w:val="24"/>
        </w:rPr>
        <w:t>.</w:t>
      </w:r>
      <w:r w:rsidRPr="00755151">
        <w:rPr>
          <w:szCs w:val="24"/>
        </w:rPr>
        <w:t xml:space="preserve"> Należy uzasadnić, że zaplanowane zadania są możliwe do zrealizowania przy posiadanych zasobach organizacyjnych i kadrowych. Kluczowe jest wykazanie, że zakładane rezultaty  są </w:t>
      </w:r>
      <w:r w:rsidR="00FA45BC">
        <w:rPr>
          <w:szCs w:val="24"/>
        </w:rPr>
        <w:t xml:space="preserve">realne </w:t>
      </w:r>
      <w:r w:rsidRPr="00755151">
        <w:rPr>
          <w:szCs w:val="24"/>
        </w:rPr>
        <w:t xml:space="preserve">do </w:t>
      </w:r>
      <w:r w:rsidR="00FA45BC">
        <w:rPr>
          <w:szCs w:val="24"/>
        </w:rPr>
        <w:t xml:space="preserve">osiągnięcia przy </w:t>
      </w:r>
      <w:r w:rsidRPr="00755151">
        <w:rPr>
          <w:szCs w:val="24"/>
        </w:rPr>
        <w:t>poniesionych nakład</w:t>
      </w:r>
      <w:r w:rsidR="004E3171">
        <w:rPr>
          <w:szCs w:val="24"/>
        </w:rPr>
        <w:t>ach</w:t>
      </w:r>
      <w:r w:rsidRPr="00755151">
        <w:rPr>
          <w:szCs w:val="24"/>
        </w:rPr>
        <w:t xml:space="preserve"> finansowych</w:t>
      </w:r>
      <w:r w:rsidR="00FA45BC">
        <w:rPr>
          <w:szCs w:val="24"/>
        </w:rPr>
        <w:t xml:space="preserve"> i</w:t>
      </w:r>
      <w:r w:rsidR="004E3171">
        <w:rPr>
          <w:szCs w:val="24"/>
        </w:rPr>
        <w:t> </w:t>
      </w:r>
      <w:r w:rsidR="00FA45BC">
        <w:rPr>
          <w:szCs w:val="24"/>
        </w:rPr>
        <w:t>organizacyjnych</w:t>
      </w:r>
      <w:r w:rsidRPr="00755151">
        <w:rPr>
          <w:szCs w:val="24"/>
        </w:rPr>
        <w:t>.</w:t>
      </w:r>
    </w:p>
    <w:p w14:paraId="3CFCD1C4" w14:textId="1B249A0C" w:rsidR="00755151" w:rsidRPr="00755151" w:rsidRDefault="00755151" w:rsidP="00C43354">
      <w:pPr>
        <w:rPr>
          <w:szCs w:val="24"/>
        </w:rPr>
      </w:pPr>
      <w:r w:rsidRPr="00755151">
        <w:rPr>
          <w:szCs w:val="24"/>
        </w:rPr>
        <w:lastRenderedPageBreak/>
        <w:t>Informacje przedstawione w tym punkcie muszą być konkretne i mierzalne</w:t>
      </w:r>
      <w:r w:rsidR="00E04914">
        <w:rPr>
          <w:szCs w:val="24"/>
        </w:rPr>
        <w:t xml:space="preserve">; nie powinny sprowadzać się do </w:t>
      </w:r>
      <w:r w:rsidRPr="00755151">
        <w:rPr>
          <w:szCs w:val="24"/>
        </w:rPr>
        <w:t>deklaracj</w:t>
      </w:r>
      <w:r w:rsidR="00E04914">
        <w:rPr>
          <w:szCs w:val="24"/>
        </w:rPr>
        <w:t>i</w:t>
      </w:r>
      <w:r w:rsidR="00FA45BC">
        <w:rPr>
          <w:szCs w:val="24"/>
        </w:rPr>
        <w:t xml:space="preserve"> o charakterze ogólnym.</w:t>
      </w:r>
    </w:p>
    <w:p w14:paraId="39F26D4A" w14:textId="3CF94E61" w:rsidR="00C43354" w:rsidRPr="00755151" w:rsidRDefault="00986A91">
      <w:pPr>
        <w:pStyle w:val="Nagwek2"/>
        <w:numPr>
          <w:ilvl w:val="1"/>
          <w:numId w:val="16"/>
        </w:numPr>
      </w:pPr>
      <w:bookmarkStart w:id="27" w:name="_Toc229144519"/>
      <w:r w:rsidRPr="00755151">
        <w:t>Oddziaływanie projektu</w:t>
      </w:r>
      <w:bookmarkEnd w:id="27"/>
    </w:p>
    <w:p w14:paraId="57D7D3DE" w14:textId="324B6F50" w:rsidR="002D62F6" w:rsidRDefault="002D62F6" w:rsidP="00986A91">
      <w:r>
        <w:t>W tym punkcie należy jednoznacznie określić oraz uzasadnić zasięg terytorialny i społeczny skutków realizacji projektu. Przy określaniu zasięgu oddziaływania należy wskazać, jaki obszar geograficzny i administracyjny obejmą efekty realizacji inwestycji. Wnioskodawca powinien wybrać i uzasadnić jeden z następujących poziomów: zasięg regionalny, zasięg ponadlokalny lub zasięg lokalny. Uzasadnienie zasięgu oddziaływania należy poprzeć opisem merytorycznym, który pozwoli na potwierdzenie skali wpływu projektu.</w:t>
      </w:r>
    </w:p>
    <w:p w14:paraId="04531334" w14:textId="60A3D582" w:rsidR="00986A91" w:rsidRPr="00755151" w:rsidRDefault="00986A91">
      <w:pPr>
        <w:pStyle w:val="Nagwek2"/>
        <w:numPr>
          <w:ilvl w:val="1"/>
          <w:numId w:val="16"/>
        </w:numPr>
      </w:pPr>
      <w:bookmarkStart w:id="28" w:name="_Toc229144520"/>
      <w:r w:rsidRPr="00755151">
        <w:t>Partnerstwo w realizacji projektu</w:t>
      </w:r>
      <w:bookmarkEnd w:id="28"/>
    </w:p>
    <w:p w14:paraId="36EB6350" w14:textId="371A791B" w:rsidR="002D62F6" w:rsidRDefault="00D4295B" w:rsidP="00C43354">
      <w:pPr>
        <w:rPr>
          <w:szCs w:val="24"/>
        </w:rPr>
      </w:pPr>
      <w:r w:rsidRPr="00755151">
        <w:rPr>
          <w:szCs w:val="24"/>
        </w:rPr>
        <w:t xml:space="preserve">Należy </w:t>
      </w:r>
      <w:r w:rsidR="002E6E8F" w:rsidRPr="002E6E8F">
        <w:rPr>
          <w:szCs w:val="24"/>
        </w:rPr>
        <w:t xml:space="preserve">przedstawić informacje dotyczące planowanej współpracy z innymi podmiotami, która przyczyni się do zwiększenia efektywności realizacji projektu. </w:t>
      </w:r>
      <w:r w:rsidR="002E6E8F">
        <w:rPr>
          <w:szCs w:val="24"/>
        </w:rPr>
        <w:t xml:space="preserve">W </w:t>
      </w:r>
      <w:r w:rsidR="002E6E8F" w:rsidRPr="002E6E8F">
        <w:rPr>
          <w:szCs w:val="24"/>
        </w:rPr>
        <w:t>opis</w:t>
      </w:r>
      <w:r w:rsidR="002E6E8F">
        <w:rPr>
          <w:szCs w:val="24"/>
        </w:rPr>
        <w:t xml:space="preserve">ie należy przedstawić: </w:t>
      </w:r>
      <w:r w:rsidR="002E6E8F" w:rsidRPr="002E6E8F">
        <w:rPr>
          <w:szCs w:val="24"/>
        </w:rPr>
        <w:t xml:space="preserve"> </w:t>
      </w:r>
    </w:p>
    <w:p w14:paraId="42024E59" w14:textId="0EF98CAB" w:rsidR="002E6E8F" w:rsidRPr="002E6E8F" w:rsidRDefault="002E6E8F" w:rsidP="002E6E8F">
      <w:pPr>
        <w:rPr>
          <w:szCs w:val="24"/>
        </w:rPr>
      </w:pPr>
      <w:r w:rsidRPr="002E6E8F">
        <w:rPr>
          <w:b/>
          <w:bCs/>
          <w:szCs w:val="24"/>
        </w:rPr>
        <w:t>1. Identyfikację partnera/partnerów</w:t>
      </w:r>
      <w:r>
        <w:rPr>
          <w:b/>
          <w:bCs/>
          <w:szCs w:val="24"/>
        </w:rPr>
        <w:t xml:space="preserve"> - </w:t>
      </w:r>
      <w:r>
        <w:rPr>
          <w:szCs w:val="24"/>
        </w:rPr>
        <w:t>na</w:t>
      </w:r>
      <w:r w:rsidRPr="002E6E8F">
        <w:rPr>
          <w:szCs w:val="24"/>
        </w:rPr>
        <w:t>leży wskazać pełną nazwę podmiotu lub podmiotów, z</w:t>
      </w:r>
      <w:r w:rsidR="00E04914">
        <w:rPr>
          <w:szCs w:val="24"/>
        </w:rPr>
        <w:t> </w:t>
      </w:r>
      <w:r w:rsidRPr="002E6E8F">
        <w:rPr>
          <w:szCs w:val="24"/>
        </w:rPr>
        <w:t xml:space="preserve">którymi </w:t>
      </w:r>
      <w:r w:rsidR="00E04914">
        <w:rPr>
          <w:szCs w:val="24"/>
        </w:rPr>
        <w:t>W</w:t>
      </w:r>
      <w:r w:rsidRPr="002E6E8F">
        <w:rPr>
          <w:szCs w:val="24"/>
        </w:rPr>
        <w:t>nioskodawca zamierza współpracować przy realizacji projektu. W przypadku, gdy partnerem jest organizacja pozarządowa (NGO), należy wyraźnie to zaznaczyć, określając formę prawną tego podmiotu.</w:t>
      </w:r>
    </w:p>
    <w:p w14:paraId="4105F558" w14:textId="66366E3D" w:rsidR="002D62F6" w:rsidRPr="00755151" w:rsidRDefault="002E6E8F" w:rsidP="00C43354">
      <w:pPr>
        <w:rPr>
          <w:szCs w:val="24"/>
        </w:rPr>
      </w:pPr>
      <w:r w:rsidRPr="002E6E8F">
        <w:rPr>
          <w:b/>
          <w:bCs/>
          <w:szCs w:val="24"/>
        </w:rPr>
        <w:t>2. Cel i zakres współpracy</w:t>
      </w:r>
      <w:r w:rsidRPr="002E6E8F">
        <w:rPr>
          <w:szCs w:val="24"/>
        </w:rPr>
        <w:t xml:space="preserve"> </w:t>
      </w:r>
      <w:r>
        <w:rPr>
          <w:szCs w:val="24"/>
        </w:rPr>
        <w:t xml:space="preserve">– należy </w:t>
      </w:r>
      <w:r w:rsidRPr="002E6E8F">
        <w:rPr>
          <w:szCs w:val="24"/>
        </w:rPr>
        <w:t>opisać na czym będzie polegać współpraca oraz w jaki sposób wpłynie ona na zwiększenie efektywności zaplanowanych działań. Należy wskazać konkretne obszary zaangażowania partnera</w:t>
      </w:r>
      <w:r>
        <w:rPr>
          <w:szCs w:val="24"/>
        </w:rPr>
        <w:t>.</w:t>
      </w:r>
      <w:r w:rsidRPr="002E6E8F">
        <w:rPr>
          <w:szCs w:val="24"/>
        </w:rPr>
        <w:t xml:space="preserve"> </w:t>
      </w:r>
    </w:p>
    <w:p w14:paraId="2C2D81B5" w14:textId="6DF6D7A1" w:rsidR="001E1CC0" w:rsidRDefault="006C5804">
      <w:pPr>
        <w:pStyle w:val="Nagwek1"/>
        <w:numPr>
          <w:ilvl w:val="0"/>
          <w:numId w:val="16"/>
        </w:numPr>
      </w:pPr>
      <w:bookmarkStart w:id="29" w:name="_Toc229144521"/>
      <w:r w:rsidRPr="006C5804">
        <w:t>Analiza wariantów</w:t>
      </w:r>
      <w:bookmarkEnd w:id="29"/>
      <w:r>
        <w:t xml:space="preserve"> </w:t>
      </w:r>
    </w:p>
    <w:p w14:paraId="3EB1DBAF" w14:textId="1ACF50B4" w:rsidR="001E1CC0" w:rsidRPr="00B41C7E" w:rsidRDefault="001E1CC0" w:rsidP="001E1CC0">
      <w:pPr>
        <w:rPr>
          <w:szCs w:val="24"/>
        </w:rPr>
      </w:pPr>
      <w:r w:rsidRPr="003D7C5E">
        <w:rPr>
          <w:szCs w:val="24"/>
        </w:rPr>
        <w:t>Dla projektów, których całkowity koszt kwalifikowalny w momencie złożenia wniosku o</w:t>
      </w:r>
      <w:r w:rsidR="00E04914">
        <w:rPr>
          <w:szCs w:val="24"/>
        </w:rPr>
        <w:t> </w:t>
      </w:r>
      <w:r w:rsidRPr="003D7C5E">
        <w:rPr>
          <w:szCs w:val="24"/>
        </w:rPr>
        <w:t>dofinansowanie wynosi co najmniej 50</w:t>
      </w:r>
      <w:r w:rsidRPr="00B41C7E">
        <w:rPr>
          <w:szCs w:val="24"/>
        </w:rPr>
        <w:t xml:space="preserve"> mln PLN, analizę wariantów należy przygotować na podstawie Rozdziału 5. „Analiza wykonalności, analiza popytu oraz analiza opcji” Wytycznych dotyczących zagadnień związanych z przygotowaniem projektów inwestycyjnych, w tym hybrydowych na lata 2021-2027.</w:t>
      </w:r>
    </w:p>
    <w:p w14:paraId="50BF7189" w14:textId="4845AE40" w:rsidR="001E1CC0" w:rsidRPr="001E1CC0" w:rsidRDefault="001E1CC0" w:rsidP="00555A4E">
      <w:r w:rsidRPr="00B41C7E">
        <w:rPr>
          <w:szCs w:val="24"/>
        </w:rPr>
        <w:t>Dla pozostałych projektów obowiązuje metodyka przedstawiona poniżej.</w:t>
      </w:r>
    </w:p>
    <w:p w14:paraId="580048CE" w14:textId="48180C0A" w:rsidR="001E1CC0" w:rsidRDefault="001E1CC0">
      <w:pPr>
        <w:pStyle w:val="Nagwek2"/>
        <w:numPr>
          <w:ilvl w:val="1"/>
          <w:numId w:val="16"/>
        </w:numPr>
      </w:pPr>
      <w:bookmarkStart w:id="30" w:name="_Toc229144522"/>
      <w:r w:rsidRPr="001E1CC0">
        <w:t>Analiza wykonalności</w:t>
      </w:r>
      <w:bookmarkEnd w:id="30"/>
      <w:r>
        <w:t xml:space="preserve"> </w:t>
      </w:r>
    </w:p>
    <w:p w14:paraId="61C8DBC6" w14:textId="6E826298" w:rsidR="001E1CC0" w:rsidRDefault="001E1CC0" w:rsidP="00555A4E">
      <w:pPr>
        <w:rPr>
          <w:szCs w:val="24"/>
        </w:rPr>
      </w:pPr>
      <w:r w:rsidRPr="003D7C5E">
        <w:rPr>
          <w:szCs w:val="24"/>
        </w:rPr>
        <w:t>Należy przeprowadzić i przedstawić identyfikację możliwych do zastosowania rozwiązań inwestycyjnych, które można uznać za wykonalne pod względem technicznym, ekonomicz</w:t>
      </w:r>
      <w:r w:rsidRPr="00B41C7E">
        <w:rPr>
          <w:szCs w:val="24"/>
        </w:rPr>
        <w:t>nym, środowiskowym i instytucjonalnym. Nie należy identyfikować tych wariantów, które pozostają w sprzeczności z istniejącym stanem prawnym, są niemożliwe do wykonania z przyczyn ekonomiczno-finansowych, istniejących ograniczeń technicznych.</w:t>
      </w:r>
    </w:p>
    <w:p w14:paraId="26CEED4B" w14:textId="3BA86432" w:rsidR="00826810" w:rsidRDefault="00826810">
      <w:pPr>
        <w:pStyle w:val="Nagwek2"/>
        <w:numPr>
          <w:ilvl w:val="1"/>
          <w:numId w:val="16"/>
        </w:numPr>
      </w:pPr>
      <w:bookmarkStart w:id="31" w:name="_Toc229144523"/>
      <w:r>
        <w:t>Analiza popytu</w:t>
      </w:r>
      <w:bookmarkEnd w:id="31"/>
      <w:r>
        <w:t xml:space="preserve"> </w:t>
      </w:r>
    </w:p>
    <w:p w14:paraId="6FF36DBE" w14:textId="6B72121D" w:rsidR="00290C28" w:rsidRPr="001E1CC0" w:rsidRDefault="00826810" w:rsidP="00826810">
      <w:r>
        <w:t xml:space="preserve">Przedmiotowa analiza ma za zadanie zidentyfikować i ilościowo określić społeczne zapotrzebowanie na realizację planowanej inwestycji. W jej ramach należy uwzględnić bieżący (w </w:t>
      </w:r>
      <w:r>
        <w:lastRenderedPageBreak/>
        <w:t>oparciu o aktualne dane), jak również prognozowany popyt (w oparciu o prognozy uwzględniające między innymi wskaźniki makroekonomiczne i społeczne). Analizę prognozowanego popytu należy przeprowadzić dla scenariusza z inwestycją oraz bez inwestycji. Wnioskodawca powinien wykazać, że przeprowadził rzetelną analizę popytu dla projektu i wskazać w jaki sposób wnioski z niej przełożyły się na zakres projektu.</w:t>
      </w:r>
    </w:p>
    <w:p w14:paraId="6D10C7EA" w14:textId="794DF8DB" w:rsidR="006C5804" w:rsidRDefault="001E1CC0">
      <w:pPr>
        <w:pStyle w:val="Nagwek2"/>
        <w:numPr>
          <w:ilvl w:val="1"/>
          <w:numId w:val="16"/>
        </w:numPr>
      </w:pPr>
      <w:bookmarkStart w:id="32" w:name="_Toc229144524"/>
      <w:r w:rsidRPr="001E1CC0">
        <w:t>Analiza opcji</w:t>
      </w:r>
      <w:bookmarkEnd w:id="32"/>
    </w:p>
    <w:p w14:paraId="021DA88D" w14:textId="77777777" w:rsidR="0042623F" w:rsidRDefault="001E1CC0" w:rsidP="00555A4E">
      <w:r w:rsidRPr="001E1CC0">
        <w:t>Należy przedstawić porównanie i ocenę możliwych do zastosowania rozwiązań inwestycyjnych zidentyfikowanych na etapie analizy wykonalności. W niniejszym punkcie analizę w formie opisowej należy przeprowadzić pod kątem dostępnych rozwiązań technologicznych, z podaniem wartości realizacji tych wariantów.</w:t>
      </w:r>
      <w:r w:rsidR="0042623F">
        <w:t xml:space="preserve"> </w:t>
      </w:r>
    </w:p>
    <w:p w14:paraId="649EAF74" w14:textId="745FCB15" w:rsidR="008B7900" w:rsidRPr="001E1CC0" w:rsidRDefault="0042623F" w:rsidP="00555A4E">
      <w:r w:rsidRPr="0042623F">
        <w:t>Należy wskazać wariant wybrany do realizacji oraz przedstawić uzasadnienie jego wyboru.</w:t>
      </w:r>
    </w:p>
    <w:p w14:paraId="2759D4AF" w14:textId="16DB03ED" w:rsidR="006C5804" w:rsidRDefault="006C5804">
      <w:pPr>
        <w:pStyle w:val="Nagwek1"/>
        <w:numPr>
          <w:ilvl w:val="0"/>
          <w:numId w:val="16"/>
        </w:numPr>
      </w:pPr>
      <w:bookmarkStart w:id="33" w:name="_Toc229144525"/>
      <w:r w:rsidRPr="006C5804">
        <w:t>Analiza finansowa</w:t>
      </w:r>
      <w:bookmarkEnd w:id="33"/>
      <w:r>
        <w:t xml:space="preserve"> </w:t>
      </w:r>
    </w:p>
    <w:p w14:paraId="54721EF1" w14:textId="77777777" w:rsidR="008B7900" w:rsidRPr="008B7900" w:rsidRDefault="008B7900" w:rsidP="008B7900">
      <w:pPr>
        <w:rPr>
          <w:szCs w:val="24"/>
        </w:rPr>
      </w:pPr>
      <w:r w:rsidRPr="008B7900">
        <w:rPr>
          <w:szCs w:val="24"/>
        </w:rPr>
        <w:t>Dla projektów, których całkowity koszt kwalifikowalny w momencie złożenia wniosku o dofinansowanie wynosi co najmniej 50 mln PLN, analizę finansową należy przygotować na podstawie Rozdziału 6. „Analiza finansowa” Wytycznych dotyczących zagadnień związanych z przygotowaniem projektów inwestycyjnych, w tym hybrydowych na lata 2021-2027.</w:t>
      </w:r>
    </w:p>
    <w:p w14:paraId="3919E748" w14:textId="77777777" w:rsidR="008B7900" w:rsidRPr="008B7900" w:rsidRDefault="008B7900" w:rsidP="008B7900">
      <w:pPr>
        <w:rPr>
          <w:szCs w:val="24"/>
        </w:rPr>
      </w:pPr>
      <w:r w:rsidRPr="008B7900">
        <w:rPr>
          <w:szCs w:val="24"/>
        </w:rPr>
        <w:t>W przypadku pozostałych projektów obowiązuje metodyka przedstawiona poniżej.</w:t>
      </w:r>
    </w:p>
    <w:p w14:paraId="31CA85EE" w14:textId="77777777" w:rsidR="008B7900" w:rsidRPr="008B7900" w:rsidRDefault="008B7900" w:rsidP="008B7900">
      <w:pPr>
        <w:rPr>
          <w:szCs w:val="24"/>
        </w:rPr>
      </w:pPr>
      <w:r w:rsidRPr="008B7900">
        <w:rPr>
          <w:szCs w:val="24"/>
        </w:rPr>
        <w:t>Analizę finansową należy przeprowadzić w oparciu o metodę DCF, przy uwzględnieniu między innymi:</w:t>
      </w:r>
    </w:p>
    <w:p w14:paraId="4180CDF5" w14:textId="0B1329CF" w:rsidR="008B7900" w:rsidRPr="008B7900" w:rsidRDefault="008B7900" w:rsidP="008B7900">
      <w:pPr>
        <w:pStyle w:val="Akapitzlist"/>
        <w:numPr>
          <w:ilvl w:val="3"/>
          <w:numId w:val="1"/>
        </w:numPr>
        <w:ind w:left="851" w:hanging="425"/>
        <w:rPr>
          <w:szCs w:val="24"/>
        </w:rPr>
      </w:pPr>
      <w:r w:rsidRPr="008B7900">
        <w:rPr>
          <w:szCs w:val="24"/>
        </w:rPr>
        <w:t>analizy skonsolidowanej prowadzonej jednocześnie z punktu widzenia właściciela infrastruktury, jak i podmiotu gospodarczego ją eksploatującego (operatora), w przypadku gdy są oni odrębnymi podmiotami;</w:t>
      </w:r>
    </w:p>
    <w:p w14:paraId="056A0953" w14:textId="26CE08BF" w:rsidR="008B7900" w:rsidRDefault="008B7900" w:rsidP="008B7900">
      <w:pPr>
        <w:pStyle w:val="Akapitzlist"/>
        <w:numPr>
          <w:ilvl w:val="3"/>
          <w:numId w:val="1"/>
        </w:numPr>
        <w:ind w:left="851" w:hanging="425"/>
        <w:rPr>
          <w:szCs w:val="24"/>
        </w:rPr>
      </w:pPr>
      <w:r w:rsidRPr="008B7900">
        <w:rPr>
          <w:szCs w:val="24"/>
        </w:rPr>
        <w:t>wyłącznie przepływów środków pieniężnych, to jest rzeczywistej kwoty pieniężnej wypłacanej lub otrzymywanej przez dany projekt (niepieniężne pozycje rachunkowe jak amortyzacja nie są ujmowane w przepływach pieniężnych);</w:t>
      </w:r>
    </w:p>
    <w:p w14:paraId="1E21F68A" w14:textId="77777777" w:rsidR="008B7900" w:rsidRDefault="008B7900" w:rsidP="008B7900">
      <w:pPr>
        <w:pStyle w:val="Akapitzlist"/>
        <w:numPr>
          <w:ilvl w:val="3"/>
          <w:numId w:val="1"/>
        </w:numPr>
        <w:ind w:left="851" w:hanging="425"/>
        <w:rPr>
          <w:szCs w:val="24"/>
        </w:rPr>
      </w:pPr>
      <w:r w:rsidRPr="008B7900">
        <w:rPr>
          <w:szCs w:val="24"/>
        </w:rPr>
        <w:t>przepływów środków pieniężnych w roku, w którym zostały dokonane i ujęte w okresie odniesienia (metoda kasowa), przy czym wyjątek stanowią nakłady inwestycyjne na realizację projektu poniesione przed pierwszym rokiem okresu odniesienia – należy je uwzględnić w pierwszym roku odniesienia, w wartościach niezdyskontowanych;</w:t>
      </w:r>
    </w:p>
    <w:p w14:paraId="6B95DA3B" w14:textId="31BF9773" w:rsidR="008B7900" w:rsidRDefault="008B7900" w:rsidP="008B7900">
      <w:pPr>
        <w:pStyle w:val="Akapitzlist"/>
        <w:numPr>
          <w:ilvl w:val="3"/>
          <w:numId w:val="1"/>
        </w:numPr>
        <w:ind w:left="851" w:hanging="425"/>
        <w:rPr>
          <w:szCs w:val="24"/>
        </w:rPr>
      </w:pPr>
      <w:r w:rsidRPr="008B7900">
        <w:rPr>
          <w:szCs w:val="24"/>
        </w:rPr>
        <w:t>wartości rezydualnej, oszacowanej w oparciu o metodę wyceny wartości aktywów trwałych netto, określoną przy wykorzystaniu metody i okresu amortyzacji zgodnych z polityką rachunkowości wnioskodawcy/operatora;</w:t>
      </w:r>
    </w:p>
    <w:p w14:paraId="6E765C88" w14:textId="082FD008" w:rsidR="008B7900" w:rsidRPr="00B67E33" w:rsidRDefault="008B7900" w:rsidP="008B7900">
      <w:pPr>
        <w:pStyle w:val="Akapitzlist"/>
        <w:numPr>
          <w:ilvl w:val="3"/>
          <w:numId w:val="1"/>
        </w:numPr>
        <w:ind w:left="851" w:hanging="425"/>
        <w:rPr>
          <w:szCs w:val="24"/>
        </w:rPr>
      </w:pPr>
      <w:r w:rsidRPr="008B7900">
        <w:rPr>
          <w:szCs w:val="24"/>
        </w:rPr>
        <w:t>wartości pieniądza w czasie przy sumowaniu przepływów finansowych w różnych latach.</w:t>
      </w:r>
    </w:p>
    <w:p w14:paraId="4DC8BD93" w14:textId="77777777" w:rsidR="008B7900" w:rsidRPr="008B7900" w:rsidRDefault="008B7900" w:rsidP="008B7900">
      <w:pPr>
        <w:rPr>
          <w:szCs w:val="24"/>
        </w:rPr>
      </w:pPr>
      <w:r w:rsidRPr="008B7900">
        <w:rPr>
          <w:szCs w:val="24"/>
        </w:rPr>
        <w:t xml:space="preserve">Analizę sporządza się przy użyciu metody standardowej lub złożonej. Wybór metody zależy od tego, czy możliwe jest oddzielenie strumienia przychodów projektu od ogólnego strumienia przychodów Wnioskodawcy oraz czy możliwe jest oddzielenie strumienia kosztów operacyjnych i nakładów inwestycyjnych na realizację projektu od ogólnego strumienia kosztów operacyjnych i </w:t>
      </w:r>
      <w:r w:rsidRPr="008B7900">
        <w:rPr>
          <w:szCs w:val="24"/>
        </w:rPr>
        <w:lastRenderedPageBreak/>
        <w:t>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291D8719" w14:textId="77777777" w:rsidR="008B7900" w:rsidRPr="008B7900" w:rsidRDefault="008B7900" w:rsidP="00B67E33">
      <w:pPr>
        <w:contextualSpacing/>
        <w:rPr>
          <w:szCs w:val="24"/>
        </w:rPr>
      </w:pPr>
      <w:r w:rsidRPr="008B7900">
        <w:rPr>
          <w:szCs w:val="24"/>
        </w:rPr>
        <w:t>Analiza finansowa powinna zostać przeprowadzona w wersji elektronicznej w specjalnie przygotowanych do tego celu arkuszach kalkulacyjnych (format xls), przedstawiających sporządzone analizy zgodnie ze schematem przedstawionym poniżej:</w:t>
      </w:r>
    </w:p>
    <w:p w14:paraId="6CD483A0" w14:textId="77777777" w:rsidR="008B7900" w:rsidRPr="008B7900" w:rsidRDefault="008B7900" w:rsidP="00B67E33">
      <w:pPr>
        <w:contextualSpacing/>
        <w:rPr>
          <w:szCs w:val="24"/>
        </w:rPr>
      </w:pPr>
      <w:r w:rsidRPr="008B7900">
        <w:rPr>
          <w:szCs w:val="24"/>
        </w:rPr>
        <w:t>1)</w:t>
      </w:r>
      <w:r w:rsidRPr="008B7900">
        <w:rPr>
          <w:szCs w:val="24"/>
        </w:rPr>
        <w:tab/>
        <w:t>„Dane wejściowe”,</w:t>
      </w:r>
    </w:p>
    <w:p w14:paraId="2FCA7E26" w14:textId="77777777" w:rsidR="008B7900" w:rsidRPr="008B7900" w:rsidRDefault="008B7900" w:rsidP="00B67E33">
      <w:pPr>
        <w:contextualSpacing/>
        <w:rPr>
          <w:szCs w:val="24"/>
        </w:rPr>
      </w:pPr>
      <w:r w:rsidRPr="008B7900">
        <w:rPr>
          <w:szCs w:val="24"/>
        </w:rPr>
        <w:t>2)</w:t>
      </w:r>
      <w:r w:rsidRPr="008B7900">
        <w:rPr>
          <w:szCs w:val="24"/>
        </w:rPr>
        <w:tab/>
        <w:t>„Obliczenia”,</w:t>
      </w:r>
    </w:p>
    <w:p w14:paraId="7E894167" w14:textId="06563660" w:rsidR="008B7900" w:rsidRDefault="008B7900" w:rsidP="00B67E33">
      <w:pPr>
        <w:contextualSpacing/>
        <w:rPr>
          <w:szCs w:val="24"/>
        </w:rPr>
      </w:pPr>
      <w:r w:rsidRPr="008B7900">
        <w:rPr>
          <w:szCs w:val="24"/>
        </w:rPr>
        <w:t>3)</w:t>
      </w:r>
      <w:r w:rsidRPr="008B7900">
        <w:rPr>
          <w:szCs w:val="24"/>
        </w:rPr>
        <w:tab/>
        <w:t>„Trwałość finansowa”.</w:t>
      </w:r>
    </w:p>
    <w:p w14:paraId="6280D26B" w14:textId="77777777" w:rsidR="001F0681" w:rsidRDefault="001F0681" w:rsidP="00992765">
      <w:pPr>
        <w:rPr>
          <w:szCs w:val="24"/>
        </w:rPr>
      </w:pPr>
    </w:p>
    <w:p w14:paraId="2ABB1309" w14:textId="19FEE416" w:rsidR="00992765" w:rsidRPr="00992765" w:rsidRDefault="00992765" w:rsidP="00992765">
      <w:pPr>
        <w:rPr>
          <w:szCs w:val="24"/>
        </w:rPr>
      </w:pPr>
      <w:r w:rsidRPr="00992765">
        <w:rPr>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65D60D25" w14:textId="77777777" w:rsidR="00992765" w:rsidRPr="00992765" w:rsidRDefault="00992765" w:rsidP="00992765">
      <w:pPr>
        <w:rPr>
          <w:szCs w:val="24"/>
        </w:rPr>
      </w:pPr>
      <w:r w:rsidRPr="00992765">
        <w:rPr>
          <w:szCs w:val="24"/>
        </w:rPr>
        <w:t>Sporządzanie analizy finansowej należy rozpocząć od tabel w arkuszu „Dane wejściowe”, gdzie należy określić wszystkie założenia wykorzystywane podczas obliczeń. Zasadnicze obliczenia należy przeprowadzić z wykorzystaniem formuł w arkuszu „Obliczenia”. Analizę trwałości finansowej należy przeprowadzić za pomocą formuł w arkuszu „Trwałość finansowa”. Arkusz kalkulacyjny można dostosowywać oraz rozbudowywać do swoich potrzeb wynikających ze specyfiki projektu, sektora, wymagań i tym podobne (na przykład: na potrzeby obliczenia zmiany kapitału obrotowego netto należy stworzyć dedykowaną tabelę z odpowiednimi kalkulacjami powiązanymi formułami).</w:t>
      </w:r>
    </w:p>
    <w:p w14:paraId="24E3F97E" w14:textId="5D8429C6" w:rsidR="008B7900" w:rsidRDefault="00992765" w:rsidP="00B801AF">
      <w:pPr>
        <w:rPr>
          <w:szCs w:val="24"/>
        </w:rPr>
      </w:pPr>
      <w:r w:rsidRPr="00992765">
        <w:rPr>
          <w:szCs w:val="24"/>
        </w:rPr>
        <w:t>W niniejszym punkcie Studium Wykonalności należy przedstawić zbiorcze zestawienie przyjętych parametrów oraz  najważniejszych wyników otrzymanych z analizy przedstawionej w arkuszu kalkulacyjnym wraz z ich interpretacją zgodnie z instrukcjami poniżej.</w:t>
      </w:r>
    </w:p>
    <w:p w14:paraId="661C4002" w14:textId="0A43037A" w:rsidR="006C5804" w:rsidRDefault="006C5804">
      <w:pPr>
        <w:pStyle w:val="Nagwek2"/>
        <w:numPr>
          <w:ilvl w:val="1"/>
          <w:numId w:val="16"/>
        </w:numPr>
      </w:pPr>
      <w:bookmarkStart w:id="34" w:name="_Toc229144526"/>
      <w:r>
        <w:t>Założenia</w:t>
      </w:r>
      <w:bookmarkEnd w:id="34"/>
      <w:r>
        <w:t xml:space="preserve"> </w:t>
      </w:r>
    </w:p>
    <w:p w14:paraId="6AB38563" w14:textId="3735274B" w:rsidR="006C5804" w:rsidRPr="00B41C7E" w:rsidRDefault="006C5804">
      <w:pPr>
        <w:numPr>
          <w:ilvl w:val="0"/>
          <w:numId w:val="9"/>
        </w:numPr>
        <w:ind w:left="714" w:hanging="357"/>
        <w:contextualSpacing/>
        <w:rPr>
          <w:szCs w:val="24"/>
        </w:rPr>
      </w:pPr>
      <w:r w:rsidRPr="003D7C5E">
        <w:rPr>
          <w:szCs w:val="24"/>
        </w:rPr>
        <w:t>wskaźniki makroekonomiczne – należy korzystać z danych makroekonomicznych zawartych w aktualnych wytycznych Ministra Finansów dotyczących stosowania jednolitych wska</w:t>
      </w:r>
      <w:r w:rsidRPr="00B41C7E">
        <w:rPr>
          <w:szCs w:val="24"/>
        </w:rPr>
        <w:t xml:space="preserve">źników makroekonomicznych będących podstawą oszacowania skutków finansowych projektowanych ustaw; </w:t>
      </w:r>
    </w:p>
    <w:p w14:paraId="04110EE5" w14:textId="77777777" w:rsidR="006C5804" w:rsidRPr="003D7C5E" w:rsidRDefault="006C5804">
      <w:pPr>
        <w:numPr>
          <w:ilvl w:val="0"/>
          <w:numId w:val="9"/>
        </w:numPr>
        <w:contextualSpacing/>
        <w:rPr>
          <w:szCs w:val="24"/>
        </w:rPr>
      </w:pPr>
      <w:r w:rsidRPr="00B41C7E">
        <w:rPr>
          <w:szCs w:val="24"/>
        </w:rPr>
        <w:t xml:space="preserve">ceny stałe – w analizach należy stosować ceny stałe, </w:t>
      </w:r>
      <w:r>
        <w:rPr>
          <w:szCs w:val="24"/>
        </w:rPr>
        <w:t>to jest</w:t>
      </w:r>
      <w:r w:rsidRPr="003D7C5E">
        <w:rPr>
          <w:szCs w:val="24"/>
        </w:rPr>
        <w:t xml:space="preserve"> nieuwzględniające wpływu inflacji;</w:t>
      </w:r>
    </w:p>
    <w:p w14:paraId="1D751832" w14:textId="77777777" w:rsidR="006C5804" w:rsidRPr="00B41C7E" w:rsidRDefault="006C5804">
      <w:pPr>
        <w:numPr>
          <w:ilvl w:val="0"/>
          <w:numId w:val="9"/>
        </w:numPr>
        <w:ind w:left="714" w:hanging="357"/>
        <w:contextualSpacing/>
        <w:rPr>
          <w:szCs w:val="24"/>
        </w:rPr>
      </w:pPr>
      <w:r w:rsidRPr="00B41C7E">
        <w:rPr>
          <w:szCs w:val="24"/>
        </w:rPr>
        <w:t>stopa dyskontowa – dla analiz prowadzonych w cenach stałych należy stosować stopę dyskontową na poziomie 4%;</w:t>
      </w:r>
    </w:p>
    <w:p w14:paraId="302E0810" w14:textId="77777777" w:rsidR="006C5804" w:rsidRPr="00B41C7E" w:rsidRDefault="006C5804">
      <w:pPr>
        <w:numPr>
          <w:ilvl w:val="0"/>
          <w:numId w:val="9"/>
        </w:numPr>
        <w:contextualSpacing/>
        <w:rPr>
          <w:szCs w:val="24"/>
        </w:rPr>
      </w:pPr>
      <w:r w:rsidRPr="00B41C7E">
        <w:rPr>
          <w:szCs w:val="24"/>
        </w:rPr>
        <w:t>podatek VAT – analizy należy sporządzić w:</w:t>
      </w:r>
    </w:p>
    <w:p w14:paraId="70F815BE" w14:textId="77777777" w:rsidR="006C5804" w:rsidRPr="00B41C7E" w:rsidRDefault="006C5804">
      <w:pPr>
        <w:numPr>
          <w:ilvl w:val="1"/>
          <w:numId w:val="8"/>
        </w:numPr>
        <w:ind w:left="1560" w:hanging="414"/>
        <w:contextualSpacing/>
        <w:rPr>
          <w:szCs w:val="24"/>
        </w:rPr>
      </w:pPr>
      <w:r w:rsidRPr="00B41C7E">
        <w:rPr>
          <w:szCs w:val="24"/>
        </w:rPr>
        <w:t>cenach netto (bez VAT) w przypadku, gdy podatek VAT podlega (lub może potencjalnie podlegać) odliczeniu lub</w:t>
      </w:r>
    </w:p>
    <w:p w14:paraId="7867023F" w14:textId="77777777" w:rsidR="006C5804" w:rsidRPr="00B41C7E" w:rsidRDefault="006C5804">
      <w:pPr>
        <w:numPr>
          <w:ilvl w:val="1"/>
          <w:numId w:val="8"/>
        </w:numPr>
        <w:ind w:left="1559" w:hanging="414"/>
        <w:contextualSpacing/>
        <w:rPr>
          <w:szCs w:val="24"/>
        </w:rPr>
      </w:pPr>
      <w:r w:rsidRPr="00B41C7E">
        <w:rPr>
          <w:szCs w:val="24"/>
        </w:rPr>
        <w:t>w cenach brutto (wraz z VAT), gdy VAT nie podlega odliczeniu. VAT należy wyodrębnić jako osobną pozycję analizy finansowej;</w:t>
      </w:r>
    </w:p>
    <w:p w14:paraId="22CE1E34" w14:textId="0D94F119" w:rsidR="006C5804" w:rsidRPr="00B41C7E" w:rsidRDefault="006C5804">
      <w:pPr>
        <w:pStyle w:val="Akapitzlist"/>
        <w:numPr>
          <w:ilvl w:val="0"/>
          <w:numId w:val="9"/>
        </w:numPr>
        <w:rPr>
          <w:szCs w:val="24"/>
        </w:rPr>
      </w:pPr>
      <w:r w:rsidRPr="00B41C7E">
        <w:rPr>
          <w:szCs w:val="24"/>
        </w:rPr>
        <w:lastRenderedPageBreak/>
        <w:t xml:space="preserve">okres odniesienia (horyzont czasowy) – okres, za który należy sporządzić prognozę przepływów pieniężnych w projekcie, uwzględniający zarówno okres realizacji projektu, jak i okres po jego ukończeniu, </w:t>
      </w:r>
      <w:r>
        <w:rPr>
          <w:szCs w:val="24"/>
        </w:rPr>
        <w:t>to jest</w:t>
      </w:r>
      <w:r w:rsidRPr="003D7C5E">
        <w:rPr>
          <w:szCs w:val="24"/>
        </w:rPr>
        <w:t xml:space="preserve"> fazę inwestycyjną i operacyjną. Rokiem bazowym w analizie finansowej powinien być założony w analizie rok rozpoczęcia realizacji projektu (</w:t>
      </w:r>
      <w:r w:rsidR="000151F5">
        <w:rPr>
          <w:szCs w:val="24"/>
        </w:rPr>
        <w:t>na przykład</w:t>
      </w:r>
      <w:r w:rsidRPr="003D7C5E">
        <w:rPr>
          <w:szCs w:val="24"/>
        </w:rPr>
        <w:t xml:space="preserve"> rok rozpoczęcia robót budowlanych). Wyjątkiem od tej zasady jest sytuacja, w której wniosek o dofina</w:t>
      </w:r>
      <w:r w:rsidRPr="00B41C7E">
        <w:rPr>
          <w:szCs w:val="24"/>
        </w:rPr>
        <w:t>nsowanie został sporządzony na etapie, gdy realizacja projektu została już rozpoczęta. Wówczas rokiem bazowym jest rok złożenia wniosku o</w:t>
      </w:r>
      <w:r w:rsidR="00E04914">
        <w:rPr>
          <w:szCs w:val="24"/>
        </w:rPr>
        <w:t> </w:t>
      </w:r>
      <w:r w:rsidRPr="00B41C7E">
        <w:rPr>
          <w:szCs w:val="24"/>
        </w:rPr>
        <w:t>dofinansowanie. Prac przygotowawczych (</w:t>
      </w:r>
      <w:r>
        <w:rPr>
          <w:szCs w:val="24"/>
        </w:rPr>
        <w:t>na przykład:</w:t>
      </w:r>
      <w:r w:rsidRPr="00B41C7E">
        <w:rPr>
          <w:szCs w:val="24"/>
        </w:rPr>
        <w:t xml:space="preserve"> prac geodezyjnych lub uzyskania zezwoleń, czy przeprowadzenia studiów wykonalności) nie uznaje się za rozpoczęcie rzeczowej realizacji projektu. </w:t>
      </w:r>
    </w:p>
    <w:p w14:paraId="27CA94FB" w14:textId="28891FEF" w:rsidR="00160286" w:rsidRDefault="006C5804" w:rsidP="006C5804">
      <w:pPr>
        <w:pStyle w:val="Akapitzlist"/>
        <w:rPr>
          <w:szCs w:val="24"/>
        </w:rPr>
      </w:pPr>
      <w:r w:rsidRPr="00B41C7E">
        <w:rPr>
          <w:szCs w:val="24"/>
        </w:rPr>
        <w:t>Okres odniesienia zastosowany w analizach</w:t>
      </w:r>
      <w:r w:rsidR="0066169B" w:rsidRPr="0066169B">
        <w:rPr>
          <w:color w:val="FF0000"/>
          <w:szCs w:val="24"/>
        </w:rPr>
        <w:t xml:space="preserve"> </w:t>
      </w:r>
      <w:r w:rsidRPr="00B41C7E">
        <w:rPr>
          <w:szCs w:val="24"/>
        </w:rPr>
        <w:t>powinien odzwierciedlać ekonomiczny okres użytkowania projektu, a więc odpowiadać oczekiwanemu czasu, w którym projekt pozostaje użyteczny (</w:t>
      </w:r>
      <w:r>
        <w:rPr>
          <w:szCs w:val="24"/>
        </w:rPr>
        <w:t>to znaczy</w:t>
      </w:r>
      <w:r w:rsidRPr="00B41C7E">
        <w:rPr>
          <w:szCs w:val="24"/>
        </w:rPr>
        <w:t xml:space="preserve"> zdolny do dostarczania dóbr/usług</w:t>
      </w:r>
      <w:r w:rsidRPr="003E0D87">
        <w:rPr>
          <w:szCs w:val="24"/>
        </w:rPr>
        <w:t>).</w:t>
      </w:r>
      <w:r w:rsidR="0066169B" w:rsidRPr="003E0D87">
        <w:rPr>
          <w:szCs w:val="24"/>
        </w:rPr>
        <w:t xml:space="preserve"> </w:t>
      </w:r>
    </w:p>
    <w:p w14:paraId="58697958" w14:textId="5F6F58B8" w:rsidR="006C5804" w:rsidRPr="00430690" w:rsidRDefault="00160286" w:rsidP="006C5804">
      <w:pPr>
        <w:pStyle w:val="Akapitzlist"/>
        <w:rPr>
          <w:szCs w:val="24"/>
        </w:rPr>
      </w:pPr>
      <w:r w:rsidRPr="00430690">
        <w:rPr>
          <w:szCs w:val="24"/>
        </w:rPr>
        <w:t xml:space="preserve">W </w:t>
      </w:r>
      <w:r w:rsidR="0066169B" w:rsidRPr="00430690">
        <w:rPr>
          <w:szCs w:val="24"/>
        </w:rPr>
        <w:t xml:space="preserve">celu zachowania porównywalności należy przyjąć </w:t>
      </w:r>
      <w:r w:rsidR="00992765">
        <w:rPr>
          <w:szCs w:val="24"/>
        </w:rPr>
        <w:t>1</w:t>
      </w:r>
      <w:r w:rsidR="0066169B" w:rsidRPr="00430690">
        <w:rPr>
          <w:szCs w:val="24"/>
        </w:rPr>
        <w:t>5-letni okres odniesienia.</w:t>
      </w:r>
    </w:p>
    <w:p w14:paraId="64D39210" w14:textId="77777777" w:rsidR="006C5804" w:rsidRPr="00B41C7E" w:rsidRDefault="006C5804">
      <w:pPr>
        <w:numPr>
          <w:ilvl w:val="0"/>
          <w:numId w:val="9"/>
        </w:numPr>
        <w:contextualSpacing/>
        <w:rPr>
          <w:szCs w:val="24"/>
        </w:rPr>
      </w:pPr>
      <w:r w:rsidRPr="00B41C7E">
        <w:rPr>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Pr>
          <w:szCs w:val="24"/>
        </w:rPr>
        <w:t>na przykład:</w:t>
      </w:r>
      <w:r w:rsidRPr="00B41C7E">
        <w:rPr>
          <w:szCs w:val="24"/>
        </w:rPr>
        <w:t xml:space="preserve"> podatku od nieruchomości) jako przychodów projektu należy poddać pogłębionej analizie, uwzględniającej specyfikę danego projektu (</w:t>
      </w:r>
      <w:r>
        <w:rPr>
          <w:szCs w:val="24"/>
        </w:rPr>
        <w:t>na przykład:</w:t>
      </w:r>
      <w:r w:rsidRPr="00B41C7E">
        <w:rPr>
          <w:szCs w:val="24"/>
        </w:rPr>
        <w:t xml:space="preserve"> wpływ z tytułu podatku może zostać uznany za przychód projektu, jeżeli konieczność wniesienia tej opłaty jest bezpośrednio związana z realizacją projektu lub usługami dostarczanymi przez projekt);</w:t>
      </w:r>
    </w:p>
    <w:p w14:paraId="78967EC5" w14:textId="47416C63" w:rsidR="00A25220" w:rsidRPr="00B41C7E" w:rsidRDefault="006C5804">
      <w:pPr>
        <w:numPr>
          <w:ilvl w:val="0"/>
          <w:numId w:val="9"/>
        </w:numPr>
        <w:contextualSpacing/>
        <w:rPr>
          <w:szCs w:val="24"/>
        </w:rPr>
      </w:pPr>
      <w:r w:rsidRPr="00B41C7E">
        <w:rPr>
          <w:szCs w:val="24"/>
        </w:rPr>
        <w:t xml:space="preserve">amortyzacja – </w:t>
      </w:r>
      <w:r w:rsidR="004136D3" w:rsidRPr="0079160E">
        <w:rPr>
          <w:szCs w:val="24"/>
        </w:rPr>
        <w:t xml:space="preserve">metoda oraz okres amortyzacji dla każdego typu aktywa powinny być zgodne z polityką rachunkowości </w:t>
      </w:r>
      <w:r w:rsidR="004136D3">
        <w:rPr>
          <w:szCs w:val="24"/>
        </w:rPr>
        <w:t>Wnioskodawc</w:t>
      </w:r>
      <w:r w:rsidR="004136D3" w:rsidRPr="0079160E">
        <w:rPr>
          <w:szCs w:val="24"/>
        </w:rPr>
        <w:t>y</w:t>
      </w:r>
      <w:r w:rsidR="004136D3">
        <w:rPr>
          <w:szCs w:val="24"/>
        </w:rPr>
        <w:t xml:space="preserve">. </w:t>
      </w:r>
      <w:r w:rsidR="004136D3">
        <w:t>Odpisów amortyzacyjnych dokonuje się od wartości początkowej środków trwałych lub wartości niematerialnych i prawnych, począwszy od pierwszego miesiąca następującego po miesiącu, w którym ten środek lub wartość wprowadzono do ewidencji.</w:t>
      </w:r>
      <w:r w:rsidR="004136D3">
        <w:rPr>
          <w:szCs w:val="24"/>
        </w:rPr>
        <w:t xml:space="preserve"> W kalkulacji amortyzacji </w:t>
      </w:r>
      <w:r w:rsidR="004136D3">
        <w:t>należy uwzględnić terminy realizacji (rozpoczęcia i zakończenia) danego zadania/projektu określone we wniosku o dofinansowanie</w:t>
      </w:r>
      <w:r w:rsidRPr="00B41C7E">
        <w:rPr>
          <w:szCs w:val="24"/>
        </w:rPr>
        <w:t>;</w:t>
      </w:r>
    </w:p>
    <w:p w14:paraId="47E905C2" w14:textId="4FB504D2" w:rsidR="006C5804" w:rsidRPr="001E1CC0" w:rsidRDefault="006C5804">
      <w:pPr>
        <w:numPr>
          <w:ilvl w:val="0"/>
          <w:numId w:val="9"/>
        </w:numPr>
        <w:contextualSpacing/>
      </w:pPr>
      <w:r w:rsidRPr="00555A4E">
        <w:rPr>
          <w:szCs w:val="24"/>
        </w:rPr>
        <w:t>wartość dofinansowania projektu z funduszy UE – może zostać uwzględniona tylko w</w:t>
      </w:r>
      <w:r w:rsidR="00E04914">
        <w:rPr>
          <w:szCs w:val="24"/>
        </w:rPr>
        <w:t> </w:t>
      </w:r>
      <w:r w:rsidRPr="00555A4E">
        <w:rPr>
          <w:szCs w:val="24"/>
        </w:rPr>
        <w:t>ramach analizy trwałości finansowej projektu.</w:t>
      </w:r>
    </w:p>
    <w:p w14:paraId="2A2A818F" w14:textId="04F479EB" w:rsidR="006C5804" w:rsidRDefault="006C5804">
      <w:pPr>
        <w:pStyle w:val="Nagwek2"/>
        <w:numPr>
          <w:ilvl w:val="1"/>
          <w:numId w:val="16"/>
        </w:numPr>
      </w:pPr>
      <w:bookmarkStart w:id="35" w:name="_Toc229144527"/>
      <w:r w:rsidRPr="006C5804">
        <w:t>Nakłady inwestycyjne projektu i wydatki kwalifikowalne</w:t>
      </w:r>
      <w:bookmarkEnd w:id="35"/>
      <w:r>
        <w:t xml:space="preserve"> </w:t>
      </w:r>
    </w:p>
    <w:p w14:paraId="2EFA148B" w14:textId="77777777" w:rsidR="006C5804" w:rsidRDefault="006C5804" w:rsidP="006C5804">
      <w:r>
        <w:t>W niniejszym punkcie Studium należy omówić przyjętą metodykę oraz założenia dla określenia wartości nakładów inwestycyjnych projektu oraz podać źródło informacji o nich (na przykład: kosztorysy inwestorskie, szacunki Wnioskodawcy). Ponadto należy uzasadnić wybór najbardziej efektywnej metody finansowania nakładów (zakup, amortyzacja, leasing i tym podobne) uwzględniając okres realizacji, przedmiot i cel danego projektu.</w:t>
      </w:r>
    </w:p>
    <w:p w14:paraId="4AF2E692" w14:textId="77777777" w:rsidR="006C5804" w:rsidRDefault="006C5804" w:rsidP="006C5804">
      <w:r>
        <w:lastRenderedPageBreak/>
        <w:t>W przypadku uwzględnienia w analizach nakładów odtworzeniowych, tutaj należy uzasadnić konieczność ich ponoszenia w projekcie, a także wskazać podstawę ich prognozowania.</w:t>
      </w:r>
    </w:p>
    <w:p w14:paraId="31F5DF06" w14:textId="425A9DF2" w:rsidR="006C5804" w:rsidRPr="001E1CC0" w:rsidRDefault="006C5804" w:rsidP="00555A4E">
      <w:r>
        <w:t>Natomiast wartości nakładów inwestycyjnych należy przedstawić z zachowaniem zgodności z</w:t>
      </w:r>
      <w:r w:rsidR="00E04914">
        <w:t> </w:t>
      </w:r>
      <w:r>
        <w:t>wnioskiem o dofinansowanie w arkuszu „Dane w</w:t>
      </w:r>
      <w:r w:rsidR="00846961">
        <w:t>ejściowe</w:t>
      </w:r>
      <w:r>
        <w:t>” w podziale na wydatki kwalifikowalne i niekwalifikowalne.</w:t>
      </w:r>
    </w:p>
    <w:p w14:paraId="62C5BD32" w14:textId="6D583554" w:rsidR="006C5804" w:rsidRDefault="006C5804">
      <w:pPr>
        <w:pStyle w:val="Nagwek2"/>
        <w:numPr>
          <w:ilvl w:val="1"/>
          <w:numId w:val="16"/>
        </w:numPr>
      </w:pPr>
      <w:bookmarkStart w:id="36" w:name="_Toc229144528"/>
      <w:r w:rsidRPr="006C5804">
        <w:t>Przychody operacyjne projektu</w:t>
      </w:r>
      <w:bookmarkEnd w:id="36"/>
      <w:r>
        <w:t xml:space="preserve"> </w:t>
      </w:r>
    </w:p>
    <w:p w14:paraId="5AF0B9E9" w14:textId="77777777" w:rsidR="006C5804" w:rsidRDefault="006C5804" w:rsidP="006C5804">
      <w:r>
        <w:t>W niniejszym punkcie Studium należy krótko opisać zidentyfikowane źródła przychodów projektu oraz opisać założenia przyjęte do szacowania ich wielkości w okresie odniesienia.</w:t>
      </w:r>
    </w:p>
    <w:p w14:paraId="6018F5E3" w14:textId="697CFEDA" w:rsidR="006C5804" w:rsidRDefault="006C5804" w:rsidP="006C5804">
      <w:r>
        <w:t>Szacowanie przychodów operacyjnych należy przedstawić (w zależności od charakteru projektu) w</w:t>
      </w:r>
      <w:r w:rsidR="00E04914">
        <w:t> </w:t>
      </w:r>
      <w:r>
        <w:t>podziale na rodzaj produktów/usług/towarów lub grupy odbiorców. Obliczony poziom przychodów musi wynikać wprost z planowanej ilości świadczonych usług oraz wysokości przyjętych opłat.</w:t>
      </w:r>
    </w:p>
    <w:p w14:paraId="389DE1ED" w14:textId="77777777" w:rsidR="006C5804" w:rsidRDefault="006C5804" w:rsidP="006C5804">
      <w: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02D5D8" w14:textId="1BF1207C" w:rsidR="006C5804" w:rsidRPr="001E1CC0" w:rsidRDefault="006C5804" w:rsidP="00555A4E">
      <w:r>
        <w:t>Właściwym do uwzględniania wszystkich źródeł przychodów etapem analizy finansowej jest etap analizy trwałości finansowej projektu.</w:t>
      </w:r>
    </w:p>
    <w:p w14:paraId="3F04CCC5" w14:textId="7CAF3118" w:rsidR="006C5804" w:rsidRDefault="006C5804">
      <w:pPr>
        <w:pStyle w:val="Nagwek2"/>
        <w:numPr>
          <w:ilvl w:val="1"/>
          <w:numId w:val="16"/>
        </w:numPr>
      </w:pPr>
      <w:bookmarkStart w:id="37" w:name="_Toc229144529"/>
      <w:r w:rsidRPr="006C5804">
        <w:t>Koszty operacyjne projektu</w:t>
      </w:r>
      <w:bookmarkEnd w:id="37"/>
      <w:r>
        <w:t xml:space="preserve"> </w:t>
      </w:r>
    </w:p>
    <w:p w14:paraId="5B917484" w14:textId="5A6919A5" w:rsidR="006C5804" w:rsidRPr="00B41C7E" w:rsidRDefault="006C5804" w:rsidP="006C5804">
      <w:pPr>
        <w:shd w:val="clear" w:color="auto" w:fill="FFFFFF"/>
        <w:spacing w:before="14"/>
        <w:rPr>
          <w:rFonts w:cstheme="minorHAnsi"/>
          <w:szCs w:val="24"/>
        </w:rPr>
      </w:pPr>
      <w:r w:rsidRPr="003D7C5E">
        <w:rPr>
          <w:rFonts w:cstheme="minorHAnsi"/>
          <w:szCs w:val="24"/>
        </w:rPr>
        <w:t>Szacowanie kosztów eksploatacji (operacyjnych) należy przeprowadzić w arkuszu kalkulacyjnym według układu rodzajowego kosztów z uprzednim określeniem założeń w niniejszej części Studium. W razie br</w:t>
      </w:r>
      <w:r w:rsidRPr="00B41C7E">
        <w:rPr>
          <w:rFonts w:cstheme="minorHAnsi"/>
          <w:szCs w:val="24"/>
        </w:rPr>
        <w:t>aku danych należy korzystać z ostatniego dostępnego okresu lub wiedzy konsultantów i</w:t>
      </w:r>
      <w:r w:rsidR="00E04914">
        <w:rPr>
          <w:rFonts w:cstheme="minorHAnsi"/>
          <w:szCs w:val="24"/>
        </w:rPr>
        <w:t> </w:t>
      </w:r>
      <w:r w:rsidRPr="00B41C7E">
        <w:rPr>
          <w:rFonts w:cstheme="minorHAnsi"/>
          <w:szCs w:val="24"/>
        </w:rPr>
        <w:t>danych rynkowych. Kluczowe jest podanie źródła informacji. Szacowanie kosztów należy odnosić do cen rynkowych i przyjętej koncepcji technicznej.</w:t>
      </w:r>
    </w:p>
    <w:p w14:paraId="762FC903" w14:textId="77777777" w:rsidR="006C5804" w:rsidRPr="00B41C7E" w:rsidRDefault="006C5804" w:rsidP="006C5804">
      <w:pPr>
        <w:rPr>
          <w:rFonts w:cstheme="minorHAnsi"/>
          <w:szCs w:val="24"/>
        </w:rPr>
      </w:pPr>
      <w:r w:rsidRPr="00B41C7E">
        <w:rPr>
          <w:rFonts w:cstheme="minorHAnsi"/>
          <w:szCs w:val="24"/>
        </w:rPr>
        <w:t>Proszę opisać poszczególne koszty w odniesieniu do zgłoszonego projektu:</w:t>
      </w:r>
    </w:p>
    <w:p w14:paraId="223F68DC" w14:textId="77777777" w:rsidR="006C5804" w:rsidRPr="00B41C7E" w:rsidRDefault="006C5804">
      <w:pPr>
        <w:numPr>
          <w:ilvl w:val="0"/>
          <w:numId w:val="12"/>
        </w:numPr>
        <w:spacing w:after="200"/>
        <w:contextualSpacing/>
        <w:rPr>
          <w:rFonts w:cstheme="minorHAnsi"/>
          <w:szCs w:val="24"/>
        </w:rPr>
      </w:pPr>
      <w:r w:rsidRPr="00B41C7E">
        <w:rPr>
          <w:rFonts w:cstheme="minorHAnsi"/>
          <w:szCs w:val="24"/>
        </w:rPr>
        <w:t>amortyzacja;</w:t>
      </w:r>
    </w:p>
    <w:p w14:paraId="75A681A2" w14:textId="77777777" w:rsidR="006C5804" w:rsidRPr="00B41C7E" w:rsidRDefault="006C5804">
      <w:pPr>
        <w:numPr>
          <w:ilvl w:val="0"/>
          <w:numId w:val="12"/>
        </w:numPr>
        <w:spacing w:after="200"/>
        <w:ind w:left="714" w:hanging="357"/>
        <w:contextualSpacing/>
        <w:rPr>
          <w:rFonts w:cstheme="minorHAnsi"/>
          <w:szCs w:val="24"/>
        </w:rPr>
      </w:pPr>
      <w:r w:rsidRPr="00B41C7E">
        <w:rPr>
          <w:rFonts w:cstheme="minorHAnsi"/>
          <w:szCs w:val="24"/>
        </w:rPr>
        <w:t>usługi obce;</w:t>
      </w:r>
    </w:p>
    <w:p w14:paraId="0FC80928" w14:textId="77777777" w:rsidR="006C5804" w:rsidRPr="00B41C7E" w:rsidRDefault="006C5804">
      <w:pPr>
        <w:numPr>
          <w:ilvl w:val="0"/>
          <w:numId w:val="12"/>
        </w:numPr>
        <w:spacing w:after="200"/>
        <w:contextualSpacing/>
        <w:rPr>
          <w:rFonts w:cstheme="minorHAnsi"/>
          <w:szCs w:val="24"/>
        </w:rPr>
      </w:pPr>
      <w:r w:rsidRPr="00B41C7E">
        <w:rPr>
          <w:rFonts w:cstheme="minorHAnsi"/>
          <w:szCs w:val="24"/>
        </w:rPr>
        <w:t>zużycie materiałów i energii;</w:t>
      </w:r>
    </w:p>
    <w:p w14:paraId="08140D31" w14:textId="77777777" w:rsidR="006C5804" w:rsidRPr="00B41C7E" w:rsidRDefault="006C5804">
      <w:pPr>
        <w:numPr>
          <w:ilvl w:val="0"/>
          <w:numId w:val="12"/>
        </w:numPr>
        <w:spacing w:after="200"/>
        <w:contextualSpacing/>
        <w:rPr>
          <w:rFonts w:cstheme="minorHAnsi"/>
          <w:szCs w:val="24"/>
        </w:rPr>
      </w:pPr>
      <w:r w:rsidRPr="00B41C7E">
        <w:rPr>
          <w:rFonts w:cstheme="minorHAnsi"/>
          <w:szCs w:val="24"/>
        </w:rPr>
        <w:t>wynagrodzenia;</w:t>
      </w:r>
    </w:p>
    <w:p w14:paraId="044AB31F" w14:textId="77777777" w:rsidR="006C5804" w:rsidRPr="00B41C7E" w:rsidRDefault="006C5804">
      <w:pPr>
        <w:numPr>
          <w:ilvl w:val="0"/>
          <w:numId w:val="12"/>
        </w:numPr>
        <w:spacing w:after="200"/>
        <w:contextualSpacing/>
        <w:rPr>
          <w:rFonts w:cstheme="minorHAnsi"/>
          <w:szCs w:val="24"/>
        </w:rPr>
      </w:pPr>
      <w:r w:rsidRPr="00B41C7E">
        <w:rPr>
          <w:rFonts w:cstheme="minorHAnsi"/>
          <w:szCs w:val="24"/>
        </w:rPr>
        <w:t>ubezpieczenia społeczne i inne świadczenia;</w:t>
      </w:r>
    </w:p>
    <w:p w14:paraId="40C66715" w14:textId="77777777" w:rsidR="006C5804" w:rsidRPr="00B41C7E" w:rsidRDefault="006C5804">
      <w:pPr>
        <w:numPr>
          <w:ilvl w:val="0"/>
          <w:numId w:val="12"/>
        </w:numPr>
        <w:spacing w:after="200"/>
        <w:contextualSpacing/>
        <w:rPr>
          <w:rFonts w:cstheme="minorHAnsi"/>
          <w:szCs w:val="24"/>
        </w:rPr>
      </w:pPr>
      <w:r w:rsidRPr="00B41C7E">
        <w:rPr>
          <w:rFonts w:cstheme="minorHAnsi"/>
          <w:szCs w:val="24"/>
        </w:rPr>
        <w:t>podatki i opłaty;</w:t>
      </w:r>
    </w:p>
    <w:p w14:paraId="166D5AA9" w14:textId="77777777" w:rsidR="006C5804" w:rsidRPr="00B41C7E" w:rsidRDefault="006C5804">
      <w:pPr>
        <w:numPr>
          <w:ilvl w:val="0"/>
          <w:numId w:val="12"/>
        </w:numPr>
        <w:spacing w:after="200"/>
        <w:contextualSpacing/>
        <w:rPr>
          <w:rFonts w:cstheme="minorHAnsi"/>
          <w:szCs w:val="24"/>
        </w:rPr>
      </w:pPr>
      <w:r w:rsidRPr="00B41C7E">
        <w:rPr>
          <w:rFonts w:cstheme="minorHAnsi"/>
          <w:szCs w:val="24"/>
        </w:rPr>
        <w:t>pozostałe koszty rodzajowe.</w:t>
      </w:r>
    </w:p>
    <w:p w14:paraId="7C3BCA8D" w14:textId="77777777" w:rsidR="006C5804" w:rsidRPr="00B41C7E" w:rsidRDefault="006C5804" w:rsidP="006C5804">
      <w:pPr>
        <w:spacing w:after="200"/>
        <w:ind w:left="360"/>
        <w:contextualSpacing/>
        <w:rPr>
          <w:rFonts w:cstheme="minorHAnsi"/>
          <w:szCs w:val="24"/>
        </w:rPr>
      </w:pPr>
    </w:p>
    <w:p w14:paraId="1CD6762A" w14:textId="4937B453" w:rsidR="006C5804" w:rsidRPr="00B41C7E" w:rsidRDefault="006C5804" w:rsidP="006C5804">
      <w:pPr>
        <w:shd w:val="clear" w:color="auto" w:fill="FFFFFF"/>
        <w:spacing w:before="14"/>
        <w:rPr>
          <w:rFonts w:cstheme="minorHAnsi"/>
          <w:szCs w:val="24"/>
        </w:rPr>
      </w:pPr>
      <w:r w:rsidRPr="00B41C7E">
        <w:rPr>
          <w:rFonts w:cstheme="minorHAnsi"/>
          <w:szCs w:val="24"/>
        </w:rPr>
        <w:t>Po stronie kosztów operacyjnych powinny zostać uwzględnione również oszczędności kosztów operacyjnych (działalności), czyli spadku poziomu kosztów operacyjnych związanych z</w:t>
      </w:r>
      <w:r w:rsidR="00E04914">
        <w:rPr>
          <w:rFonts w:cstheme="minorHAnsi"/>
          <w:szCs w:val="24"/>
        </w:rPr>
        <w:t> </w:t>
      </w:r>
      <w:r w:rsidRPr="00B41C7E">
        <w:rPr>
          <w:rFonts w:cstheme="minorHAnsi"/>
          <w:szCs w:val="24"/>
        </w:rPr>
        <w:t xml:space="preserve">funkcjonowaniem infrastruktury powstałej w skutek realizacji projektu. W niniejszym punkcie należy opisać sposób i podstawę szacowania oszczędności.  </w:t>
      </w:r>
    </w:p>
    <w:p w14:paraId="29296CC9" w14:textId="77777777" w:rsidR="00732E6D" w:rsidRDefault="00732E6D">
      <w:pPr>
        <w:pStyle w:val="Nagwek2"/>
        <w:numPr>
          <w:ilvl w:val="1"/>
          <w:numId w:val="16"/>
        </w:numPr>
      </w:pPr>
      <w:bookmarkStart w:id="38" w:name="_Toc229144530"/>
      <w:r w:rsidRPr="006C5804">
        <w:lastRenderedPageBreak/>
        <w:t>Wskaźniki efektywności finansowej</w:t>
      </w:r>
      <w:bookmarkEnd w:id="38"/>
    </w:p>
    <w:p w14:paraId="5F6145B0" w14:textId="659D279C" w:rsidR="006C5804" w:rsidRPr="00B41C7E" w:rsidRDefault="006C5804" w:rsidP="006C5804">
      <w:pPr>
        <w:rPr>
          <w:rFonts w:cs="Arial"/>
          <w:iCs/>
          <w:szCs w:val="24"/>
        </w:rPr>
      </w:pPr>
      <w:r w:rsidRPr="003D7C5E">
        <w:rPr>
          <w:rFonts w:cs="Arial"/>
          <w:iCs/>
          <w:szCs w:val="24"/>
        </w:rPr>
        <w:t>Zgodnie z art</w:t>
      </w:r>
      <w:r>
        <w:rPr>
          <w:rFonts w:cs="Arial"/>
          <w:iCs/>
          <w:szCs w:val="24"/>
        </w:rPr>
        <w:t>ykułem</w:t>
      </w:r>
      <w:r w:rsidRPr="003D7C5E">
        <w:rPr>
          <w:rFonts w:cs="Arial"/>
          <w:iCs/>
          <w:szCs w:val="24"/>
        </w:rPr>
        <w:t xml:space="preserve"> 73 ust</w:t>
      </w:r>
      <w:r>
        <w:rPr>
          <w:rFonts w:cs="Arial"/>
          <w:iCs/>
          <w:szCs w:val="24"/>
        </w:rPr>
        <w:t>ępem</w:t>
      </w:r>
      <w:r w:rsidRPr="003D7C5E">
        <w:rPr>
          <w:rFonts w:cs="Arial"/>
          <w:iCs/>
          <w:szCs w:val="24"/>
        </w:rPr>
        <w:t xml:space="preserve"> 2 lit</w:t>
      </w:r>
      <w:r>
        <w:rPr>
          <w:rFonts w:cs="Arial"/>
          <w:iCs/>
          <w:szCs w:val="24"/>
        </w:rPr>
        <w:t>erą</w:t>
      </w:r>
      <w:r w:rsidRPr="003D7C5E">
        <w:rPr>
          <w:rFonts w:cs="Arial"/>
          <w:iCs/>
          <w:szCs w:val="24"/>
        </w:rPr>
        <w:t xml:space="preserve"> c </w:t>
      </w:r>
      <w:r w:rsidR="00E04914">
        <w:rPr>
          <w:rFonts w:cs="Arial"/>
          <w:iCs/>
          <w:szCs w:val="24"/>
        </w:rPr>
        <w:t>R</w:t>
      </w:r>
      <w:r w:rsidRPr="003D7C5E">
        <w:rPr>
          <w:rFonts w:cs="Arial"/>
          <w:iCs/>
          <w:szCs w:val="24"/>
        </w:rPr>
        <w:t>ozporządzenia 2021/1060, projekty wybrane do wsparcia powinny charakteryzować się najkorzystniejszą relacją między kwotą wsparcia, podejmowanymi działaniami i celami</w:t>
      </w:r>
      <w:r w:rsidRPr="00B41C7E">
        <w:rPr>
          <w:rFonts w:cs="Arial"/>
          <w:iCs/>
          <w:szCs w:val="24"/>
        </w:rPr>
        <w:t>, które mają być osiągnięte w wyniku ich realizacji.</w:t>
      </w:r>
    </w:p>
    <w:p w14:paraId="31BB653A" w14:textId="77777777" w:rsidR="006C5804" w:rsidRPr="00B41C7E" w:rsidRDefault="006C5804" w:rsidP="006C5804">
      <w:pPr>
        <w:rPr>
          <w:szCs w:val="24"/>
        </w:rPr>
      </w:pPr>
      <w:r w:rsidRPr="00B41C7E">
        <w:rPr>
          <w:rFonts w:cs="Arial"/>
          <w:iCs/>
          <w:szCs w:val="24"/>
        </w:rPr>
        <w:t>W celu oceny tego warunku w</w:t>
      </w:r>
      <w:r w:rsidRPr="00B41C7E">
        <w:rPr>
          <w:szCs w:val="24"/>
        </w:rPr>
        <w:t xml:space="preserve"> arkuszu obliczeniowym należy obliczyć następujące wskaźniki:</w:t>
      </w:r>
    </w:p>
    <w:p w14:paraId="7D27384F" w14:textId="77777777" w:rsidR="006C5804" w:rsidRPr="00B41C7E" w:rsidRDefault="006C5804">
      <w:pPr>
        <w:numPr>
          <w:ilvl w:val="0"/>
          <w:numId w:val="10"/>
        </w:numPr>
        <w:contextualSpacing/>
        <w:rPr>
          <w:szCs w:val="24"/>
        </w:rPr>
      </w:pPr>
      <w:r w:rsidRPr="00B41C7E">
        <w:rPr>
          <w:szCs w:val="24"/>
        </w:rPr>
        <w:t>finansowa bieżąca wartość netto inwestycji (FNPV/C),</w:t>
      </w:r>
    </w:p>
    <w:p w14:paraId="64A83186" w14:textId="77777777" w:rsidR="006C5804" w:rsidRPr="00B41C7E" w:rsidRDefault="006C5804">
      <w:pPr>
        <w:numPr>
          <w:ilvl w:val="0"/>
          <w:numId w:val="10"/>
        </w:numPr>
        <w:ind w:left="714" w:hanging="357"/>
        <w:contextualSpacing/>
        <w:rPr>
          <w:szCs w:val="24"/>
        </w:rPr>
      </w:pPr>
      <w:r w:rsidRPr="00B41C7E">
        <w:rPr>
          <w:szCs w:val="24"/>
        </w:rPr>
        <w:t>finansowa wewnętrzna stopa zwrotu z inwestycji (FRR/C),</w:t>
      </w:r>
    </w:p>
    <w:p w14:paraId="2380C137" w14:textId="77777777" w:rsidR="006C5804" w:rsidRPr="00B41C7E" w:rsidRDefault="006C5804" w:rsidP="006C5804">
      <w:pPr>
        <w:rPr>
          <w:szCs w:val="24"/>
        </w:rPr>
      </w:pPr>
      <w:r w:rsidRPr="00B41C7E">
        <w:rPr>
          <w:szCs w:val="24"/>
        </w:rPr>
        <w:t>a w niniejszej części opisowej Studium krótko skomentować otrzymane wyniki.</w:t>
      </w:r>
    </w:p>
    <w:p w14:paraId="1D812529" w14:textId="77777777" w:rsidR="006C5804" w:rsidRDefault="006C5804" w:rsidP="006C5804">
      <w:pPr>
        <w:rPr>
          <w:szCs w:val="24"/>
        </w:rPr>
      </w:pPr>
      <w:r w:rsidRPr="00B41C7E">
        <w:rPr>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w:t>
      </w:r>
      <w:r>
        <w:rPr>
          <w:szCs w:val="24"/>
        </w:rPr>
        <w:t>to jest</w:t>
      </w:r>
      <w:r w:rsidRPr="003D7C5E">
        <w:rPr>
          <w:szCs w:val="24"/>
        </w:rPr>
        <w:t xml:space="preserve"> rok poniesienia pierwszych nakładów powinien być dyskontowany współczynnikiem 1</w:t>
      </w:r>
      <w:r w:rsidRPr="00B41C7E">
        <w:rPr>
          <w:szCs w:val="24"/>
        </w:rPr>
        <w:t>).</w:t>
      </w:r>
    </w:p>
    <w:p w14:paraId="5C40A4C8" w14:textId="65429554" w:rsidR="006C5804" w:rsidRDefault="00946132">
      <w:pPr>
        <w:pStyle w:val="Nagwek2"/>
        <w:numPr>
          <w:ilvl w:val="1"/>
          <w:numId w:val="16"/>
        </w:numPr>
      </w:pPr>
      <w:bookmarkStart w:id="39" w:name="_Toc229144531"/>
      <w:r w:rsidRPr="00946132">
        <w:t>Trwałość finansowa</w:t>
      </w:r>
      <w:bookmarkEnd w:id="39"/>
    </w:p>
    <w:p w14:paraId="4FDC6F31" w14:textId="32B641DD" w:rsidR="004A0435" w:rsidRPr="00B41C7E" w:rsidRDefault="004A0435" w:rsidP="00555A4E">
      <w:pPr>
        <w:rPr>
          <w:szCs w:val="24"/>
        </w:rPr>
      </w:pPr>
      <w:bookmarkStart w:id="40" w:name="_Toc132193896"/>
      <w:bookmarkStart w:id="41" w:name="_Toc132193981"/>
      <w:bookmarkStart w:id="42" w:name="_Toc132194057"/>
      <w:bookmarkStart w:id="43" w:name="_Toc132194104"/>
      <w:bookmarkStart w:id="44" w:name="_Toc132194152"/>
      <w:bookmarkStart w:id="45" w:name="_Toc132193897"/>
      <w:bookmarkStart w:id="46" w:name="_Toc132193982"/>
      <w:bookmarkStart w:id="47" w:name="_Toc132194058"/>
      <w:bookmarkStart w:id="48" w:name="_Toc132194105"/>
      <w:bookmarkStart w:id="49" w:name="_Toc132194153"/>
      <w:bookmarkStart w:id="50" w:name="_Toc132193898"/>
      <w:bookmarkStart w:id="51" w:name="_Toc132193983"/>
      <w:bookmarkStart w:id="52" w:name="_Toc132194059"/>
      <w:bookmarkStart w:id="53" w:name="_Toc132194106"/>
      <w:bookmarkStart w:id="54" w:name="_Toc132194154"/>
      <w:bookmarkStart w:id="55" w:name="_Toc132194060"/>
      <w:bookmarkStart w:id="56" w:name="_Toc132194107"/>
      <w:bookmarkStart w:id="57" w:name="_Toc132194155"/>
      <w:bookmarkStart w:id="58" w:name="_Toc132194063"/>
      <w:bookmarkStart w:id="59" w:name="_Toc132194110"/>
      <w:bookmarkStart w:id="60" w:name="_Toc132194158"/>
      <w:bookmarkStart w:id="61" w:name="_Toc132194064"/>
      <w:bookmarkStart w:id="62" w:name="_Toc132194111"/>
      <w:bookmarkStart w:id="63" w:name="_Toc132194159"/>
      <w:bookmarkStart w:id="64" w:name="_Toc132194065"/>
      <w:bookmarkStart w:id="65" w:name="_Toc132194112"/>
      <w:bookmarkStart w:id="66" w:name="_Toc132194160"/>
      <w:bookmarkStart w:id="67" w:name="_Toc130466047"/>
      <w:bookmarkStart w:id="68" w:name="_Toc130466795"/>
      <w:bookmarkStart w:id="69" w:name="_Toc130466922"/>
      <w:bookmarkStart w:id="70" w:name="_Toc130466058"/>
      <w:bookmarkStart w:id="71" w:name="_Toc130466806"/>
      <w:bookmarkStart w:id="72" w:name="_Toc130466933"/>
      <w:bookmarkStart w:id="73" w:name="_Toc131494788"/>
      <w:bookmarkStart w:id="74" w:name="_Toc131495895"/>
      <w:bookmarkStart w:id="75" w:name="_Toc131495975"/>
      <w:bookmarkStart w:id="76" w:name="_Toc131496742"/>
      <w:bookmarkStart w:id="77" w:name="_Toc131498170"/>
      <w:bookmarkStart w:id="78" w:name="_Toc131499076"/>
      <w:bookmarkStart w:id="79" w:name="_Toc131499134"/>
      <w:bookmarkStart w:id="80" w:name="_Toc131499720"/>
      <w:bookmarkStart w:id="81" w:name="_Toc131499775"/>
      <w:bookmarkStart w:id="82" w:name="_Toc131499880"/>
      <w:bookmarkStart w:id="83" w:name="_Toc131499940"/>
      <w:bookmarkStart w:id="84" w:name="_Toc131500171"/>
      <w:bookmarkStart w:id="85" w:name="_Toc1315018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3D7C5E">
        <w:rPr>
          <w:szCs w:val="24"/>
        </w:rPr>
        <w:t>Zgodnie z art</w:t>
      </w:r>
      <w:r w:rsidR="00862D9C">
        <w:rPr>
          <w:szCs w:val="24"/>
        </w:rPr>
        <w:t>ykułem</w:t>
      </w:r>
      <w:r w:rsidRPr="003D7C5E">
        <w:rPr>
          <w:szCs w:val="24"/>
        </w:rPr>
        <w:t xml:space="preserve"> 73 ust</w:t>
      </w:r>
      <w:r w:rsidR="00862D9C">
        <w:rPr>
          <w:szCs w:val="24"/>
        </w:rPr>
        <w:t>ępem</w:t>
      </w:r>
      <w:r w:rsidRPr="003D7C5E">
        <w:rPr>
          <w:szCs w:val="24"/>
        </w:rPr>
        <w:t xml:space="preserve"> 2 lit</w:t>
      </w:r>
      <w:r w:rsidR="00862D9C">
        <w:rPr>
          <w:szCs w:val="24"/>
        </w:rPr>
        <w:t>erą</w:t>
      </w:r>
      <w:r w:rsidRPr="003D7C5E">
        <w:rPr>
          <w:szCs w:val="24"/>
        </w:rPr>
        <w:t xml:space="preserve"> d </w:t>
      </w:r>
      <w:r w:rsidR="00E04914">
        <w:rPr>
          <w:szCs w:val="24"/>
        </w:rPr>
        <w:t>R</w:t>
      </w:r>
      <w:r w:rsidRPr="003D7C5E">
        <w:rPr>
          <w:szCs w:val="24"/>
        </w:rPr>
        <w:t>ozporządzenia 2021/1060 analiza trwałości finansowej projektu polega na wykazaniu, że Wnioskodawca dysponuje niezbędnymi zasobam</w:t>
      </w:r>
      <w:r w:rsidRPr="00B41C7E">
        <w:rPr>
          <w:szCs w:val="24"/>
        </w:rPr>
        <w:t>i, aby pokryć koszty eksploatacji i utrzymania inwestycji realizowanej w ramach projektu zarówno na etapie inwestycyjnym, jak i operacyjnym.</w:t>
      </w:r>
    </w:p>
    <w:p w14:paraId="56A28ADC" w14:textId="77777777" w:rsidR="004A0435" w:rsidRPr="00B41C7E" w:rsidRDefault="004A0435" w:rsidP="00555A4E">
      <w:pPr>
        <w:rPr>
          <w:szCs w:val="24"/>
        </w:rPr>
      </w:pPr>
      <w:r w:rsidRPr="00B41C7E">
        <w:rPr>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5A9578FA" w14:textId="3BCA9C24" w:rsidR="00396BBC" w:rsidRPr="00B41C7E" w:rsidRDefault="004A0435" w:rsidP="00555A4E">
      <w:pPr>
        <w:rPr>
          <w:rFonts w:cs="ArialMT"/>
          <w:szCs w:val="24"/>
        </w:rPr>
      </w:pPr>
      <w:r w:rsidRPr="00B41C7E">
        <w:rPr>
          <w:szCs w:val="24"/>
        </w:rPr>
        <w:t>Projekt uznaje się za trwały finansowo, jeżeli stan środków pieniężnych jest większy bądź równy zeru we wszystkich latach objętych analizą – czyli projekt ma zapewnioną płynność finansową.</w:t>
      </w:r>
    </w:p>
    <w:p w14:paraId="24BE4ABD" w14:textId="4FA72724" w:rsidR="009C25D2" w:rsidRPr="00B41C7E" w:rsidRDefault="009C25D2" w:rsidP="00555A4E">
      <w:pPr>
        <w:autoSpaceDE w:val="0"/>
        <w:autoSpaceDN w:val="0"/>
        <w:adjustRightInd w:val="0"/>
        <w:rPr>
          <w:rFonts w:cs="ArialMT"/>
          <w:szCs w:val="24"/>
        </w:rPr>
      </w:pPr>
      <w:r w:rsidRPr="00B41C7E">
        <w:rPr>
          <w:rFonts w:cs="ArialMT"/>
          <w:szCs w:val="24"/>
        </w:rPr>
        <w:t xml:space="preserve"> Należy przygotować projekcję wielkości finansowych obejmujących:</w:t>
      </w:r>
    </w:p>
    <w:p w14:paraId="33460270" w14:textId="46735595" w:rsidR="009C25D2" w:rsidRPr="00B41C7E" w:rsidRDefault="00117D97">
      <w:pPr>
        <w:pStyle w:val="Akapitzlist"/>
        <w:numPr>
          <w:ilvl w:val="0"/>
          <w:numId w:val="7"/>
        </w:numPr>
        <w:spacing w:after="200"/>
        <w:rPr>
          <w:rFonts w:cs="ArialMT"/>
          <w:b/>
          <w:szCs w:val="24"/>
        </w:rPr>
      </w:pPr>
      <w:r w:rsidRPr="00B41C7E">
        <w:rPr>
          <w:rFonts w:cs="ArialMT"/>
          <w:szCs w:val="24"/>
        </w:rPr>
        <w:t>a</w:t>
      </w:r>
      <w:r w:rsidR="009C25D2" w:rsidRPr="00B41C7E">
        <w:rPr>
          <w:rFonts w:cs="ArialMT"/>
          <w:szCs w:val="24"/>
        </w:rPr>
        <w:t>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1FD84AFF" w14:textId="00DFB564" w:rsidR="009C25D2" w:rsidRPr="00B41C7E" w:rsidRDefault="00117D97">
      <w:pPr>
        <w:pStyle w:val="Akapitzlist"/>
        <w:numPr>
          <w:ilvl w:val="0"/>
          <w:numId w:val="7"/>
        </w:numPr>
        <w:spacing w:after="200"/>
        <w:rPr>
          <w:rFonts w:cs="ArialMT"/>
          <w:szCs w:val="24"/>
        </w:rPr>
      </w:pPr>
      <w:r w:rsidRPr="00B41C7E">
        <w:rPr>
          <w:rFonts w:cs="ArialMT"/>
          <w:szCs w:val="24"/>
        </w:rPr>
        <w:t>a</w:t>
      </w:r>
      <w:r w:rsidR="009C25D2" w:rsidRPr="00B41C7E">
        <w:rPr>
          <w:rFonts w:cs="ArialMT"/>
          <w:szCs w:val="24"/>
        </w:rPr>
        <w:t xml:space="preserve">nalizę </w:t>
      </w:r>
      <w:r w:rsidR="000151F5">
        <w:rPr>
          <w:rFonts w:cs="ArialMT"/>
          <w:szCs w:val="24"/>
        </w:rPr>
        <w:t>sytuacji finansowej Wnioskodawcy/O</w:t>
      </w:r>
      <w:r w:rsidR="009C25D2" w:rsidRPr="00B41C7E">
        <w:rPr>
          <w:rFonts w:cs="ArialMT"/>
          <w:szCs w:val="24"/>
        </w:rPr>
        <w:t>peratora</w:t>
      </w:r>
      <w:r w:rsidR="000151F5">
        <w:rPr>
          <w:rFonts w:cs="ArialMT"/>
          <w:szCs w:val="24"/>
        </w:rPr>
        <w:t>/ Partnera</w:t>
      </w:r>
      <w:r w:rsidR="009C25D2" w:rsidRPr="00B41C7E">
        <w:rPr>
          <w:rFonts w:cs="ArialMT"/>
          <w:szCs w:val="24"/>
        </w:rPr>
        <w:t>. Weryfikacja polega na zbadaniu t</w:t>
      </w:r>
      <w:r w:rsidR="000151F5">
        <w:rPr>
          <w:rFonts w:cs="ArialMT"/>
          <w:szCs w:val="24"/>
        </w:rPr>
        <w:t>rwałości finansowej Wnioskodawcy/O</w:t>
      </w:r>
      <w:r w:rsidR="009C25D2" w:rsidRPr="00B41C7E">
        <w:rPr>
          <w:rFonts w:cs="ArialMT"/>
          <w:szCs w:val="24"/>
        </w:rPr>
        <w:t>peratora</w:t>
      </w:r>
      <w:r w:rsidR="000151F5">
        <w:rPr>
          <w:rFonts w:cs="ArialMT"/>
          <w:szCs w:val="24"/>
        </w:rPr>
        <w:t>/ Partnera</w:t>
      </w:r>
      <w:r w:rsidR="009C25D2" w:rsidRPr="00B41C7E">
        <w:rPr>
          <w:rFonts w:cs="ArialMT"/>
          <w:szCs w:val="24"/>
        </w:rPr>
        <w:t xml:space="preserve"> z projektem. Analiza przepływów pieniężnych</w:t>
      </w:r>
      <w:r w:rsidR="000151F5">
        <w:rPr>
          <w:rFonts w:cs="ArialMT"/>
          <w:szCs w:val="24"/>
        </w:rPr>
        <w:t xml:space="preserve"> powinna wykazać, że Wnioskodawca/O</w:t>
      </w:r>
      <w:r w:rsidR="009C25D2" w:rsidRPr="00B41C7E">
        <w:rPr>
          <w:rFonts w:cs="ArialMT"/>
          <w:szCs w:val="24"/>
        </w:rPr>
        <w:t>perator</w:t>
      </w:r>
      <w:r w:rsidR="000151F5">
        <w:rPr>
          <w:rFonts w:cs="ArialMT"/>
          <w:szCs w:val="24"/>
        </w:rPr>
        <w:t>/ Partner</w:t>
      </w:r>
      <w:r w:rsidR="009C25D2" w:rsidRPr="00B41C7E">
        <w:rPr>
          <w:rFonts w:cs="ArialMT"/>
          <w:szCs w:val="24"/>
        </w:rPr>
        <w:t xml:space="preserve"> z projektem ma dodatnie roczne saldo skumulowanych przepływów pieniężnych na koniec każdego roku, we wszystkich latach objętych analizą.</w:t>
      </w:r>
    </w:p>
    <w:p w14:paraId="4F988C84" w14:textId="7FD22B40" w:rsidR="009C25D2" w:rsidRPr="00B41C7E" w:rsidRDefault="009C25D2" w:rsidP="00555A4E">
      <w:pPr>
        <w:rPr>
          <w:rFonts w:cs="ArialMT"/>
          <w:szCs w:val="24"/>
        </w:rPr>
      </w:pPr>
      <w:r w:rsidRPr="00B41C7E">
        <w:rPr>
          <w:rFonts w:cs="ArialMT"/>
          <w:szCs w:val="24"/>
        </w:rPr>
        <w:lastRenderedPageBreak/>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862D9C">
        <w:rPr>
          <w:rFonts w:cs="ArialMT"/>
          <w:szCs w:val="24"/>
        </w:rPr>
        <w:t>to znaczy</w:t>
      </w:r>
      <w:r w:rsidRPr="00B41C7E">
        <w:rPr>
          <w:rFonts w:cs="ArialMT"/>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1C680140" w14:textId="4CDCAF61" w:rsidR="00836DC2" w:rsidRDefault="00836DC2">
      <w:pPr>
        <w:pStyle w:val="Nagwek1"/>
        <w:numPr>
          <w:ilvl w:val="0"/>
          <w:numId w:val="16"/>
        </w:numPr>
      </w:pPr>
      <w:bookmarkStart w:id="86" w:name="_Toc229144532"/>
      <w:r w:rsidRPr="00071ACC">
        <w:t xml:space="preserve">Analiza </w:t>
      </w:r>
      <w:r w:rsidR="00D63998">
        <w:t>kosztów i korzyści</w:t>
      </w:r>
      <w:bookmarkEnd w:id="86"/>
    </w:p>
    <w:p w14:paraId="68439727" w14:textId="77777777" w:rsidR="00D63998" w:rsidRPr="00D63998" w:rsidRDefault="00D63998" w:rsidP="00D63998">
      <w:pPr>
        <w:rPr>
          <w:szCs w:val="24"/>
        </w:rPr>
      </w:pPr>
      <w:r w:rsidRPr="00D63998">
        <w:rPr>
          <w:szCs w:val="24"/>
        </w:rPr>
        <w:t>Dla projektów, których całkowity koszt kwalifikowalny w momencie złożenia wniosku o dofinansowanie wynosi co najmniej 50 mln PLN, analizę kosztów i korzyści należy przygotować na podstawie Rozdziału 7. „Analiza kosztów i korzyści” Wytycznych dotyczących zagadnień związanych z przygotowaniem projektów inwestycyjnych, w tym hybrydowych na lata 2021-2027. Analiza kosztów i korzyści powinna przybrać formę pełnej analizy ekonomicznej.</w:t>
      </w:r>
    </w:p>
    <w:p w14:paraId="040A9ED8" w14:textId="77777777" w:rsidR="00D63998" w:rsidRPr="00D63998" w:rsidRDefault="00D63998" w:rsidP="00D63998">
      <w:pPr>
        <w:rPr>
          <w:szCs w:val="24"/>
        </w:rPr>
      </w:pPr>
      <w:r w:rsidRPr="00D63998">
        <w:rPr>
          <w:szCs w:val="24"/>
        </w:rPr>
        <w:t>Dla pozostałych projektów obowiązuje metodyka przedstawiona poniżej.</w:t>
      </w:r>
    </w:p>
    <w:p w14:paraId="730FC581" w14:textId="102C2F6D" w:rsidR="00532E6D" w:rsidRDefault="00D63998" w:rsidP="00D57D0E">
      <w:pPr>
        <w:rPr>
          <w:szCs w:val="24"/>
        </w:rPr>
      </w:pPr>
      <w:r w:rsidRPr="00D63998">
        <w:rPr>
          <w:szCs w:val="24"/>
        </w:rPr>
        <w:t>W niniejszym punkcie należy przedstawić analizę ekonomiczną w formie opisowej. Należy wymienić i skomentować wszystkie istotne efekty środowiskowe, gospodarcze i społeczne, jakie zostaną osiągnięte w wyniku realizacji projektu.</w:t>
      </w:r>
    </w:p>
    <w:p w14:paraId="48D0504D" w14:textId="52624430" w:rsidR="007C45CB" w:rsidRPr="00071ACC" w:rsidRDefault="00532E6D">
      <w:pPr>
        <w:pStyle w:val="Nagwek1"/>
        <w:numPr>
          <w:ilvl w:val="0"/>
          <w:numId w:val="16"/>
        </w:numPr>
      </w:pPr>
      <w:bookmarkStart w:id="87" w:name="_Toc131499743"/>
      <w:bookmarkStart w:id="88" w:name="_Toc131499798"/>
      <w:bookmarkStart w:id="89" w:name="_Toc131499903"/>
      <w:bookmarkStart w:id="90" w:name="_Toc131499963"/>
      <w:bookmarkStart w:id="91" w:name="_Toc131500194"/>
      <w:bookmarkStart w:id="92" w:name="_Toc131501858"/>
      <w:bookmarkStart w:id="93" w:name="_Toc131425538"/>
      <w:bookmarkEnd w:id="87"/>
      <w:bookmarkEnd w:id="88"/>
      <w:bookmarkEnd w:id="89"/>
      <w:bookmarkEnd w:id="90"/>
      <w:bookmarkEnd w:id="91"/>
      <w:bookmarkEnd w:id="92"/>
      <w:r>
        <w:t xml:space="preserve"> </w:t>
      </w:r>
      <w:bookmarkStart w:id="94" w:name="_Toc229144533"/>
      <w:r w:rsidR="007C45CB" w:rsidRPr="00071ACC">
        <w:t>Analiza wrażliwości i ryzyka</w:t>
      </w:r>
      <w:bookmarkEnd w:id="93"/>
      <w:bookmarkEnd w:id="94"/>
      <w:r w:rsidR="007C45CB" w:rsidRPr="00071ACC">
        <w:t xml:space="preserve"> </w:t>
      </w:r>
    </w:p>
    <w:p w14:paraId="10CCAA07" w14:textId="517FDB46" w:rsidR="007C45CB" w:rsidRPr="00B41C7E" w:rsidRDefault="007C45CB" w:rsidP="00B41C7E">
      <w:pPr>
        <w:rPr>
          <w:szCs w:val="24"/>
        </w:rPr>
      </w:pPr>
      <w:r w:rsidRPr="003D7C5E">
        <w:rPr>
          <w:szCs w:val="24"/>
        </w:rPr>
        <w:t>Analizę wrażliwości i ryzyka jest obligatoryjnym elementem Studium Wykonalności dla projektów, których całkowity koszt kwalifikowalny w momencie złożenia wniosku o dofinansowanie wynosi co najm</w:t>
      </w:r>
      <w:r w:rsidRPr="00B41C7E">
        <w:rPr>
          <w:szCs w:val="24"/>
        </w:rPr>
        <w:t>niej 50 mln PLN. Należy ją przygotować w oparciu o Rozdział 8. „Analiza ryzyka i analiza wrażliwości” Wytycznych dotyczących zagadnień związanych z przygotowaniem projektów inwestycyjnych, w tym hybrydowych na lata 2021-2027.</w:t>
      </w:r>
    </w:p>
    <w:p w14:paraId="56B43638" w14:textId="77777777" w:rsidR="0090241A" w:rsidRPr="00555A4E" w:rsidRDefault="0090241A" w:rsidP="00555A4E">
      <w:pPr>
        <w:rPr>
          <w:rFonts w:cstheme="minorHAnsi"/>
          <w:szCs w:val="24"/>
        </w:rPr>
      </w:pPr>
      <w:bookmarkStart w:id="95" w:name="_Toc131499099"/>
      <w:bookmarkStart w:id="96" w:name="_Toc131499157"/>
      <w:bookmarkStart w:id="97" w:name="_Toc131499100"/>
      <w:bookmarkStart w:id="98" w:name="_Toc131499158"/>
      <w:bookmarkStart w:id="99" w:name="_Toc131499101"/>
      <w:bookmarkStart w:id="100" w:name="_Toc131499159"/>
      <w:bookmarkStart w:id="101" w:name="_Toc131499102"/>
      <w:bookmarkStart w:id="102" w:name="_Toc131499160"/>
      <w:bookmarkStart w:id="103" w:name="_Toc131499103"/>
      <w:bookmarkStart w:id="104" w:name="_Toc131499161"/>
      <w:bookmarkEnd w:id="95"/>
      <w:bookmarkEnd w:id="96"/>
      <w:bookmarkEnd w:id="97"/>
      <w:bookmarkEnd w:id="98"/>
      <w:bookmarkEnd w:id="99"/>
      <w:bookmarkEnd w:id="100"/>
      <w:bookmarkEnd w:id="101"/>
      <w:bookmarkEnd w:id="102"/>
      <w:bookmarkEnd w:id="103"/>
      <w:bookmarkEnd w:id="104"/>
    </w:p>
    <w:sectPr w:rsidR="0090241A" w:rsidRPr="00555A4E" w:rsidSect="005C7564">
      <w:footerReference w:type="default" r:id="rId9"/>
      <w:headerReference w:type="first" r:id="rId10"/>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F67E" w14:textId="77777777" w:rsidR="00A76134" w:rsidRDefault="00A76134" w:rsidP="00D36D60">
      <w:pPr>
        <w:spacing w:after="0" w:line="240" w:lineRule="auto"/>
      </w:pPr>
      <w:r>
        <w:separator/>
      </w:r>
    </w:p>
  </w:endnote>
  <w:endnote w:type="continuationSeparator" w:id="0">
    <w:p w14:paraId="755C18CF" w14:textId="77777777" w:rsidR="00A76134" w:rsidRDefault="00A76134"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07EF7238" w:rsidR="00F963D6" w:rsidRDefault="00F963D6">
        <w:pPr>
          <w:pStyle w:val="Stopka"/>
          <w:jc w:val="right"/>
        </w:pPr>
        <w:r>
          <w:fldChar w:fldCharType="begin"/>
        </w:r>
        <w:r>
          <w:instrText>PAGE   \* MERGEFORMAT</w:instrText>
        </w:r>
        <w:r>
          <w:fldChar w:fldCharType="separate"/>
        </w:r>
        <w:r w:rsidR="003A6FC4">
          <w:rPr>
            <w:noProof/>
          </w:rPr>
          <w:t>21</w:t>
        </w:r>
        <w:r>
          <w:fldChar w:fldCharType="end"/>
        </w:r>
      </w:p>
    </w:sdtContent>
  </w:sdt>
  <w:p w14:paraId="7AAF575E" w14:textId="77777777" w:rsidR="00F963D6" w:rsidRDefault="00F963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320C" w14:textId="77777777" w:rsidR="00A76134" w:rsidRDefault="00A76134" w:rsidP="00D36D60">
      <w:pPr>
        <w:spacing w:after="0" w:line="240" w:lineRule="auto"/>
      </w:pPr>
      <w:r>
        <w:separator/>
      </w:r>
    </w:p>
  </w:footnote>
  <w:footnote w:type="continuationSeparator" w:id="0">
    <w:p w14:paraId="13333C2C" w14:textId="77777777" w:rsidR="00A76134" w:rsidRDefault="00A76134"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7910869A" w:rsidR="00F963D6" w:rsidRDefault="00F963D6" w:rsidP="000C4A9A">
    <w:pPr>
      <w:pStyle w:val="Nagwek"/>
      <w:jc w:val="center"/>
    </w:pPr>
    <w:r>
      <w:rPr>
        <w:noProof/>
        <w:lang w:eastAsia="pl-PL"/>
      </w:rPr>
      <w:drawing>
        <wp:inline distT="0" distB="0" distL="0" distR="0" wp14:anchorId="48F0EF67" wp14:editId="13F6AB26">
          <wp:extent cx="5761355" cy="5549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F683685"/>
    <w:multiLevelType w:val="hybridMultilevel"/>
    <w:tmpl w:val="D0EA35BA"/>
    <w:lvl w:ilvl="0" w:tplc="977E4DD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736C66"/>
    <w:multiLevelType w:val="hybridMultilevel"/>
    <w:tmpl w:val="0056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E6129B"/>
    <w:multiLevelType w:val="hybridMultilevel"/>
    <w:tmpl w:val="1D5CC9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84C29F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3455DE"/>
    <w:multiLevelType w:val="hybridMultilevel"/>
    <w:tmpl w:val="64548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4157FD"/>
    <w:multiLevelType w:val="hybridMultilevel"/>
    <w:tmpl w:val="2294DCE0"/>
    <w:lvl w:ilvl="0" w:tplc="FA0C2E98">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791311B2"/>
    <w:multiLevelType w:val="hybridMultilevel"/>
    <w:tmpl w:val="1C8A335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59117B"/>
    <w:multiLevelType w:val="hybridMultilevel"/>
    <w:tmpl w:val="6AC0A7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3092630">
    <w:abstractNumId w:val="12"/>
  </w:num>
  <w:num w:numId="2" w16cid:durableId="804738257">
    <w:abstractNumId w:val="8"/>
  </w:num>
  <w:num w:numId="3" w16cid:durableId="330566602">
    <w:abstractNumId w:val="3"/>
  </w:num>
  <w:num w:numId="4" w16cid:durableId="1711952782">
    <w:abstractNumId w:val="19"/>
  </w:num>
  <w:num w:numId="5" w16cid:durableId="1638803151">
    <w:abstractNumId w:val="16"/>
  </w:num>
  <w:num w:numId="6" w16cid:durableId="1797066812">
    <w:abstractNumId w:val="15"/>
  </w:num>
  <w:num w:numId="7" w16cid:durableId="287783407">
    <w:abstractNumId w:val="0"/>
  </w:num>
  <w:num w:numId="8" w16cid:durableId="2140799308">
    <w:abstractNumId w:val="5"/>
  </w:num>
  <w:num w:numId="9" w16cid:durableId="291786846">
    <w:abstractNumId w:val="13"/>
  </w:num>
  <w:num w:numId="10" w16cid:durableId="731580638">
    <w:abstractNumId w:val="11"/>
  </w:num>
  <w:num w:numId="11" w16cid:durableId="827285564">
    <w:abstractNumId w:val="2"/>
  </w:num>
  <w:num w:numId="12" w16cid:durableId="1866088815">
    <w:abstractNumId w:val="6"/>
  </w:num>
  <w:num w:numId="13" w16cid:durableId="1930691779">
    <w:abstractNumId w:val="1"/>
  </w:num>
  <w:num w:numId="14" w16cid:durableId="1164541583">
    <w:abstractNumId w:val="4"/>
  </w:num>
  <w:num w:numId="15" w16cid:durableId="1786659576">
    <w:abstractNumId w:val="17"/>
  </w:num>
  <w:num w:numId="16" w16cid:durableId="1730953424">
    <w:abstractNumId w:val="10"/>
  </w:num>
  <w:num w:numId="17" w16cid:durableId="992487494">
    <w:abstractNumId w:val="18"/>
  </w:num>
  <w:num w:numId="18" w16cid:durableId="564339830">
    <w:abstractNumId w:val="9"/>
  </w:num>
  <w:num w:numId="19" w16cid:durableId="1958683218">
    <w:abstractNumId w:val="7"/>
  </w:num>
  <w:num w:numId="20" w16cid:durableId="92368913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4626"/>
    <w:rsid w:val="000110B4"/>
    <w:rsid w:val="0001358A"/>
    <w:rsid w:val="000151F5"/>
    <w:rsid w:val="000247AB"/>
    <w:rsid w:val="00033617"/>
    <w:rsid w:val="00051DA7"/>
    <w:rsid w:val="00052C83"/>
    <w:rsid w:val="00065D41"/>
    <w:rsid w:val="00067C35"/>
    <w:rsid w:val="00071ACC"/>
    <w:rsid w:val="00075047"/>
    <w:rsid w:val="0007652C"/>
    <w:rsid w:val="000814ED"/>
    <w:rsid w:val="00082138"/>
    <w:rsid w:val="0008214F"/>
    <w:rsid w:val="000837DD"/>
    <w:rsid w:val="00084E32"/>
    <w:rsid w:val="00085F30"/>
    <w:rsid w:val="00091562"/>
    <w:rsid w:val="00093B41"/>
    <w:rsid w:val="00093B6B"/>
    <w:rsid w:val="00096BDB"/>
    <w:rsid w:val="000C3037"/>
    <w:rsid w:val="000C4A9A"/>
    <w:rsid w:val="000C6BBA"/>
    <w:rsid w:val="000D1025"/>
    <w:rsid w:val="000D127A"/>
    <w:rsid w:val="000E2253"/>
    <w:rsid w:val="000E7701"/>
    <w:rsid w:val="000F4F9A"/>
    <w:rsid w:val="00102102"/>
    <w:rsid w:val="0010527C"/>
    <w:rsid w:val="00106850"/>
    <w:rsid w:val="00106A8C"/>
    <w:rsid w:val="001122A2"/>
    <w:rsid w:val="00116170"/>
    <w:rsid w:val="00117D97"/>
    <w:rsid w:val="00121242"/>
    <w:rsid w:val="001217AD"/>
    <w:rsid w:val="00123CBF"/>
    <w:rsid w:val="0013116F"/>
    <w:rsid w:val="001436BD"/>
    <w:rsid w:val="001519CF"/>
    <w:rsid w:val="00160286"/>
    <w:rsid w:val="0016395B"/>
    <w:rsid w:val="001640ED"/>
    <w:rsid w:val="00164D4E"/>
    <w:rsid w:val="001728B7"/>
    <w:rsid w:val="001757E6"/>
    <w:rsid w:val="0017703F"/>
    <w:rsid w:val="001836E6"/>
    <w:rsid w:val="00184B2F"/>
    <w:rsid w:val="00184F23"/>
    <w:rsid w:val="00193EA2"/>
    <w:rsid w:val="001A71D4"/>
    <w:rsid w:val="001E1CC0"/>
    <w:rsid w:val="001E210A"/>
    <w:rsid w:val="001E21C5"/>
    <w:rsid w:val="001E391F"/>
    <w:rsid w:val="001E5B7C"/>
    <w:rsid w:val="001E6BAA"/>
    <w:rsid w:val="001E7A64"/>
    <w:rsid w:val="001F0681"/>
    <w:rsid w:val="001F3F9B"/>
    <w:rsid w:val="001F4DAE"/>
    <w:rsid w:val="002103BB"/>
    <w:rsid w:val="00215958"/>
    <w:rsid w:val="0021654D"/>
    <w:rsid w:val="00221856"/>
    <w:rsid w:val="00227E24"/>
    <w:rsid w:val="002346B6"/>
    <w:rsid w:val="00236215"/>
    <w:rsid w:val="00237BD5"/>
    <w:rsid w:val="00240631"/>
    <w:rsid w:val="00244207"/>
    <w:rsid w:val="002571D0"/>
    <w:rsid w:val="00263DF7"/>
    <w:rsid w:val="00273AAE"/>
    <w:rsid w:val="002825F7"/>
    <w:rsid w:val="00282C29"/>
    <w:rsid w:val="00285903"/>
    <w:rsid w:val="0028621B"/>
    <w:rsid w:val="002865CC"/>
    <w:rsid w:val="00287533"/>
    <w:rsid w:val="00290C28"/>
    <w:rsid w:val="002A1740"/>
    <w:rsid w:val="002A1E5B"/>
    <w:rsid w:val="002A27DF"/>
    <w:rsid w:val="002A5D1F"/>
    <w:rsid w:val="002A6A17"/>
    <w:rsid w:val="002B215D"/>
    <w:rsid w:val="002B5F73"/>
    <w:rsid w:val="002C147E"/>
    <w:rsid w:val="002C79E7"/>
    <w:rsid w:val="002D005E"/>
    <w:rsid w:val="002D2E38"/>
    <w:rsid w:val="002D62F6"/>
    <w:rsid w:val="002D646C"/>
    <w:rsid w:val="002D66FF"/>
    <w:rsid w:val="002D7F03"/>
    <w:rsid w:val="002E47B9"/>
    <w:rsid w:val="002E6D6F"/>
    <w:rsid w:val="002E6E8F"/>
    <w:rsid w:val="002F093C"/>
    <w:rsid w:val="002F6B44"/>
    <w:rsid w:val="00326A7D"/>
    <w:rsid w:val="00334B05"/>
    <w:rsid w:val="00341978"/>
    <w:rsid w:val="0034284B"/>
    <w:rsid w:val="003461C8"/>
    <w:rsid w:val="003477DA"/>
    <w:rsid w:val="0036458B"/>
    <w:rsid w:val="00366DE4"/>
    <w:rsid w:val="003721A7"/>
    <w:rsid w:val="00375605"/>
    <w:rsid w:val="0039456E"/>
    <w:rsid w:val="00396BBC"/>
    <w:rsid w:val="0039799F"/>
    <w:rsid w:val="003A3A4E"/>
    <w:rsid w:val="003A6DED"/>
    <w:rsid w:val="003A6FC4"/>
    <w:rsid w:val="003B32B9"/>
    <w:rsid w:val="003B3AA5"/>
    <w:rsid w:val="003B4EBA"/>
    <w:rsid w:val="003B53D5"/>
    <w:rsid w:val="003B571E"/>
    <w:rsid w:val="003C6836"/>
    <w:rsid w:val="003C7067"/>
    <w:rsid w:val="003D44B1"/>
    <w:rsid w:val="003D44D8"/>
    <w:rsid w:val="003D7C5E"/>
    <w:rsid w:val="003E0019"/>
    <w:rsid w:val="003E0D87"/>
    <w:rsid w:val="003E2C3A"/>
    <w:rsid w:val="003F0C21"/>
    <w:rsid w:val="00402D03"/>
    <w:rsid w:val="004136D3"/>
    <w:rsid w:val="004145AA"/>
    <w:rsid w:val="00414B44"/>
    <w:rsid w:val="00422B49"/>
    <w:rsid w:val="0042336D"/>
    <w:rsid w:val="00423B57"/>
    <w:rsid w:val="0042623F"/>
    <w:rsid w:val="004272EF"/>
    <w:rsid w:val="00430690"/>
    <w:rsid w:val="004349B1"/>
    <w:rsid w:val="004354EC"/>
    <w:rsid w:val="00435B43"/>
    <w:rsid w:val="00437F22"/>
    <w:rsid w:val="00442A34"/>
    <w:rsid w:val="004436A1"/>
    <w:rsid w:val="00443C4A"/>
    <w:rsid w:val="0045663D"/>
    <w:rsid w:val="00457D59"/>
    <w:rsid w:val="00457D6B"/>
    <w:rsid w:val="00476DBC"/>
    <w:rsid w:val="00477588"/>
    <w:rsid w:val="00484501"/>
    <w:rsid w:val="004875C9"/>
    <w:rsid w:val="0049739B"/>
    <w:rsid w:val="004A0435"/>
    <w:rsid w:val="004B0B1E"/>
    <w:rsid w:val="004B1BC2"/>
    <w:rsid w:val="004C320D"/>
    <w:rsid w:val="004D3AB2"/>
    <w:rsid w:val="004E15F7"/>
    <w:rsid w:val="004E1B90"/>
    <w:rsid w:val="004E3171"/>
    <w:rsid w:val="004F15E9"/>
    <w:rsid w:val="004F28BC"/>
    <w:rsid w:val="00507F00"/>
    <w:rsid w:val="005157BB"/>
    <w:rsid w:val="00522118"/>
    <w:rsid w:val="0053010E"/>
    <w:rsid w:val="00531B47"/>
    <w:rsid w:val="00532E6D"/>
    <w:rsid w:val="005366FF"/>
    <w:rsid w:val="0054116A"/>
    <w:rsid w:val="00552A75"/>
    <w:rsid w:val="00555A4E"/>
    <w:rsid w:val="005571D9"/>
    <w:rsid w:val="00565087"/>
    <w:rsid w:val="00570475"/>
    <w:rsid w:val="00571A0E"/>
    <w:rsid w:val="005766D6"/>
    <w:rsid w:val="00576C1B"/>
    <w:rsid w:val="0058099B"/>
    <w:rsid w:val="00582852"/>
    <w:rsid w:val="00582BAA"/>
    <w:rsid w:val="005858E7"/>
    <w:rsid w:val="00590044"/>
    <w:rsid w:val="005A141F"/>
    <w:rsid w:val="005A3ED5"/>
    <w:rsid w:val="005A44B0"/>
    <w:rsid w:val="005A6A98"/>
    <w:rsid w:val="005B3129"/>
    <w:rsid w:val="005B7E7A"/>
    <w:rsid w:val="005C7564"/>
    <w:rsid w:val="005D5937"/>
    <w:rsid w:val="005D772D"/>
    <w:rsid w:val="005E07A1"/>
    <w:rsid w:val="005F6315"/>
    <w:rsid w:val="00603A96"/>
    <w:rsid w:val="00610301"/>
    <w:rsid w:val="00612FC1"/>
    <w:rsid w:val="00615FCC"/>
    <w:rsid w:val="006275A8"/>
    <w:rsid w:val="0063009F"/>
    <w:rsid w:val="00630E56"/>
    <w:rsid w:val="006310AE"/>
    <w:rsid w:val="006433D1"/>
    <w:rsid w:val="006507B9"/>
    <w:rsid w:val="0066169B"/>
    <w:rsid w:val="00666CBF"/>
    <w:rsid w:val="00666F59"/>
    <w:rsid w:val="00667E4E"/>
    <w:rsid w:val="00674C05"/>
    <w:rsid w:val="006829D2"/>
    <w:rsid w:val="00687450"/>
    <w:rsid w:val="006927D5"/>
    <w:rsid w:val="00694A68"/>
    <w:rsid w:val="0069662C"/>
    <w:rsid w:val="006A0F0A"/>
    <w:rsid w:val="006A1AEE"/>
    <w:rsid w:val="006A3FC6"/>
    <w:rsid w:val="006A6F87"/>
    <w:rsid w:val="006B0A5E"/>
    <w:rsid w:val="006B15CF"/>
    <w:rsid w:val="006B69BB"/>
    <w:rsid w:val="006C2F32"/>
    <w:rsid w:val="006C443D"/>
    <w:rsid w:val="006C5179"/>
    <w:rsid w:val="006C5531"/>
    <w:rsid w:val="006C5804"/>
    <w:rsid w:val="006D0518"/>
    <w:rsid w:val="006D2113"/>
    <w:rsid w:val="006D29F5"/>
    <w:rsid w:val="006E1203"/>
    <w:rsid w:val="006F089C"/>
    <w:rsid w:val="006F7BC2"/>
    <w:rsid w:val="00703BF5"/>
    <w:rsid w:val="00704016"/>
    <w:rsid w:val="00704E08"/>
    <w:rsid w:val="0072153F"/>
    <w:rsid w:val="0072359B"/>
    <w:rsid w:val="0072470C"/>
    <w:rsid w:val="007253E8"/>
    <w:rsid w:val="00732E6D"/>
    <w:rsid w:val="0073775D"/>
    <w:rsid w:val="00737A67"/>
    <w:rsid w:val="0074453D"/>
    <w:rsid w:val="00751465"/>
    <w:rsid w:val="00752760"/>
    <w:rsid w:val="00755151"/>
    <w:rsid w:val="00755823"/>
    <w:rsid w:val="00771DF6"/>
    <w:rsid w:val="00780EFD"/>
    <w:rsid w:val="0079161F"/>
    <w:rsid w:val="007917DE"/>
    <w:rsid w:val="007956B1"/>
    <w:rsid w:val="007A2F71"/>
    <w:rsid w:val="007A50BF"/>
    <w:rsid w:val="007A6B1D"/>
    <w:rsid w:val="007A7ACA"/>
    <w:rsid w:val="007B0648"/>
    <w:rsid w:val="007B20DF"/>
    <w:rsid w:val="007B2721"/>
    <w:rsid w:val="007B5136"/>
    <w:rsid w:val="007C0E23"/>
    <w:rsid w:val="007C45CB"/>
    <w:rsid w:val="007C4E6C"/>
    <w:rsid w:val="007C5B3A"/>
    <w:rsid w:val="007D2487"/>
    <w:rsid w:val="007D4285"/>
    <w:rsid w:val="007E0D48"/>
    <w:rsid w:val="007E62A4"/>
    <w:rsid w:val="007F6E8E"/>
    <w:rsid w:val="007F70AF"/>
    <w:rsid w:val="00805820"/>
    <w:rsid w:val="00812555"/>
    <w:rsid w:val="00814CDD"/>
    <w:rsid w:val="008152C4"/>
    <w:rsid w:val="00817B1E"/>
    <w:rsid w:val="00817FCC"/>
    <w:rsid w:val="0082492E"/>
    <w:rsid w:val="00826810"/>
    <w:rsid w:val="00827E74"/>
    <w:rsid w:val="00833522"/>
    <w:rsid w:val="008344F7"/>
    <w:rsid w:val="00836DC2"/>
    <w:rsid w:val="00841893"/>
    <w:rsid w:val="00842A8A"/>
    <w:rsid w:val="00843554"/>
    <w:rsid w:val="00844A9A"/>
    <w:rsid w:val="00846961"/>
    <w:rsid w:val="00851F2C"/>
    <w:rsid w:val="0085716B"/>
    <w:rsid w:val="00860887"/>
    <w:rsid w:val="00861B73"/>
    <w:rsid w:val="00862D9C"/>
    <w:rsid w:val="00874804"/>
    <w:rsid w:val="0087604D"/>
    <w:rsid w:val="00883AB7"/>
    <w:rsid w:val="008901AF"/>
    <w:rsid w:val="00892C35"/>
    <w:rsid w:val="0089339E"/>
    <w:rsid w:val="008958F5"/>
    <w:rsid w:val="008B046C"/>
    <w:rsid w:val="008B09D9"/>
    <w:rsid w:val="008B1ABB"/>
    <w:rsid w:val="008B7900"/>
    <w:rsid w:val="008C0239"/>
    <w:rsid w:val="008C3042"/>
    <w:rsid w:val="008D3E59"/>
    <w:rsid w:val="008D41B7"/>
    <w:rsid w:val="008E2189"/>
    <w:rsid w:val="008E2D9D"/>
    <w:rsid w:val="008E2F7F"/>
    <w:rsid w:val="008E3B46"/>
    <w:rsid w:val="008E54BA"/>
    <w:rsid w:val="008E6817"/>
    <w:rsid w:val="008F1DB6"/>
    <w:rsid w:val="008F3611"/>
    <w:rsid w:val="0090234C"/>
    <w:rsid w:val="0090241A"/>
    <w:rsid w:val="009234D6"/>
    <w:rsid w:val="00923B3E"/>
    <w:rsid w:val="0093160F"/>
    <w:rsid w:val="009319B6"/>
    <w:rsid w:val="009344CB"/>
    <w:rsid w:val="00944AF9"/>
    <w:rsid w:val="00946132"/>
    <w:rsid w:val="00947D73"/>
    <w:rsid w:val="00951058"/>
    <w:rsid w:val="00951925"/>
    <w:rsid w:val="00951C80"/>
    <w:rsid w:val="0095513A"/>
    <w:rsid w:val="00957079"/>
    <w:rsid w:val="0096043E"/>
    <w:rsid w:val="0096360D"/>
    <w:rsid w:val="00976221"/>
    <w:rsid w:val="00982710"/>
    <w:rsid w:val="00986A91"/>
    <w:rsid w:val="00991666"/>
    <w:rsid w:val="00992765"/>
    <w:rsid w:val="009A455B"/>
    <w:rsid w:val="009C25D2"/>
    <w:rsid w:val="009C4D6E"/>
    <w:rsid w:val="009C6D52"/>
    <w:rsid w:val="009D028F"/>
    <w:rsid w:val="009D0CAD"/>
    <w:rsid w:val="009D663E"/>
    <w:rsid w:val="009E32DB"/>
    <w:rsid w:val="009E6A20"/>
    <w:rsid w:val="009F660D"/>
    <w:rsid w:val="009F6752"/>
    <w:rsid w:val="00A02DDB"/>
    <w:rsid w:val="00A034BE"/>
    <w:rsid w:val="00A111E3"/>
    <w:rsid w:val="00A23551"/>
    <w:rsid w:val="00A25220"/>
    <w:rsid w:val="00A26C65"/>
    <w:rsid w:val="00A27595"/>
    <w:rsid w:val="00A31E29"/>
    <w:rsid w:val="00A36E40"/>
    <w:rsid w:val="00A40651"/>
    <w:rsid w:val="00A4170B"/>
    <w:rsid w:val="00A55E57"/>
    <w:rsid w:val="00A616A1"/>
    <w:rsid w:val="00A71DA7"/>
    <w:rsid w:val="00A72521"/>
    <w:rsid w:val="00A73AAC"/>
    <w:rsid w:val="00A7569A"/>
    <w:rsid w:val="00A7581B"/>
    <w:rsid w:val="00A76134"/>
    <w:rsid w:val="00A77632"/>
    <w:rsid w:val="00A81796"/>
    <w:rsid w:val="00A84B77"/>
    <w:rsid w:val="00A916B9"/>
    <w:rsid w:val="00A924E2"/>
    <w:rsid w:val="00A96052"/>
    <w:rsid w:val="00AA276E"/>
    <w:rsid w:val="00AA7773"/>
    <w:rsid w:val="00AB3CBF"/>
    <w:rsid w:val="00AC1EEB"/>
    <w:rsid w:val="00AC4E52"/>
    <w:rsid w:val="00AD291E"/>
    <w:rsid w:val="00AD2988"/>
    <w:rsid w:val="00AD5D38"/>
    <w:rsid w:val="00AD609D"/>
    <w:rsid w:val="00AD684D"/>
    <w:rsid w:val="00AE73E4"/>
    <w:rsid w:val="00AF5E38"/>
    <w:rsid w:val="00B03241"/>
    <w:rsid w:val="00B17733"/>
    <w:rsid w:val="00B2634A"/>
    <w:rsid w:val="00B278E1"/>
    <w:rsid w:val="00B27B2A"/>
    <w:rsid w:val="00B41C7E"/>
    <w:rsid w:val="00B44B36"/>
    <w:rsid w:val="00B45A23"/>
    <w:rsid w:val="00B539EA"/>
    <w:rsid w:val="00B56FB3"/>
    <w:rsid w:val="00B57109"/>
    <w:rsid w:val="00B64333"/>
    <w:rsid w:val="00B67E33"/>
    <w:rsid w:val="00B72FA2"/>
    <w:rsid w:val="00B74F12"/>
    <w:rsid w:val="00B75B38"/>
    <w:rsid w:val="00B801AF"/>
    <w:rsid w:val="00B9085B"/>
    <w:rsid w:val="00B9577B"/>
    <w:rsid w:val="00BA17EA"/>
    <w:rsid w:val="00BA5BC7"/>
    <w:rsid w:val="00BB64D6"/>
    <w:rsid w:val="00BD353F"/>
    <w:rsid w:val="00BE3FDA"/>
    <w:rsid w:val="00BF44D4"/>
    <w:rsid w:val="00BF568A"/>
    <w:rsid w:val="00C04090"/>
    <w:rsid w:val="00C10282"/>
    <w:rsid w:val="00C15DA4"/>
    <w:rsid w:val="00C17C0D"/>
    <w:rsid w:val="00C25D5E"/>
    <w:rsid w:val="00C271C6"/>
    <w:rsid w:val="00C40C3C"/>
    <w:rsid w:val="00C43354"/>
    <w:rsid w:val="00C44EB0"/>
    <w:rsid w:val="00C47789"/>
    <w:rsid w:val="00C53077"/>
    <w:rsid w:val="00C537E9"/>
    <w:rsid w:val="00C540A8"/>
    <w:rsid w:val="00C55BC0"/>
    <w:rsid w:val="00C5717A"/>
    <w:rsid w:val="00C60325"/>
    <w:rsid w:val="00C66F1E"/>
    <w:rsid w:val="00C6736F"/>
    <w:rsid w:val="00C713C4"/>
    <w:rsid w:val="00C74BD0"/>
    <w:rsid w:val="00C81E5B"/>
    <w:rsid w:val="00C91534"/>
    <w:rsid w:val="00C9256A"/>
    <w:rsid w:val="00CA2587"/>
    <w:rsid w:val="00CA7D46"/>
    <w:rsid w:val="00CB108E"/>
    <w:rsid w:val="00CB3194"/>
    <w:rsid w:val="00CB5571"/>
    <w:rsid w:val="00CB71B9"/>
    <w:rsid w:val="00CC6082"/>
    <w:rsid w:val="00CC72A7"/>
    <w:rsid w:val="00CD1D20"/>
    <w:rsid w:val="00CD5137"/>
    <w:rsid w:val="00CD709D"/>
    <w:rsid w:val="00CE6792"/>
    <w:rsid w:val="00CF2F3F"/>
    <w:rsid w:val="00D0046F"/>
    <w:rsid w:val="00D02A62"/>
    <w:rsid w:val="00D068F2"/>
    <w:rsid w:val="00D13AD0"/>
    <w:rsid w:val="00D161C7"/>
    <w:rsid w:val="00D17AE5"/>
    <w:rsid w:val="00D20BE2"/>
    <w:rsid w:val="00D2248A"/>
    <w:rsid w:val="00D23C6E"/>
    <w:rsid w:val="00D27633"/>
    <w:rsid w:val="00D34A8C"/>
    <w:rsid w:val="00D36D60"/>
    <w:rsid w:val="00D375FD"/>
    <w:rsid w:val="00D4295B"/>
    <w:rsid w:val="00D433D7"/>
    <w:rsid w:val="00D43F3D"/>
    <w:rsid w:val="00D475D6"/>
    <w:rsid w:val="00D47F8B"/>
    <w:rsid w:val="00D54D0C"/>
    <w:rsid w:val="00D55B6E"/>
    <w:rsid w:val="00D56482"/>
    <w:rsid w:val="00D57D0E"/>
    <w:rsid w:val="00D6207A"/>
    <w:rsid w:val="00D63998"/>
    <w:rsid w:val="00D7039B"/>
    <w:rsid w:val="00D70A19"/>
    <w:rsid w:val="00D73F7C"/>
    <w:rsid w:val="00D83A1C"/>
    <w:rsid w:val="00D86E6B"/>
    <w:rsid w:val="00D9105E"/>
    <w:rsid w:val="00DA55CA"/>
    <w:rsid w:val="00DA6AB9"/>
    <w:rsid w:val="00DB4057"/>
    <w:rsid w:val="00DB6EB5"/>
    <w:rsid w:val="00DC0B31"/>
    <w:rsid w:val="00DC1457"/>
    <w:rsid w:val="00DC212C"/>
    <w:rsid w:val="00DD091E"/>
    <w:rsid w:val="00DD12ED"/>
    <w:rsid w:val="00DD31E7"/>
    <w:rsid w:val="00DE408C"/>
    <w:rsid w:val="00DE4304"/>
    <w:rsid w:val="00DE73EF"/>
    <w:rsid w:val="00E04914"/>
    <w:rsid w:val="00E05B30"/>
    <w:rsid w:val="00E068D1"/>
    <w:rsid w:val="00E1500D"/>
    <w:rsid w:val="00E2275B"/>
    <w:rsid w:val="00E27218"/>
    <w:rsid w:val="00E3221F"/>
    <w:rsid w:val="00E32A88"/>
    <w:rsid w:val="00E34F7F"/>
    <w:rsid w:val="00E36766"/>
    <w:rsid w:val="00E46856"/>
    <w:rsid w:val="00E5383C"/>
    <w:rsid w:val="00E61634"/>
    <w:rsid w:val="00E64D3C"/>
    <w:rsid w:val="00E66ED9"/>
    <w:rsid w:val="00E72E0C"/>
    <w:rsid w:val="00E731F2"/>
    <w:rsid w:val="00E77CE6"/>
    <w:rsid w:val="00E80795"/>
    <w:rsid w:val="00E844C2"/>
    <w:rsid w:val="00E933E0"/>
    <w:rsid w:val="00E94CDF"/>
    <w:rsid w:val="00EA60C3"/>
    <w:rsid w:val="00EB4159"/>
    <w:rsid w:val="00EB5334"/>
    <w:rsid w:val="00EC1CA5"/>
    <w:rsid w:val="00EC6C6C"/>
    <w:rsid w:val="00ED36D4"/>
    <w:rsid w:val="00EF5D65"/>
    <w:rsid w:val="00EF75EC"/>
    <w:rsid w:val="00EF77BF"/>
    <w:rsid w:val="00F05779"/>
    <w:rsid w:val="00F1352C"/>
    <w:rsid w:val="00F14105"/>
    <w:rsid w:val="00F25112"/>
    <w:rsid w:val="00F251F4"/>
    <w:rsid w:val="00F263DC"/>
    <w:rsid w:val="00F32704"/>
    <w:rsid w:val="00F35774"/>
    <w:rsid w:val="00F50525"/>
    <w:rsid w:val="00F51EB4"/>
    <w:rsid w:val="00F52588"/>
    <w:rsid w:val="00F54262"/>
    <w:rsid w:val="00F55400"/>
    <w:rsid w:val="00F7234D"/>
    <w:rsid w:val="00F80070"/>
    <w:rsid w:val="00F834C9"/>
    <w:rsid w:val="00F906CD"/>
    <w:rsid w:val="00F910E6"/>
    <w:rsid w:val="00F963D6"/>
    <w:rsid w:val="00FA172B"/>
    <w:rsid w:val="00FA45BC"/>
    <w:rsid w:val="00FB0851"/>
    <w:rsid w:val="00FB0A9F"/>
    <w:rsid w:val="00FB59B3"/>
    <w:rsid w:val="00FC0EC0"/>
    <w:rsid w:val="00FC48D8"/>
    <w:rsid w:val="00FC7A21"/>
    <w:rsid w:val="00FD1E02"/>
    <w:rsid w:val="00FE2C39"/>
    <w:rsid w:val="00FF2BC0"/>
    <w:rsid w:val="00FF306D"/>
    <w:rsid w:val="00FF407D"/>
    <w:rsid w:val="00FF62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5"/>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qFormat/>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704E08"/>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2571D0"/>
    <w:rPr>
      <w:vertAlign w:val="superscript"/>
    </w:rPr>
  </w:style>
  <w:style w:type="numbering" w:customStyle="1" w:styleId="Styl2">
    <w:name w:val="Styl2"/>
    <w:uiPriority w:val="99"/>
    <w:rsid w:val="004A0435"/>
    <w:pPr>
      <w:numPr>
        <w:numId w:val="11"/>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1685-73EC-44B5-9C71-D98E7C47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20</Pages>
  <Words>6772</Words>
  <Characters>40636</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Agnieszka Pazdur</cp:lastModifiedBy>
  <cp:revision>34</cp:revision>
  <dcterms:created xsi:type="dcterms:W3CDTF">2026-05-04T08:57:00Z</dcterms:created>
  <dcterms:modified xsi:type="dcterms:W3CDTF">2026-05-12T06:28:00Z</dcterms:modified>
</cp:coreProperties>
</file>