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Rozporządzenia Parlamentu Europejskiego i Rady (</w:t>
      </w:r>
      <w:r w:rsidR="00A115BD">
        <w:rPr>
          <w:rFonts w:asciiTheme="minorHAnsi" w:hAnsiTheme="minorHAnsi" w:cstheme="minorHAnsi"/>
          <w:b/>
        </w:rPr>
        <w:t>UE) 2021/1056</w:t>
      </w:r>
      <w:r w:rsidR="00630976">
        <w:rPr>
          <w:rFonts w:asciiTheme="minorHAnsi" w:hAnsiTheme="minorHAnsi" w:cstheme="minorHAnsi"/>
          <w:b/>
        </w:rPr>
        <w:t xml:space="preserve">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00A115BD" w:rsidRPr="00A115BD">
        <w:rPr>
          <w:rFonts w:asciiTheme="minorHAnsi" w:hAnsiTheme="minorHAnsi" w:cstheme="minorHAnsi"/>
          <w:b/>
        </w:rPr>
        <w:t>ustanawiającego Fundusz na rz</w:t>
      </w:r>
      <w:r w:rsidR="001B46AE">
        <w:rPr>
          <w:rFonts w:asciiTheme="minorHAnsi" w:hAnsiTheme="minorHAnsi" w:cstheme="minorHAnsi"/>
          <w:b/>
        </w:rPr>
        <w:t>ecz Sprawiedliwej Transformacji</w:t>
      </w:r>
      <w:r w:rsidRPr="00C77245">
        <w:rPr>
          <w:rFonts w:asciiTheme="minorHAnsi" w:hAnsiTheme="minorHAnsi" w:cstheme="minorHAnsi"/>
          <w:b/>
        </w:rPr>
        <w:t xml:space="preserve">, zwanego </w:t>
      </w:r>
      <w:r w:rsidR="00A115BD">
        <w:rPr>
          <w:rFonts w:asciiTheme="minorHAnsi" w:hAnsiTheme="minorHAnsi" w:cstheme="minorHAnsi"/>
          <w:b/>
        </w:rPr>
        <w:t>dalej „rozporządzeniem 2021/1056</w:t>
      </w:r>
      <w:r w:rsidRPr="00C77245">
        <w:rPr>
          <w:rFonts w:asciiTheme="minorHAnsi" w:hAnsiTheme="minorHAnsi" w:cstheme="minorHAnsi"/>
          <w:b/>
        </w:rPr>
        <w:t xml:space="preserve">”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00F90FA8" w:rsidRPr="00F90FA8">
        <w:rPr>
          <w:rFonts w:asciiTheme="minorHAnsi" w:hAnsiTheme="minorHAnsi" w:cstheme="minorHAnsi"/>
          <w:b/>
          <w:bCs/>
        </w:rPr>
        <w:t xml:space="preserve">Ministra Funduszy i Polityki Regionalnej z dnia 17 kwietnia 2024 r. w sprawie udzielania pomocy de </w:t>
      </w:r>
      <w:proofErr w:type="spellStart"/>
      <w:r w:rsidR="00F90FA8" w:rsidRPr="00F90FA8">
        <w:rPr>
          <w:rFonts w:asciiTheme="minorHAnsi" w:hAnsiTheme="minorHAnsi" w:cstheme="minorHAnsi"/>
          <w:b/>
          <w:bCs/>
        </w:rPr>
        <w:t>minimis</w:t>
      </w:r>
      <w:proofErr w:type="spellEnd"/>
      <w:r w:rsidR="00F90FA8" w:rsidRPr="00F90FA8">
        <w:rPr>
          <w:rFonts w:asciiTheme="minorHAnsi" w:hAnsiTheme="minorHAnsi" w:cstheme="minorHAnsi"/>
          <w:b/>
          <w:bCs/>
        </w:rPr>
        <w:t xml:space="preserve"> w ramach regionalnych programów na lata 2021–2027</w:t>
      </w:r>
      <w:r w:rsidRPr="00C77245">
        <w:rPr>
          <w:rFonts w:asciiTheme="minorHAnsi" w:hAnsiTheme="minorHAnsi" w:cstheme="minorHAnsi"/>
          <w:b/>
        </w:rPr>
        <w:t>;</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Funduszu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lub ze środków</w:t>
      </w:r>
      <w:r w:rsidR="00892111">
        <w:rPr>
          <w:rFonts w:asciiTheme="minorHAnsi" w:hAnsiTheme="minorHAnsi" w:cstheme="minorHAnsi"/>
        </w:rPr>
        <w:t xml:space="preserve"> Funduszu</w:t>
      </w:r>
      <w:r w:rsidRPr="00C77245">
        <w:rPr>
          <w:rFonts w:asciiTheme="minorHAnsi" w:hAnsiTheme="minorHAnsi" w:cstheme="minorHAnsi"/>
        </w:rPr>
        <w:t xml:space="preserve">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Funduszu </w:t>
      </w:r>
      <w:r w:rsidR="00842AD4" w:rsidRPr="00842AD4">
        <w:rPr>
          <w:rFonts w:asciiTheme="minorHAnsi" w:hAnsiTheme="minorHAnsi" w:cstheme="minorHAnsi"/>
        </w:rPr>
        <w:t>na rzecz Sprawiedliwej Transformacji</w:t>
      </w:r>
      <w:r w:rsidRPr="00C77245">
        <w:rPr>
          <w:rFonts w:asciiTheme="minorHAnsi" w:hAnsiTheme="minorHAnsi" w:cstheme="minorHAnsi"/>
        </w:rPr>
        <w:t xml:space="preserve"> lub ze środków </w:t>
      </w:r>
      <w:r w:rsidR="00842AD4" w:rsidRPr="00842AD4">
        <w:rPr>
          <w:rFonts w:asciiTheme="minorHAnsi" w:hAnsiTheme="minorHAnsi" w:cstheme="minorHAnsi"/>
        </w:rPr>
        <w:t xml:space="preserve">Funduszu na rzecz Sprawiedliwej Transformacji </w:t>
      </w:r>
      <w:r w:rsidRPr="00C77245">
        <w:rPr>
          <w:rFonts w:asciiTheme="minorHAnsi" w:hAnsiTheme="minorHAnsi" w:cstheme="minorHAnsi"/>
        </w:rPr>
        <w:t xml:space="preserve">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6F0F51"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„pomocy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 </w:t>
      </w:r>
      <w:r w:rsidRPr="00F73428">
        <w:rPr>
          <w:rFonts w:asciiTheme="minorHAnsi" w:hAnsiTheme="minorHAnsi" w:cstheme="minorHAnsi"/>
        </w:rPr>
        <w:t xml:space="preserve">należy przez to rozumieć pomoc zgodną z przepisami </w:t>
      </w:r>
      <w:r w:rsidR="00F90FA8" w:rsidRPr="00F90FA8">
        <w:rPr>
          <w:rFonts w:asciiTheme="minorHAnsi" w:hAnsiTheme="minorHAnsi" w:cstheme="minorHAnsi"/>
        </w:rPr>
        <w:t xml:space="preserve">Rozporządzenia </w:t>
      </w:r>
      <w:r w:rsidR="00F90FA8" w:rsidRPr="00F90FA8">
        <w:rPr>
          <w:rFonts w:asciiTheme="minorHAnsi" w:hAnsiTheme="minorHAnsi" w:cstheme="minorHAnsi"/>
          <w:bCs/>
        </w:rPr>
        <w:t xml:space="preserve">Ministra Funduszy i Polityki Regionalnej z dnia 17 kwietnia 2024 r. w sprawie udzielania pomocy de </w:t>
      </w:r>
      <w:proofErr w:type="spellStart"/>
      <w:r w:rsidR="00F90FA8" w:rsidRPr="00F90FA8">
        <w:rPr>
          <w:rFonts w:asciiTheme="minorHAnsi" w:hAnsiTheme="minorHAnsi" w:cstheme="minorHAnsi"/>
          <w:bCs/>
        </w:rPr>
        <w:t>minimis</w:t>
      </w:r>
      <w:proofErr w:type="spellEnd"/>
      <w:r w:rsidR="00F90FA8" w:rsidRPr="00F90FA8">
        <w:rPr>
          <w:rFonts w:asciiTheme="minorHAnsi" w:hAnsiTheme="minorHAnsi" w:cstheme="minorHAnsi"/>
          <w:bCs/>
        </w:rPr>
        <w:t xml:space="preserve"> </w:t>
      </w:r>
      <w:r w:rsidR="00F90FA8" w:rsidRPr="00F90FA8">
        <w:rPr>
          <w:rFonts w:asciiTheme="minorHAnsi" w:hAnsiTheme="minorHAnsi" w:cstheme="minorHAnsi"/>
          <w:bCs/>
        </w:rPr>
        <w:br/>
        <w:t>w ramach regionalnych programów na lata 2021–2027</w:t>
      </w:r>
      <w:r w:rsidRPr="00C77245">
        <w:rPr>
          <w:rFonts w:asciiTheme="minorHAnsi" w:hAnsiTheme="minorHAnsi" w:cstheme="minorHAnsi"/>
        </w:rPr>
        <w:t>;</w:t>
      </w:r>
    </w:p>
    <w:p w:rsidR="002324A5"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5F1C56" w:rsidRPr="00C77245">
        <w:rPr>
          <w:rFonts w:asciiTheme="minorHAnsi" w:hAnsiTheme="minorHAnsi" w:cstheme="minorHAnsi"/>
        </w:rPr>
        <w:t>„</w:t>
      </w:r>
      <w:r w:rsidR="002324A5" w:rsidRPr="00C77245">
        <w:rPr>
          <w:rFonts w:asciiTheme="minorHAnsi" w:hAnsiTheme="minorHAnsi" w:cstheme="minorHAnsi"/>
        </w:rPr>
        <w:t>pomoc</w:t>
      </w:r>
      <w:r w:rsidR="005F1C56" w:rsidRPr="00C77245">
        <w:rPr>
          <w:rFonts w:asciiTheme="minorHAnsi" w:hAnsiTheme="minorHAnsi" w:cstheme="minorHAnsi"/>
        </w:rPr>
        <w:t>y publicznej”</w:t>
      </w:r>
      <w:r w:rsidR="002324A5" w:rsidRPr="00C77245">
        <w:rPr>
          <w:rFonts w:asciiTheme="minorHAnsi" w:hAnsiTheme="minorHAnsi" w:cstheme="minorHAnsi"/>
        </w:rPr>
        <w:t xml:space="preserve"> – </w:t>
      </w:r>
      <w:r w:rsidR="005F1C56"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 xml:space="preserve">oraz art. 107 ust. 2 i 3 Traktatu o funkcjonowaniu Unii Europejskiej oraz pomoc de </w:t>
      </w:r>
      <w:proofErr w:type="spellStart"/>
      <w:r w:rsidR="002324A5" w:rsidRPr="00C77245">
        <w:rPr>
          <w:rFonts w:asciiTheme="minorHAnsi" w:hAnsiTheme="minorHAnsi" w:cstheme="minorHAnsi"/>
        </w:rPr>
        <w:t>minimis</w:t>
      </w:r>
      <w:proofErr w:type="spellEnd"/>
      <w:r w:rsidR="002324A5" w:rsidRPr="00C77245">
        <w:rPr>
          <w:rFonts w:asciiTheme="minorHAnsi" w:hAnsiTheme="minorHAnsi" w:cstheme="minorHAnsi"/>
        </w:rPr>
        <w:t>,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005F1C56" w:rsidRPr="00C77245">
        <w:rPr>
          <w:rFonts w:asciiTheme="minorHAnsi" w:hAnsiTheme="minorHAnsi" w:cstheme="minorHAnsi"/>
        </w:rPr>
        <w:t>;</w:t>
      </w:r>
    </w:p>
    <w:p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 xml:space="preserve">ujęte we wniosku </w:t>
      </w:r>
      <w:r w:rsidR="007309E8">
        <w:rPr>
          <w:rFonts w:asciiTheme="minorHAnsi" w:hAnsiTheme="minorHAnsi" w:cstheme="minorHAnsi"/>
        </w:rPr>
        <w:lastRenderedPageBreak/>
        <w:t>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rozporządzeniem 2021</w:t>
      </w:r>
      <w:r w:rsidR="000B2BB6">
        <w:rPr>
          <w:rFonts w:asciiTheme="minorHAnsi" w:hAnsiTheme="minorHAnsi" w:cstheme="minorHAnsi"/>
        </w:rPr>
        <w:t>/1060, rozporządzeniem 2021/1056</w:t>
      </w:r>
      <w:r w:rsidRPr="00C77245">
        <w:rPr>
          <w:rFonts w:asciiTheme="minorHAnsi" w:hAnsiTheme="minorHAnsi" w:cstheme="minorHAnsi"/>
        </w:rPr>
        <w:t xml:space="preserve">,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lastRenderedPageBreak/>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w:t>
      </w:r>
      <w:r w:rsidRPr="00C77245">
        <w:rPr>
          <w:rFonts w:asciiTheme="minorHAnsi" w:hAnsiTheme="minorHAnsi" w:cstheme="minorHAnsi"/>
          <w:sz w:val="24"/>
          <w:szCs w:val="24"/>
        </w:rPr>
        <w:lastRenderedPageBreak/>
        <w:t>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lastRenderedPageBreak/>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 xml:space="preserve">nej pomocy, jej monitorowania </w:t>
      </w:r>
      <w:r w:rsidR="00D10ACC">
        <w:rPr>
          <w:rFonts w:asciiTheme="minorHAnsi" w:hAnsiTheme="minorHAnsi" w:cstheme="minorHAnsi"/>
          <w:sz w:val="24"/>
          <w:szCs w:val="24"/>
        </w:rPr>
        <w:lastRenderedPageBreak/>
        <w:t>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0B2BB6">
        <w:rPr>
          <w:rFonts w:asciiTheme="minorHAnsi" w:hAnsiTheme="minorHAnsi" w:cstheme="minorHAnsi"/>
          <w:sz w:val="24"/>
          <w:szCs w:val="24"/>
        </w:rPr>
        <w:t>Funduszu na rzecz Sprawiedliwej Transformacji</w:t>
      </w:r>
      <w:r w:rsidRPr="00C77245">
        <w:rPr>
          <w:rFonts w:asciiTheme="minorHAnsi" w:hAnsiTheme="minorHAnsi" w:cstheme="minorHAnsi"/>
          <w:sz w:val="24"/>
          <w:szCs w:val="24"/>
        </w:rPr>
        <w:t xml:space="preserve">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rsidR="008F3C65" w:rsidRPr="00087D33"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087D33">
        <w:rPr>
          <w:rFonts w:asciiTheme="minorHAnsi" w:hAnsiTheme="minorHAnsi" w:cstheme="minorHAnsi"/>
        </w:rPr>
        <w:t>harmonogramów płatności</w:t>
      </w:r>
      <w:r w:rsidR="00A2597D" w:rsidRPr="00087D33">
        <w:rPr>
          <w:rFonts w:asciiTheme="minorHAnsi" w:hAnsiTheme="minorHAnsi" w:cstheme="minorHAnsi"/>
        </w:rPr>
        <w:t xml:space="preserve"> (po uruchomieniu odpowiedniej funkcjonalności w CST2021)</w:t>
      </w:r>
      <w:r w:rsidRPr="00087D33">
        <w:rPr>
          <w:rFonts w:asciiTheme="minorHAnsi" w:hAnsiTheme="minorHAnsi" w:cstheme="minorHAnsi"/>
        </w:rPr>
        <w:t>;</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w:t>
      </w:r>
      <w:r w:rsidRPr="00087D33">
        <w:rPr>
          <w:rFonts w:asciiTheme="minorHAnsi" w:hAnsiTheme="minorHAnsi" w:cstheme="minorHAnsi"/>
          <w:sz w:val="24"/>
          <w:szCs w:val="24"/>
        </w:rPr>
        <w:t>terminie</w:t>
      </w:r>
      <w:r w:rsidR="008300D7" w:rsidRPr="00087D33">
        <w:rPr>
          <w:rFonts w:asciiTheme="minorHAnsi" w:hAnsiTheme="minorHAnsi" w:cstheme="minorHAnsi"/>
          <w:sz w:val="24"/>
          <w:szCs w:val="24"/>
        </w:rPr>
        <w:t xml:space="preserve"> zgodnym z</w:t>
      </w:r>
      <w:r w:rsidRPr="00087D33">
        <w:rPr>
          <w:rFonts w:asciiTheme="minorHAnsi" w:hAnsiTheme="minorHAnsi" w:cstheme="minorHAnsi"/>
          <w:sz w:val="24"/>
          <w:szCs w:val="24"/>
        </w:rPr>
        <w:t xml:space="preserve"> harmonogramem płatności. Instytucja Zarządzająca </w:t>
      </w:r>
      <w:r w:rsidR="000A62BC" w:rsidRPr="00087D33">
        <w:rPr>
          <w:rFonts w:asciiTheme="minorHAnsi" w:hAnsiTheme="minorHAnsi" w:cstheme="minorHAnsi"/>
          <w:sz w:val="24"/>
          <w:szCs w:val="24"/>
        </w:rPr>
        <w:t>FEW 2021+</w:t>
      </w:r>
      <w:r w:rsidRPr="00087D33">
        <w:rPr>
          <w:rFonts w:asciiTheme="minorHAnsi" w:hAnsiTheme="minorHAnsi" w:cstheme="minorHAnsi"/>
          <w:sz w:val="24"/>
          <w:szCs w:val="24"/>
        </w:rPr>
        <w:t xml:space="preserve"> może odmówić wypłaty dofinansowania w formie zaliczki</w:t>
      </w:r>
      <w:r w:rsidRPr="00C77245">
        <w:rPr>
          <w:rFonts w:asciiTheme="minorHAnsi" w:hAnsiTheme="minorHAnsi" w:cstheme="minorHAnsi"/>
          <w:sz w:val="24"/>
          <w:szCs w:val="24"/>
        </w:rPr>
        <w:t xml:space="preserve">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w:t>
      </w:r>
      <w:r w:rsidRPr="00087D33">
        <w:rPr>
          <w:rFonts w:asciiTheme="minorHAnsi" w:hAnsiTheme="minorHAnsi" w:cstheme="minorHAnsi"/>
          <w:sz w:val="24"/>
          <w:szCs w:val="24"/>
        </w:rPr>
        <w:t>Umowy</w:t>
      </w:r>
      <w:r w:rsidR="00A2597D" w:rsidRPr="00087D33">
        <w:rPr>
          <w:rFonts w:asciiTheme="minorHAnsi" w:hAnsiTheme="minorHAnsi" w:cstheme="minorHAnsi"/>
          <w:sz w:val="24"/>
          <w:szCs w:val="24"/>
        </w:rPr>
        <w:t xml:space="preserve"> (po uruchomieniu odpowiedniej funkcjonalności w CST2021)</w:t>
      </w:r>
      <w:r w:rsidRPr="00087D33">
        <w:rPr>
          <w:rFonts w:asciiTheme="minorHAnsi" w:hAnsiTheme="minorHAnsi" w:cstheme="minorHAnsi"/>
          <w:sz w:val="24"/>
          <w:szCs w:val="24"/>
        </w:rPr>
        <w:t>.</w:t>
      </w:r>
      <w:r w:rsidR="00A179EB" w:rsidRPr="00087D33">
        <w:rPr>
          <w:rFonts w:asciiTheme="minorHAnsi" w:hAnsiTheme="minorHAnsi" w:cstheme="minorHAnsi"/>
          <w:sz w:val="24"/>
          <w:szCs w:val="24"/>
        </w:rPr>
        <w:t xml:space="preserve"> Jeśli</w:t>
      </w:r>
      <w:r w:rsidR="00A179EB" w:rsidRPr="00C77245">
        <w:rPr>
          <w:rFonts w:asciiTheme="minorHAnsi" w:hAnsiTheme="minorHAnsi" w:cstheme="minorHAnsi"/>
          <w:sz w:val="24"/>
          <w:szCs w:val="24"/>
        </w:rPr>
        <w:t xml:space="preserve">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t>
      </w:r>
      <w:r w:rsidR="00EA39C3" w:rsidRPr="00087D33">
        <w:rPr>
          <w:rFonts w:asciiTheme="minorHAnsi" w:hAnsiTheme="minorHAnsi" w:cstheme="minorHAnsi"/>
          <w:sz w:val="24"/>
          <w:szCs w:val="24"/>
        </w:rPr>
        <w:t>wyłącznie</w:t>
      </w:r>
      <w:r w:rsidR="00064871" w:rsidRPr="00087D33">
        <w:rPr>
          <w:rFonts w:asciiTheme="minorHAnsi" w:hAnsiTheme="minorHAnsi" w:cstheme="minorHAnsi"/>
          <w:sz w:val="24"/>
          <w:szCs w:val="24"/>
        </w:rPr>
        <w:t xml:space="preserve"> za pośrednictwem </w:t>
      </w:r>
      <w:r w:rsidR="000A62BC" w:rsidRPr="00087D33">
        <w:rPr>
          <w:rFonts w:asciiTheme="minorHAnsi" w:hAnsiTheme="minorHAnsi" w:cstheme="minorHAnsi"/>
          <w:sz w:val="24"/>
          <w:szCs w:val="24"/>
        </w:rPr>
        <w:t>SL2021</w:t>
      </w:r>
      <w:r w:rsidR="00064871" w:rsidRPr="00087D33">
        <w:rPr>
          <w:rFonts w:asciiTheme="minorHAnsi" w:hAnsiTheme="minorHAnsi" w:cstheme="minorHAnsi"/>
          <w:sz w:val="24"/>
          <w:szCs w:val="24"/>
        </w:rPr>
        <w:t>.</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w:t>
      </w:r>
      <w:r w:rsidRPr="00087D33">
        <w:rPr>
          <w:rFonts w:asciiTheme="minorHAnsi" w:hAnsiTheme="minorHAnsi" w:cstheme="minorHAnsi"/>
          <w:sz w:val="24"/>
          <w:szCs w:val="24"/>
        </w:rPr>
        <w:t>terminie zgodnym z harmonogramem płatności, nie</w:t>
      </w:r>
      <w:r w:rsidRPr="00C77245">
        <w:rPr>
          <w:rFonts w:asciiTheme="minorHAnsi" w:hAnsiTheme="minorHAnsi" w:cstheme="minorHAnsi"/>
          <w:sz w:val="24"/>
          <w:szCs w:val="24"/>
        </w:rPr>
        <w:t xml:space="preserv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B82B2E">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B82B2E">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w:t>
      </w:r>
      <w:r w:rsidR="0086178B" w:rsidRPr="00087D33">
        <w:rPr>
          <w:rFonts w:asciiTheme="minorHAnsi" w:eastAsia="Calibri" w:hAnsiTheme="minorHAnsi" w:cstheme="minorHAnsi"/>
          <w:sz w:val="24"/>
          <w:szCs w:val="24"/>
        </w:rPr>
        <w:t xml:space="preserve">Beneficjenta </w:t>
      </w:r>
      <w:r w:rsidRPr="00087D33">
        <w:rPr>
          <w:rFonts w:asciiTheme="minorHAnsi" w:eastAsia="Calibri" w:hAnsiTheme="minorHAnsi" w:cstheme="minorHAnsi"/>
          <w:sz w:val="24"/>
          <w:szCs w:val="24"/>
        </w:rPr>
        <w:t>wniosku o płatność, pod warunkiem dostępności środków.</w:t>
      </w:r>
      <w:r w:rsidR="00870851" w:rsidRPr="00087D33">
        <w:rPr>
          <w:rFonts w:asciiTheme="minorHAnsi" w:eastAsia="Calibri" w:hAnsiTheme="minorHAnsi" w:cstheme="minorHAnsi"/>
          <w:sz w:val="24"/>
          <w:szCs w:val="24"/>
        </w:rPr>
        <w:t xml:space="preserve"> Bieg terminu może zostać wst</w:t>
      </w:r>
      <w:r w:rsidR="00AA3B0D" w:rsidRPr="00087D33">
        <w:rPr>
          <w:rFonts w:asciiTheme="minorHAnsi" w:eastAsia="Calibri" w:hAnsiTheme="minorHAnsi" w:cstheme="minorHAnsi"/>
          <w:sz w:val="24"/>
          <w:szCs w:val="24"/>
        </w:rPr>
        <w:t>rzymany</w:t>
      </w:r>
      <w:r w:rsidR="00870851" w:rsidRPr="00087D33">
        <w:rPr>
          <w:rFonts w:asciiTheme="minorHAnsi" w:eastAsia="Calibri" w:hAnsiTheme="minorHAnsi" w:cstheme="minorHAnsi"/>
          <w:sz w:val="24"/>
          <w:szCs w:val="24"/>
        </w:rPr>
        <w:t>, jeżeli informacje przedstawione przez Beneficjenta nie pozwalają Instytucji Zarządzaj</w:t>
      </w:r>
      <w:bookmarkStart w:id="0" w:name="_GoBack"/>
      <w:bookmarkEnd w:id="0"/>
      <w:r w:rsidR="00870851" w:rsidRPr="00C77245">
        <w:rPr>
          <w:rFonts w:asciiTheme="minorHAnsi" w:eastAsia="Calibri" w:hAnsiTheme="minorHAnsi" w:cstheme="minorHAnsi"/>
          <w:sz w:val="24"/>
          <w:szCs w:val="24"/>
        </w:rPr>
        <w:t>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B82B2E">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502D31">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B82B2E">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rsidR="005C70C5" w:rsidRPr="00C77245" w:rsidRDefault="005C70C5" w:rsidP="00930EDB">
      <w:pPr>
        <w:spacing w:line="276" w:lineRule="auto"/>
        <w:ind w:left="709"/>
        <w:rPr>
          <w:rFonts w:asciiTheme="minorHAnsi" w:hAnsiTheme="minorHAnsi" w:cstheme="minorHAnsi"/>
        </w:rPr>
      </w:pP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rsidR="0010194D" w:rsidRPr="00C77245" w:rsidRDefault="006F2404"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sidR="003F1193" w:rsidRPr="00C77245">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F2404" w:rsidRPr="002D753E">
        <w:rPr>
          <w:rFonts w:asciiTheme="minorHAnsi" w:hAnsiTheme="minorHAnsi" w:cstheme="minorHAnsi"/>
        </w:rPr>
        <w:t xml:space="preserve">w przypadku wersji </w:t>
      </w:r>
      <w:proofErr w:type="spellStart"/>
      <w:r w:rsidR="006F2404"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w odniesieniu do:</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6F2404" w:rsidRPr="006F2404">
        <w:rPr>
          <w:rFonts w:asciiTheme="minorHAnsi" w:hAnsiTheme="minorHAnsi" w:cstheme="minorHAnsi"/>
        </w:rPr>
        <w:t xml:space="preserve"> </w:t>
      </w:r>
      <w:r w:rsidR="006F2404"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624FA9">
        <w:rPr>
          <w:rStyle w:val="Odwoanieprzypisudolnego"/>
          <w:rFonts w:asciiTheme="minorHAnsi" w:hAnsiTheme="minorHAnsi" w:cstheme="minorHAnsi"/>
        </w:rPr>
        <w:footnoteReference w:id="32"/>
      </w:r>
      <w:r w:rsidR="006C588F">
        <w:rPr>
          <w:rFonts w:asciiTheme="minorHAnsi" w:hAnsiTheme="minorHAnsi" w:cstheme="minorHAnsi"/>
        </w:rPr>
        <w:t>.</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rsidR="0010194D" w:rsidRPr="00C77245" w:rsidRDefault="006F2404"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33"/>
      </w:r>
      <w:r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0010194D" w:rsidRPr="00C77245">
        <w:rPr>
          <w:rFonts w:asciiTheme="minorHAnsi" w:hAnsiTheme="minorHAnsi" w:cstheme="minorHAnsi"/>
          <w:color w:val="000000"/>
        </w:rPr>
        <w:t xml:space="preserve">rojektu musi zawierać: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rsidR="008025CC" w:rsidRPr="008025CC" w:rsidRDefault="00417C13"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niewywiązania się Beneficjenta z obowiązków określonych w u</w:t>
      </w:r>
      <w:r w:rsidR="00A1170E" w:rsidRPr="008025CC">
        <w:rPr>
          <w:rFonts w:asciiTheme="minorHAnsi" w:hAnsiTheme="minorHAnsi" w:cstheme="minorHAnsi"/>
          <w:sz w:val="24"/>
          <w:szCs w:val="24"/>
        </w:rPr>
        <w:t>st. 2 pkt 1 lit. a-c oraz pkt 2-</w:t>
      </w:r>
      <w:r w:rsidRPr="008025CC">
        <w:rPr>
          <w:rFonts w:asciiTheme="minorHAnsi" w:hAnsiTheme="minorHAnsi" w:cstheme="minorHAnsi"/>
          <w:sz w:val="24"/>
          <w:szCs w:val="24"/>
        </w:rPr>
        <w:t>5</w:t>
      </w:r>
      <w:r w:rsidR="00A1170E" w:rsidRPr="008025CC">
        <w:rPr>
          <w:rFonts w:asciiTheme="minorHAnsi" w:hAnsiTheme="minorHAnsi" w:cstheme="minorHAnsi"/>
          <w:sz w:val="24"/>
          <w:szCs w:val="24"/>
        </w:rPr>
        <w:t> </w:t>
      </w:r>
      <w:r w:rsidR="00825B9B" w:rsidRPr="008025CC">
        <w:rPr>
          <w:rFonts w:asciiTheme="minorHAnsi" w:hAnsiTheme="minorHAnsi" w:cstheme="minorHAnsi"/>
          <w:sz w:val="24"/>
          <w:szCs w:val="24"/>
          <w:lang w:bidi="pl-PL"/>
        </w:rPr>
        <w:t>n</w:t>
      </w:r>
      <w:r w:rsidR="00A1170E" w:rsidRPr="008025CC">
        <w:rPr>
          <w:rFonts w:asciiTheme="minorHAnsi" w:hAnsiTheme="minorHAnsi" w:cstheme="minorHAnsi"/>
          <w:sz w:val="24"/>
          <w:szCs w:val="24"/>
          <w:lang w:bidi="pl-PL"/>
        </w:rPr>
        <w:t>iniejszego </w:t>
      </w:r>
      <w:r w:rsidR="00825B9B" w:rsidRPr="008025CC">
        <w:rPr>
          <w:rFonts w:asciiTheme="minorHAnsi" w:hAnsiTheme="minorHAnsi" w:cstheme="minorHAnsi"/>
          <w:sz w:val="24"/>
          <w:szCs w:val="24"/>
          <w:lang w:bidi="pl-PL"/>
        </w:rPr>
        <w:t>paragrafu</w:t>
      </w:r>
      <w:r w:rsidRPr="008025CC">
        <w:rPr>
          <w:rFonts w:asciiTheme="minorHAnsi" w:hAnsiTheme="minorHAnsi" w:cstheme="minorHAnsi"/>
          <w:sz w:val="24"/>
          <w:szCs w:val="24"/>
        </w:rPr>
        <w:t xml:space="preserve">, Instytucja Zarządzająca FEW 2021+ wzywa Beneficjenta do podjęcia działań zaradczych w terminie i na warunkach określonych w wezwaniu. </w:t>
      </w:r>
      <w:r w:rsidR="006F2404" w:rsidRPr="008025CC">
        <w:rPr>
          <w:rFonts w:asciiTheme="minorHAnsi" w:hAnsiTheme="minorHAnsi" w:cstheme="minorHAnsi"/>
          <w:sz w:val="24"/>
          <w:szCs w:val="24"/>
        </w:rPr>
        <w:t>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6F2404" w:rsidRPr="008025CC">
        <w:rPr>
          <w:rFonts w:asciiTheme="minorHAnsi" w:hAnsiTheme="minorHAnsi" w:cstheme="minorHAnsi"/>
          <w:i/>
          <w:sz w:val="24"/>
          <w:szCs w:val="24"/>
        </w:rPr>
        <w:t xml:space="preserve"> </w:t>
      </w:r>
      <w:r w:rsidR="006F2404" w:rsidRPr="008025CC">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w:t>
      </w:r>
      <w:r w:rsidR="008025CC" w:rsidRPr="00DE3880">
        <w:rPr>
          <w:rFonts w:asciiTheme="minorHAnsi" w:hAnsiTheme="minorHAnsi" w:cstheme="minorHAnsi"/>
          <w:sz w:val="24"/>
          <w:szCs w:val="24"/>
        </w:rPr>
        <w:t>Jeżeli w wyniku pomniejszenia dofinansowania</w:t>
      </w:r>
      <w:r w:rsidR="008025CC">
        <w:rPr>
          <w:rFonts w:asciiTheme="minorHAnsi" w:hAnsiTheme="minorHAnsi" w:cstheme="minorHAnsi"/>
          <w:sz w:val="24"/>
          <w:szCs w:val="24"/>
        </w:rPr>
        <w:t>, o jakim mowa</w:t>
      </w:r>
      <w:r w:rsidR="008025CC" w:rsidRPr="00DE3880">
        <w:rPr>
          <w:rFonts w:asciiTheme="minorHAnsi" w:hAnsiTheme="minorHAnsi" w:cstheme="minorHAnsi"/>
          <w:sz w:val="24"/>
          <w:szCs w:val="24"/>
        </w:rPr>
        <w:t xml:space="preserve"> </w:t>
      </w:r>
      <w:r w:rsidR="008025CC">
        <w:rPr>
          <w:rFonts w:asciiTheme="minorHAnsi" w:hAnsiTheme="minorHAnsi" w:cstheme="minorHAnsi"/>
          <w:sz w:val="24"/>
          <w:szCs w:val="24"/>
        </w:rPr>
        <w:t xml:space="preserve">w zdaniu poprzednim, </w:t>
      </w:r>
      <w:r w:rsidR="008025CC" w:rsidRPr="00DE3880">
        <w:rPr>
          <w:rFonts w:asciiTheme="minorHAnsi" w:hAnsiTheme="minorHAnsi" w:cstheme="minorHAnsi"/>
          <w:sz w:val="24"/>
          <w:szCs w:val="24"/>
        </w:rPr>
        <w:t>okaże się, że Beneficjent otrzymał środki w kwocie wyższej niż wysokość dofinansowania</w:t>
      </w:r>
      <w:r w:rsidR="008025CC">
        <w:rPr>
          <w:rFonts w:asciiTheme="minorHAnsi" w:hAnsiTheme="minorHAnsi" w:cstheme="minorHAnsi"/>
          <w:sz w:val="24"/>
          <w:szCs w:val="24"/>
        </w:rPr>
        <w:t xml:space="preserve"> określona w </w:t>
      </w:r>
      <w:r w:rsidR="008025CC" w:rsidRPr="00DE3880">
        <w:rPr>
          <w:rFonts w:asciiTheme="minorHAnsi" w:hAnsiTheme="minorHAnsi" w:cstheme="minorHAnsi"/>
          <w:sz w:val="24"/>
          <w:szCs w:val="24"/>
        </w:rPr>
        <w:t xml:space="preserve">§ 2 ust. 3 pkt 1, </w:t>
      </w:r>
      <w:r w:rsidR="008025CC">
        <w:rPr>
          <w:rFonts w:asciiTheme="minorHAnsi" w:hAnsiTheme="minorHAnsi" w:cstheme="minorHAnsi"/>
          <w:sz w:val="24"/>
          <w:szCs w:val="24"/>
        </w:rPr>
        <w:t xml:space="preserve">Beneficjent zobowiązany jest do zwrotu różnicy </w:t>
      </w:r>
      <w:r w:rsidR="008025CC" w:rsidRPr="00DE3880">
        <w:rPr>
          <w:rFonts w:asciiTheme="minorHAnsi" w:hAnsiTheme="minorHAnsi" w:cstheme="minorHAnsi"/>
          <w:sz w:val="24"/>
          <w:szCs w:val="24"/>
        </w:rPr>
        <w:t xml:space="preserve">bez odsetek w terminie i na zasadach określonych przez Instytucję Zarządzającą FEW 2021+. Po bezskutecznym upływie terminu do zwrotu, zastosowanie mają przepisy art.207 ustawy o finansach publicznych. </w:t>
      </w:r>
    </w:p>
    <w:p w:rsidR="0010194D" w:rsidRPr="008025CC" w:rsidRDefault="0010194D"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8025CC">
        <w:rPr>
          <w:rFonts w:asciiTheme="minorHAnsi" w:hAnsiTheme="minorHAnsi" w:cstheme="minorHAnsi"/>
          <w:sz w:val="24"/>
          <w:szCs w:val="24"/>
        </w:rPr>
        <w:t xml:space="preserve">a </w:t>
      </w:r>
      <w:r w:rsidRPr="008025CC">
        <w:rPr>
          <w:rFonts w:asciiTheme="minorHAnsi" w:hAnsiTheme="minorHAnsi" w:cstheme="minorHAnsi"/>
          <w:sz w:val="24"/>
          <w:szCs w:val="24"/>
        </w:rPr>
        <w:t>p</w:t>
      </w:r>
      <w:r w:rsidR="008E0496" w:rsidRPr="008025CC">
        <w:rPr>
          <w:rFonts w:asciiTheme="minorHAnsi" w:hAnsiTheme="minorHAnsi" w:cstheme="minorHAnsi"/>
          <w:sz w:val="24"/>
          <w:szCs w:val="24"/>
        </w:rPr>
        <w:t xml:space="preserve">rzykład </w:t>
      </w:r>
      <w:r w:rsidRPr="008025CC">
        <w:rPr>
          <w:rFonts w:asciiTheme="minorHAnsi" w:hAnsiTheme="minorHAnsi" w:cstheme="minorHAnsi"/>
          <w:sz w:val="24"/>
          <w:szCs w:val="24"/>
        </w:rPr>
        <w:t>zdjęcia, filmy, broszury, ulotk</w:t>
      </w:r>
      <w:r w:rsidR="00390C5E" w:rsidRPr="008025CC">
        <w:rPr>
          <w:rFonts w:asciiTheme="minorHAnsi" w:hAnsiTheme="minorHAnsi" w:cstheme="minorHAnsi"/>
          <w:sz w:val="24"/>
          <w:szCs w:val="24"/>
        </w:rPr>
        <w:t>i, prezentacje multimedialne na temat</w:t>
      </w:r>
      <w:r w:rsidRPr="008025CC">
        <w:rPr>
          <w:rFonts w:asciiTheme="minorHAnsi" w:hAnsiTheme="minorHAnsi" w:cstheme="minorHAnsi"/>
          <w:sz w:val="24"/>
          <w:szCs w:val="24"/>
        </w:rPr>
        <w:t xml:space="preserve"> Projektu), powstałych w ramach Projektu</w:t>
      </w:r>
      <w:r w:rsidR="00FF3E87" w:rsidRPr="008025CC">
        <w:rPr>
          <w:rFonts w:asciiTheme="minorHAnsi" w:hAnsiTheme="minorHAnsi" w:cstheme="minorHAnsi"/>
          <w:sz w:val="24"/>
          <w:szCs w:val="24"/>
        </w:rPr>
        <w:t>,</w:t>
      </w:r>
      <w:r w:rsidRPr="008025CC">
        <w:rPr>
          <w:rFonts w:asciiTheme="minorHAnsi" w:hAnsiTheme="minorHAnsi" w:cstheme="minorHAnsi"/>
          <w:sz w:val="24"/>
          <w:szCs w:val="24"/>
        </w:rPr>
        <w:t xml:space="preserve"> Beneficjent zobowiązuje się do uzyskania od tej osoby majątkowych praw autorskich do tych utworów.</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w:t>
      </w:r>
      <w:r w:rsidR="006F2404"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Umowę bez wypowiedzenia, </w:t>
      </w:r>
      <w:r w:rsidR="00612E5A">
        <w:rPr>
          <w:rFonts w:asciiTheme="minorHAnsi" w:hAnsiTheme="minorHAnsi" w:cstheme="minorHAnsi"/>
          <w:sz w:val="24"/>
          <w:szCs w:val="24"/>
        </w:rPr>
        <w:t>jeżeli w okresie realizacji Projektu lub jego trwałości: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E34C73">
        <w:rPr>
          <w:rFonts w:asciiTheme="minorHAnsi" w:hAnsiTheme="minorHAnsi" w:cstheme="minorHAnsi"/>
        </w:rPr>
        <w:t>Rozporządzenia</w:t>
      </w:r>
      <w:r w:rsidR="00F349F8" w:rsidRPr="00C77245">
        <w:rPr>
          <w:rFonts w:asciiTheme="minorHAnsi" w:hAnsiTheme="minorHAnsi" w:cstheme="minorHAnsi"/>
        </w:rPr>
        <w:t xml:space="preserve"> </w:t>
      </w:r>
      <w:r w:rsidR="00957150" w:rsidRPr="00957150">
        <w:rPr>
          <w:rFonts w:asciiTheme="minorHAnsi" w:hAnsiTheme="minorHAnsi" w:cstheme="minorHAnsi"/>
          <w:bCs/>
        </w:rPr>
        <w:t xml:space="preserve">Ministra Funduszy i Polityki Regionalnej z dnia 17 kwietnia 2024 r. w sprawie udzielania pomocy de </w:t>
      </w:r>
      <w:proofErr w:type="spellStart"/>
      <w:r w:rsidR="00957150" w:rsidRPr="00957150">
        <w:rPr>
          <w:rFonts w:asciiTheme="minorHAnsi" w:hAnsiTheme="minorHAnsi" w:cstheme="minorHAnsi"/>
          <w:bCs/>
        </w:rPr>
        <w:t>minimis</w:t>
      </w:r>
      <w:proofErr w:type="spellEnd"/>
      <w:r w:rsidR="00957150" w:rsidRPr="00957150">
        <w:rPr>
          <w:rFonts w:asciiTheme="minorHAnsi" w:hAnsiTheme="minorHAnsi" w:cstheme="minorHAnsi"/>
          <w:bCs/>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rsidR="00320A96" w:rsidRDefault="00320A96" w:rsidP="00320A96">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Pr>
          <w:rFonts w:asciiTheme="minorHAnsi" w:hAnsiTheme="minorHAnsi" w:cstheme="minorHAnsi"/>
          <w:b/>
        </w:rPr>
        <w:t>umer 7</w:t>
      </w:r>
      <w:r w:rsidRPr="00C77245">
        <w:rPr>
          <w:rFonts w:asciiTheme="minorHAnsi" w:hAnsiTheme="minorHAnsi" w:cstheme="minorHAnsi"/>
          <w:b/>
        </w:rPr>
        <w:t xml:space="preserve"> </w:t>
      </w:r>
      <w:r>
        <w:rPr>
          <w:rFonts w:asciiTheme="minorHAnsi" w:hAnsiTheme="minorHAnsi" w:cstheme="minorHAnsi"/>
        </w:rPr>
        <w:t xml:space="preserve">– </w:t>
      </w:r>
      <w:r w:rsidRPr="004925D2">
        <w:rPr>
          <w:rFonts w:asciiTheme="minorHAnsi" w:hAnsiTheme="minorHAnsi" w:cstheme="minorHAnsi"/>
        </w:rPr>
        <w:t>Zobowiązanie stosowania mechanizmu monitorowania i wycofania</w:t>
      </w:r>
      <w:r>
        <w:rPr>
          <w:rFonts w:asciiTheme="minorHAnsi" w:hAnsiTheme="minorHAnsi" w:cstheme="minorHAnsi"/>
        </w:rPr>
        <w:t>.</w:t>
      </w:r>
    </w:p>
    <w:p w:rsidR="00320A96" w:rsidRPr="00C77245" w:rsidRDefault="00320A96" w:rsidP="00320A96">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885CAD" w:rsidP="00930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09610C" w:rsidRPr="00C77245" w:rsidRDefault="0009610C" w:rsidP="00930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sidR="00EE27E4">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09610C" w:rsidRPr="00C77245" w:rsidRDefault="0009610C" w:rsidP="00930EDB">
      <w:pPr>
        <w:spacing w:line="276" w:lineRule="auto"/>
        <w:rPr>
          <w:rFonts w:asciiTheme="minorHAnsi" w:hAnsiTheme="minorHAnsi" w:cstheme="minorHAnsi"/>
          <w:b/>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09610C" w:rsidRPr="00C77245" w:rsidRDefault="0009610C" w:rsidP="00930EDB">
      <w:pPr>
        <w:pStyle w:val="Tekstpodstawowy"/>
        <w:spacing w:line="276" w:lineRule="auto"/>
        <w:ind w:firstLine="360"/>
        <w:jc w:val="left"/>
        <w:rPr>
          <w:rFonts w:asciiTheme="minorHAnsi" w:hAnsiTheme="minorHAnsi" w:cstheme="minorHAnsi"/>
          <w:sz w:val="24"/>
        </w:rPr>
      </w:pPr>
    </w:p>
    <w:p w:rsidR="0009610C" w:rsidRPr="00C77245" w:rsidRDefault="0009610C" w:rsidP="00930EDB">
      <w:pPr>
        <w:spacing w:line="276" w:lineRule="auto"/>
        <w:ind w:firstLine="709"/>
        <w:rPr>
          <w:rFonts w:asciiTheme="minorHAnsi" w:hAnsiTheme="minorHAnsi" w:cstheme="minorHAnsi"/>
          <w:color w:val="000000"/>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sidR="00EE27E4">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 xml:space="preserve"> </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sidR="00EE27E4">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sidR="00EE27E4">
        <w:rPr>
          <w:rFonts w:asciiTheme="minorHAnsi" w:hAnsiTheme="minorHAnsi" w:cstheme="minorHAnsi"/>
        </w:rPr>
        <w:t xml:space="preserve">o </w:t>
      </w:r>
      <w:r w:rsidRPr="00C77245">
        <w:rPr>
          <w:rFonts w:asciiTheme="minorHAnsi" w:hAnsiTheme="minorHAnsi" w:cstheme="minorHAnsi"/>
        </w:rPr>
        <w:t>j</w:t>
      </w:r>
      <w:r w:rsidR="00EE27E4">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EE27E4">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09610C" w:rsidRPr="00C77245" w:rsidRDefault="0009610C" w:rsidP="00EE27E4">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09610C" w:rsidRPr="00C77245" w:rsidRDefault="0009610C" w:rsidP="00930EDB">
      <w:pPr>
        <w:spacing w:line="276" w:lineRule="auto"/>
        <w:ind w:firstLine="708"/>
        <w:rPr>
          <w:rFonts w:asciiTheme="minorHAnsi" w:hAnsiTheme="minorHAnsi" w:cstheme="minorHAnsi"/>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3C077E" w:rsidRPr="00C77245" w:rsidRDefault="00885CAD" w:rsidP="00930EDB">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b w:val="0"/>
          <w:sz w:val="24"/>
        </w:rPr>
        <w:br w:type="page"/>
      </w:r>
      <w:bookmarkStart w:id="2" w:name="_Toc180218849"/>
      <w:bookmarkStart w:id="3" w:name="_Toc180921137"/>
      <w:r w:rsidR="0097283E" w:rsidRPr="00C77245">
        <w:rPr>
          <w:rFonts w:asciiTheme="minorHAnsi" w:hAnsiTheme="minorHAnsi" w:cstheme="minorHAnsi"/>
          <w:noProof/>
          <w:sz w:val="24"/>
          <w:lang w:val="pl-PL"/>
        </w:rPr>
        <w:lastRenderedPageBreak/>
        <w:drawing>
          <wp:inline distT="0" distB="0" distL="0" distR="0">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C77245" w:rsidRDefault="003C077E" w:rsidP="00930EDB">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sidR="00AA0ACB">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w:t>
      </w:r>
      <w:r w:rsidR="00AF27B6" w:rsidRPr="00C77245">
        <w:rPr>
          <w:rFonts w:asciiTheme="minorHAnsi" w:hAnsiTheme="minorHAnsi" w:cstheme="minorHAnsi"/>
          <w:sz w:val="24"/>
        </w:rPr>
        <w:t>nia działalności gospodarczej o</w:t>
      </w:r>
      <w:r w:rsidR="00AF27B6"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rsidR="00AA0ACB" w:rsidRDefault="00AA0ACB" w:rsidP="00AA0ACB">
      <w:pPr>
        <w:spacing w:before="120" w:after="120" w:line="276" w:lineRule="auto"/>
        <w:rPr>
          <w:rFonts w:asciiTheme="minorHAnsi" w:hAnsiTheme="minorHAnsi" w:cstheme="minorHAnsi"/>
        </w:rPr>
      </w:pPr>
    </w:p>
    <w:p w:rsidR="00AA0ACB"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rsidR="003C077E" w:rsidRPr="00C77245"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rsidR="00AA0ACB" w:rsidRDefault="00AA0ACB"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rsidR="003C077E" w:rsidRPr="00C77245" w:rsidRDefault="003C077E"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rsidR="003C077E" w:rsidRPr="00C77245" w:rsidRDefault="003C077E" w:rsidP="004D1B00">
      <w:pPr>
        <w:spacing w:before="120" w:after="120" w:line="276" w:lineRule="auto"/>
        <w:ind w:left="5245" w:right="1961"/>
        <w:jc w:val="center"/>
        <w:rPr>
          <w:rFonts w:asciiTheme="minorHAnsi" w:hAnsiTheme="minorHAnsi" w:cstheme="minorHAnsi"/>
          <w:bCs/>
        </w:rPr>
      </w:pPr>
    </w:p>
    <w:p w:rsidR="003C077E" w:rsidRPr="00C77245" w:rsidRDefault="003C077E" w:rsidP="00930EDB">
      <w:pPr>
        <w:tabs>
          <w:tab w:val="left" w:pos="-284"/>
          <w:tab w:val="left" w:pos="0"/>
          <w:tab w:val="right" w:leader="dot" w:pos="9072"/>
        </w:tabs>
        <w:spacing w:before="120" w:after="120" w:line="276" w:lineRule="auto"/>
        <w:rPr>
          <w:rFonts w:asciiTheme="minorHAnsi" w:hAnsiTheme="minorHAnsi" w:cstheme="minorHAnsi"/>
          <w:bCs/>
        </w:rPr>
      </w:pPr>
    </w:p>
    <w:p w:rsidR="003C077E" w:rsidRPr="00C77245" w:rsidRDefault="003C077E" w:rsidP="00930EDB">
      <w:pPr>
        <w:spacing w:line="276" w:lineRule="auto"/>
        <w:ind w:left="360"/>
        <w:rPr>
          <w:rFonts w:asciiTheme="minorHAnsi" w:hAnsiTheme="minorHAnsi" w:cstheme="minorHAnsi"/>
        </w:rPr>
      </w:pPr>
      <w:r w:rsidRPr="00C77245">
        <w:rPr>
          <w:rFonts w:asciiTheme="minorHAnsi" w:hAnsiTheme="minorHAnsi" w:cstheme="minorHAnsi"/>
        </w:rPr>
        <w:br w:type="page"/>
      </w: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sidR="00AA0ACB">
        <w:rPr>
          <w:rFonts w:asciiTheme="minorHAnsi" w:hAnsiTheme="minorHAnsi" w:cstheme="minorHAnsi"/>
        </w:rPr>
        <w:t>.</w:t>
      </w:r>
    </w:p>
    <w:p w:rsidR="003C077E" w:rsidRPr="00C77245" w:rsidRDefault="003C077E" w:rsidP="00930EDB">
      <w:pPr>
        <w:spacing w:line="276" w:lineRule="auto"/>
        <w:ind w:left="360"/>
        <w:rPr>
          <w:rFonts w:asciiTheme="minorHAnsi" w:hAnsiTheme="minorHAnsi" w:cstheme="minorHAnsi"/>
        </w:rPr>
      </w:pPr>
    </w:p>
    <w:p w:rsidR="003C077E" w:rsidRPr="00C77245" w:rsidRDefault="003C077E" w:rsidP="00930EDB">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3C077E" w:rsidRPr="00C77245" w:rsidTr="0067776A">
        <w:trPr>
          <w:trHeight w:val="496"/>
        </w:trPr>
        <w:tc>
          <w:tcPr>
            <w:tcW w:w="638" w:type="dxa"/>
            <w:shd w:val="clear" w:color="auto" w:fill="auto"/>
          </w:tcPr>
          <w:p w:rsidR="003C077E" w:rsidRPr="00C77245" w:rsidRDefault="003C077E" w:rsidP="00AA0ACB">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3C077E" w:rsidRPr="00C77245" w:rsidTr="0067776A">
        <w:trPr>
          <w:trHeight w:val="80"/>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sidR="00AA0ACB">
        <w:rPr>
          <w:rFonts w:asciiTheme="minorHAnsi" w:hAnsiTheme="minorHAnsi" w:cstheme="minorHAnsi"/>
          <w:lang w:eastAsia="x-none"/>
        </w:rPr>
        <w:t>od okresu trwałości Projektu (to z</w:t>
      </w:r>
      <w:r w:rsidR="00AA0ACB" w:rsidRPr="00C77245">
        <w:rPr>
          <w:rFonts w:asciiTheme="minorHAnsi" w:hAnsiTheme="minorHAnsi" w:cstheme="minorHAnsi"/>
          <w:lang w:eastAsia="x-none"/>
        </w:rPr>
        <w:t>n</w:t>
      </w:r>
      <w:r w:rsidR="00AA0ACB">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sidR="00AA0ACB">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sidR="00AA0ACB">
        <w:rPr>
          <w:rFonts w:asciiTheme="minorHAnsi" w:hAnsiTheme="minorHAnsi" w:cstheme="minorHAnsi"/>
          <w:lang w:eastAsia="x-none"/>
        </w:rPr>
        <w:t>………………………….</w:t>
      </w:r>
      <w:r w:rsidRPr="00C77245">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sidR="00AA0ACB">
        <w:rPr>
          <w:rFonts w:asciiTheme="minorHAnsi" w:hAnsiTheme="minorHAnsi" w:cstheme="minorHAnsi"/>
          <w:lang w:eastAsia="x-none"/>
        </w:rPr>
        <w:t>……………</w:t>
      </w:r>
      <w:r w:rsidRPr="00C77245">
        <w:rPr>
          <w:rFonts w:asciiTheme="minorHAnsi" w:hAnsiTheme="minorHAnsi" w:cstheme="minorHAnsi"/>
          <w:lang w:eastAsia="x-none"/>
        </w:rPr>
        <w:t>……………………………</w:t>
      </w:r>
      <w:r w:rsidR="00971240">
        <w:rPr>
          <w:rFonts w:asciiTheme="minorHAnsi" w:hAnsiTheme="minorHAnsi" w:cstheme="minorHAnsi"/>
          <w:lang w:eastAsia="x-none"/>
        </w:rPr>
        <w:t>…………………………………………………………………………………………………………………………………………………………………</w:t>
      </w: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sidR="00AA0ACB">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3C077E" w:rsidRPr="00C77245" w:rsidTr="0067776A">
        <w:trPr>
          <w:trHeight w:val="567"/>
        </w:trPr>
        <w:tc>
          <w:tcPr>
            <w:tcW w:w="608" w:type="dxa"/>
            <w:shd w:val="clear" w:color="auto" w:fill="auto"/>
          </w:tcPr>
          <w:p w:rsidR="003C077E" w:rsidRPr="00C77245" w:rsidRDefault="00AA0ACB" w:rsidP="00930EDB">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003C077E" w:rsidRPr="00C77245">
              <w:rPr>
                <w:rFonts w:asciiTheme="minorHAnsi" w:hAnsiTheme="minorHAnsi" w:cstheme="minorHAnsi"/>
                <w:b/>
              </w:rPr>
              <w:t>p.</w:t>
            </w:r>
          </w:p>
        </w:tc>
        <w:tc>
          <w:tcPr>
            <w:tcW w:w="6237"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rsidR="003C077E" w:rsidRPr="00C77245" w:rsidRDefault="003C077E" w:rsidP="00930EDB">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pStyle w:val="Default"/>
              <w:spacing w:line="276" w:lineRule="auto"/>
              <w:contextualSpacing/>
              <w:rPr>
                <w:rFonts w:asciiTheme="minorHAnsi" w:hAnsiTheme="minorHAnsi" w:cstheme="minorHAnsi"/>
              </w:rPr>
            </w:pPr>
            <w:r>
              <w:rPr>
                <w:rFonts w:asciiTheme="minorHAnsi" w:hAnsiTheme="minorHAnsi" w:cstheme="minorHAnsi"/>
              </w:rPr>
              <w:t>Do punktu 2</w:t>
            </w:r>
            <w:r w:rsidR="003C077E"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003C077E" w:rsidRPr="00C77245">
              <w:rPr>
                <w:rFonts w:asciiTheme="minorHAnsi" w:hAnsiTheme="minorHAnsi" w:cstheme="minorHAnsi"/>
              </w:rPr>
              <w:t>p</w:t>
            </w:r>
            <w:r>
              <w:rPr>
                <w:rFonts w:asciiTheme="minorHAnsi" w:hAnsiTheme="minorHAnsi" w:cstheme="minorHAnsi"/>
              </w:rPr>
              <w:t>rzykład</w:t>
            </w:r>
            <w:r w:rsidR="003C077E" w:rsidRPr="00C77245">
              <w:rPr>
                <w:rFonts w:asciiTheme="minorHAnsi" w:hAnsiTheme="minorHAnsi" w:cstheme="minorHAnsi"/>
              </w:rPr>
              <w:t xml:space="preserve"> powierzchnia infrastruktury, czas jej wykorzystania lub inne wskaźniki. Mechanizm ten </w:t>
            </w:r>
            <w:r w:rsidR="003C077E" w:rsidRPr="00C77245">
              <w:rPr>
                <w:rFonts w:asciiTheme="minorHAnsi" w:hAnsiTheme="minorHAnsi" w:cstheme="minorHAnsi"/>
                <w:b/>
              </w:rPr>
              <w:t>nie może</w:t>
            </w:r>
            <w:r w:rsidR="003C077E" w:rsidRPr="00C77245">
              <w:rPr>
                <w:rFonts w:asciiTheme="minorHAnsi" w:hAnsiTheme="minorHAnsi" w:cstheme="minorHAnsi"/>
              </w:rPr>
              <w:t xml:space="preserve"> być oparty na przychodach lub dochodach osiąganych z działalności gospodarczej i niegospodarczej.</w:t>
            </w:r>
          </w:p>
          <w:p w:rsidR="003C077E" w:rsidRPr="00C77245" w:rsidRDefault="003C077E" w:rsidP="00930EDB">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3C077E" w:rsidRPr="00C77245" w:rsidRDefault="003C077E" w:rsidP="00930EDB">
            <w:pPr>
              <w:pStyle w:val="Default"/>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 xml:space="preserve">Do punktu 3 </w:t>
            </w:r>
            <w:r w:rsidR="003C077E" w:rsidRPr="00C77245">
              <w:rPr>
                <w:rFonts w:asciiTheme="minorHAnsi" w:hAnsiTheme="minorHAnsi" w:cstheme="minorHAnsi"/>
              </w:rPr>
              <w:t>Należy przyjąć i opisać wybraną metodę amortyzacji, uzasadnić jej wybór.</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Do punktu 4</w:t>
            </w:r>
            <w:r w:rsidR="003C077E"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003C077E" w:rsidRPr="00C77245">
              <w:rPr>
                <w:rFonts w:asciiTheme="minorHAnsi" w:hAnsiTheme="minorHAnsi" w:cstheme="minorHAnsi"/>
              </w:rPr>
              <w:lastRenderedPageBreak/>
              <w:t>z przyjętą metodą czas amortyzacji tych składników infrastruk</w:t>
            </w:r>
            <w:r w:rsidR="0032281C">
              <w:rPr>
                <w:rFonts w:asciiTheme="minorHAnsi" w:hAnsiTheme="minorHAnsi" w:cstheme="minorHAnsi"/>
              </w:rPr>
              <w:t>tury. Należy mieć na uwadze, że </w:t>
            </w:r>
            <w:r w:rsidR="003C077E" w:rsidRPr="00C77245">
              <w:rPr>
                <w:rFonts w:asciiTheme="minorHAnsi" w:hAnsiTheme="minorHAnsi" w:cstheme="minorHAnsi"/>
              </w:rPr>
              <w:t>konsekwencją powyższego jest konieczność stosowania wybranej metody w zakresie całego mechanizmu monitorowania i wycofania.</w:t>
            </w:r>
          </w:p>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DC0A75">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003C077E" w:rsidRPr="00C77245">
              <w:rPr>
                <w:rFonts w:asciiTheme="minorHAnsi" w:hAnsiTheme="minorHAnsi" w:cstheme="minorHAnsi"/>
              </w:rPr>
              <w:t xml:space="preserve"> Sprawozdania, wraz z dokumentacją finansowo-księgową oraz innymi d</w:t>
            </w:r>
            <w:r w:rsidR="0032281C">
              <w:rPr>
                <w:rFonts w:asciiTheme="minorHAnsi" w:hAnsiTheme="minorHAnsi" w:cstheme="minorHAnsi"/>
              </w:rPr>
              <w:t>okumentami, na </w:t>
            </w:r>
            <w:r w:rsidR="003C077E"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p>
        </w:tc>
      </w:tr>
    </w:tbl>
    <w:p w:rsidR="003C077E" w:rsidRPr="00C77245" w:rsidRDefault="003C077E" w:rsidP="00930EDB">
      <w:pPr>
        <w:spacing w:line="276" w:lineRule="auto"/>
        <w:contextualSpacing/>
        <w:rPr>
          <w:rFonts w:asciiTheme="minorHAnsi" w:hAnsiTheme="minorHAnsi" w:cstheme="minorHAnsi"/>
        </w:rPr>
      </w:pPr>
    </w:p>
    <w:p w:rsidR="00DC0A75" w:rsidRDefault="00DC0A75" w:rsidP="00DC0A75">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rsidR="0009610C" w:rsidRPr="00DC0A75" w:rsidRDefault="0009610C" w:rsidP="00DC0A75">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rsidR="00F619AF" w:rsidRPr="00C77245" w:rsidRDefault="00DC0A75" w:rsidP="00930EDB">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CFB" w:rsidRDefault="00270CFB" w:rsidP="002F3554">
      <w:r>
        <w:separator/>
      </w:r>
    </w:p>
  </w:endnote>
  <w:endnote w:type="continuationSeparator" w:id="0">
    <w:p w:rsidR="00270CFB" w:rsidRDefault="00270CFB"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Default="003503B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03B7" w:rsidRDefault="00350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Pr="00773788" w:rsidRDefault="003503B7"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087D33">
      <w:rPr>
        <w:rStyle w:val="Numerstrony"/>
        <w:rFonts w:asciiTheme="minorHAnsi" w:hAnsiTheme="minorHAnsi" w:cstheme="minorHAnsi"/>
        <w:noProof/>
        <w:sz w:val="18"/>
        <w:szCs w:val="18"/>
      </w:rPr>
      <w:t>54</w:t>
    </w:r>
    <w:r w:rsidRPr="00773788">
      <w:rPr>
        <w:rStyle w:val="Numerstrony"/>
        <w:rFonts w:asciiTheme="minorHAnsi" w:hAnsiTheme="minorHAnsi" w:cstheme="minorHAnsi"/>
        <w:sz w:val="18"/>
        <w:szCs w:val="18"/>
      </w:rPr>
      <w:fldChar w:fldCharType="end"/>
    </w:r>
  </w:p>
  <w:p w:rsidR="003503B7" w:rsidRDefault="00350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CFB" w:rsidRDefault="00270CFB" w:rsidP="002F3554">
      <w:r>
        <w:separator/>
      </w:r>
    </w:p>
  </w:footnote>
  <w:footnote w:type="continuationSeparator" w:id="0">
    <w:p w:rsidR="00270CFB" w:rsidRDefault="00270CFB" w:rsidP="002F3554">
      <w:r>
        <w:continuationSeparator/>
      </w:r>
    </w:p>
  </w:footnote>
  <w:footnote w:id="1">
    <w:p w:rsidR="003503B7" w:rsidRPr="00757491" w:rsidRDefault="003503B7"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3503B7" w:rsidRPr="00D37558" w:rsidRDefault="003503B7"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3503B7" w:rsidRPr="007309E8" w:rsidRDefault="003503B7"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3503B7" w:rsidRPr="00B83570" w:rsidRDefault="003503B7"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3503B7" w:rsidRPr="00D37558" w:rsidRDefault="003503B7"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rsidR="003503B7" w:rsidRPr="00B83570" w:rsidRDefault="003503B7"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3503B7" w:rsidRPr="00B83570" w:rsidRDefault="003503B7"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3503B7" w:rsidRPr="00316CE5" w:rsidRDefault="003503B7"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3503B7" w:rsidRPr="002A4AB1" w:rsidRDefault="003503B7"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3503B7" w:rsidRPr="00D37558" w:rsidRDefault="003503B7"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rsidR="003503B7" w:rsidRPr="002A4AB1" w:rsidRDefault="003503B7"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rsidR="003503B7" w:rsidRPr="004012AD" w:rsidRDefault="003503B7"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rsidR="003503B7" w:rsidRPr="004012AD" w:rsidRDefault="003503B7"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rsidR="003503B7" w:rsidRPr="004012AD" w:rsidRDefault="003503B7"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rsidR="003503B7" w:rsidRPr="007A3814" w:rsidRDefault="003503B7"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rsidR="003503B7" w:rsidRPr="004C4D93" w:rsidRDefault="003503B7">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rsidR="003503B7" w:rsidRPr="007A3814" w:rsidRDefault="003503B7"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3503B7" w:rsidRPr="00D37558" w:rsidRDefault="003503B7"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rsidR="003503B7" w:rsidRPr="00971240" w:rsidRDefault="003503B7"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rsidR="003503B7" w:rsidRPr="001F195E" w:rsidRDefault="003503B7">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rsidR="003503B7" w:rsidRPr="001F195E" w:rsidRDefault="003503B7"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rsidR="003503B7" w:rsidRPr="00D37558" w:rsidRDefault="003503B7"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rsidR="003503B7" w:rsidRPr="001F195E" w:rsidRDefault="003503B7"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rsidR="003503B7" w:rsidRPr="00323F0A" w:rsidRDefault="003503B7"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rsidR="003503B7" w:rsidRPr="00323F0A" w:rsidRDefault="003503B7"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3503B7" w:rsidRPr="00533E60" w:rsidRDefault="003503B7" w:rsidP="00323F0A">
      <w:pPr>
        <w:pStyle w:val="Tekstprzypisudolnego"/>
        <w:rPr>
          <w:rFonts w:asciiTheme="minorHAnsi" w:hAnsiTheme="minorHAnsi" w:cstheme="minorHAnsi"/>
          <w:sz w:val="24"/>
        </w:rPr>
      </w:pPr>
      <w:r w:rsidRPr="00533E60">
        <w:rPr>
          <w:rStyle w:val="Odwoanieprzypisudolnego"/>
          <w:rFonts w:asciiTheme="minorHAnsi" w:hAnsiTheme="minorHAnsi" w:cstheme="minorHAnsi"/>
        </w:rPr>
        <w:footnoteRef/>
      </w:r>
      <w:r w:rsidRPr="00533E60">
        <w:rPr>
          <w:rFonts w:asciiTheme="minorHAnsi" w:hAnsiTheme="minorHAnsi" w:cstheme="minorHAnsi"/>
        </w:rPr>
        <w:t xml:space="preserve"> Całkowity koszt Projektu obejmuje koszty kwalifikowane i niekwalifikowane. Koszt Projektu należy przeliczyć według kursu Europejskiego Banku Centralnego </w:t>
      </w:r>
      <w:r w:rsidRPr="00533E60">
        <w:rPr>
          <w:rFonts w:asciiTheme="minorHAnsi" w:hAnsiTheme="minorHAnsi" w:cstheme="minorHAnsi"/>
          <w:lang w:bidi="pl-PL"/>
        </w:rPr>
        <w:t xml:space="preserve">z przedostatniego dnia pracy Komisji Europejskiej w miesiącu poprzedzającym miesiąc podpisana </w:t>
      </w:r>
      <w:r w:rsidRPr="00533E60">
        <w:rPr>
          <w:rFonts w:asciiTheme="minorHAnsi" w:hAnsiTheme="minorHAnsi" w:cstheme="minorHAnsi"/>
          <w:lang w:val="pl-PL" w:bidi="pl-PL"/>
        </w:rPr>
        <w:t>U</w:t>
      </w:r>
      <w:r w:rsidRPr="00533E60">
        <w:rPr>
          <w:rFonts w:asciiTheme="minorHAnsi" w:hAnsiTheme="minorHAnsi" w:cstheme="minorHAnsi"/>
          <w:lang w:bidi="pl-PL"/>
        </w:rPr>
        <w:t>mowy.</w:t>
      </w:r>
    </w:p>
  </w:footnote>
  <w:footnote w:id="32">
    <w:p w:rsidR="00624FA9" w:rsidRPr="00624FA9" w:rsidRDefault="00624FA9">
      <w:pPr>
        <w:pStyle w:val="Tekstprzypisudolnego"/>
        <w:rPr>
          <w:rFonts w:asciiTheme="minorHAnsi" w:hAnsiTheme="minorHAnsi" w:cstheme="minorHAnsi"/>
          <w:lang w:val="pl-PL"/>
        </w:rPr>
      </w:pPr>
      <w:r w:rsidRPr="00624FA9">
        <w:rPr>
          <w:rStyle w:val="Odwoanieprzypisudolnego"/>
          <w:rFonts w:asciiTheme="minorHAnsi" w:hAnsiTheme="minorHAnsi" w:cstheme="minorHAnsi"/>
        </w:rPr>
        <w:footnoteRef/>
      </w:r>
      <w:r w:rsidRPr="00624FA9">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rsidR="006F2404" w:rsidRPr="002D753E" w:rsidRDefault="006F2404" w:rsidP="006F2404">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rsidR="003503B7" w:rsidRPr="006F2404" w:rsidRDefault="003503B7" w:rsidP="006F2404">
      <w:pPr>
        <w:rPr>
          <w:rFonts w:ascii="Verdana" w:hAnsi="Verdana" w:cs="Calibri"/>
          <w:sz w:val="16"/>
          <w:szCs w:val="16"/>
          <w:highlight w:val="yellow"/>
          <w:lang w:eastAsia="en-US"/>
        </w:rPr>
      </w:pPr>
      <w:r w:rsidRPr="00323F0A">
        <w:rPr>
          <w:rStyle w:val="Odwoanieprzypisudolnego"/>
          <w:rFonts w:asciiTheme="minorHAnsi" w:hAnsiTheme="minorHAnsi" w:cstheme="minorHAnsi"/>
          <w:sz w:val="20"/>
          <w:szCs w:val="16"/>
        </w:rPr>
        <w:footnoteRef/>
      </w:r>
      <w:bookmarkStart w:id="1" w:name="_Hlk122348012"/>
      <w:r w:rsidRPr="00323F0A">
        <w:rPr>
          <w:rFonts w:asciiTheme="minorHAnsi" w:hAnsiTheme="minorHAnsi" w:cstheme="minorHAnsi"/>
          <w:sz w:val="20"/>
          <w:szCs w:val="16"/>
        </w:rPr>
        <w:t xml:space="preserve"> </w:t>
      </w:r>
      <w:r w:rsidR="006F2404" w:rsidRPr="002D753E">
        <w:rPr>
          <w:rFonts w:ascii="Verdana" w:hAnsi="Verdana" w:cs="Calibri"/>
          <w:sz w:val="16"/>
          <w:szCs w:val="16"/>
          <w:lang w:eastAsia="en-US"/>
        </w:rPr>
        <w:t>Projekty określone w Aneksie 3 do Programu i Załącznik</w:t>
      </w:r>
      <w:r w:rsidR="006F2404">
        <w:rPr>
          <w:rFonts w:ascii="Verdana" w:hAnsi="Verdana" w:cs="Calibri"/>
          <w:sz w:val="16"/>
          <w:szCs w:val="16"/>
          <w:lang w:eastAsia="en-US"/>
        </w:rPr>
        <w:t>u 10 do Kontraktu Programowego d</w:t>
      </w:r>
      <w:r w:rsidR="006F2404" w:rsidRPr="002D753E">
        <w:rPr>
          <w:rFonts w:ascii="Verdana" w:hAnsi="Verdana" w:cs="Calibri"/>
          <w:sz w:val="16"/>
          <w:szCs w:val="16"/>
          <w:lang w:eastAsia="en-US"/>
        </w:rPr>
        <w:t>la Województwa Wielkopolskiego.</w:t>
      </w:r>
    </w:p>
    <w:bookmarkEnd w:id="1"/>
  </w:footnote>
  <w:footnote w:id="35">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w:t>
      </w:r>
      <w:r w:rsidR="00F64EB1">
        <w:rPr>
          <w:rFonts w:asciiTheme="minorHAnsi" w:hAnsiTheme="minorHAnsi" w:cstheme="minorHAnsi"/>
          <w:szCs w:val="16"/>
          <w:lang w:val="pl-PL"/>
        </w:rPr>
        <w:t>1</w:t>
      </w:r>
      <w:r w:rsidRPr="00323F0A">
        <w:rPr>
          <w:rFonts w:asciiTheme="minorHAnsi" w:hAnsiTheme="minorHAnsi" w:cstheme="minorHAnsi"/>
          <w:szCs w:val="16"/>
        </w:rPr>
        <w:t>.</w:t>
      </w:r>
    </w:p>
  </w:footnote>
  <w:footnote w:id="36">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rsidR="003503B7" w:rsidRPr="00D37558" w:rsidRDefault="003503B7"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rsidR="003503B7" w:rsidRPr="008E0496" w:rsidRDefault="003503B7"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rsidR="003503B7" w:rsidRPr="00EE27E4" w:rsidRDefault="003503B7"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rsidR="003503B7" w:rsidRPr="00AA0ACB" w:rsidRDefault="003503B7"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rsidR="003503B7" w:rsidRPr="00AA0ACB" w:rsidRDefault="003503B7"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rsidR="003503B7" w:rsidRPr="00AA0ACB" w:rsidRDefault="003503B7"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rsidR="003503B7" w:rsidRPr="00AA0ACB" w:rsidRDefault="003503B7" w:rsidP="00AA0ACB">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rsidR="003503B7" w:rsidRPr="00AA0ACB" w:rsidRDefault="003503B7" w:rsidP="00AA0ACB">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503B7" w:rsidRPr="00AA0ACB" w:rsidRDefault="003503B7" w:rsidP="00AA0ACB">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rsidR="003503B7" w:rsidRPr="00AA0ACB" w:rsidRDefault="003503B7" w:rsidP="00AA0ACB">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2E"/>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D33"/>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464E"/>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4CF"/>
    <w:rsid w:val="000E162B"/>
    <w:rsid w:val="000E190E"/>
    <w:rsid w:val="000E1EF2"/>
    <w:rsid w:val="000E1FE3"/>
    <w:rsid w:val="000E215C"/>
    <w:rsid w:val="000E226F"/>
    <w:rsid w:val="000E23E3"/>
    <w:rsid w:val="000E2580"/>
    <w:rsid w:val="000E25A6"/>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CFB"/>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0E67"/>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A96"/>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D31"/>
    <w:rsid w:val="0050452D"/>
    <w:rsid w:val="0050523E"/>
    <w:rsid w:val="00505528"/>
    <w:rsid w:val="00506009"/>
    <w:rsid w:val="005064F0"/>
    <w:rsid w:val="005068C9"/>
    <w:rsid w:val="00506DED"/>
    <w:rsid w:val="005073BA"/>
    <w:rsid w:val="005076EB"/>
    <w:rsid w:val="00507BAC"/>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3E60"/>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087A"/>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2E5A"/>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4FA9"/>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05C"/>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88F"/>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9F"/>
    <w:rsid w:val="006E40B6"/>
    <w:rsid w:val="006E4281"/>
    <w:rsid w:val="006E4F6B"/>
    <w:rsid w:val="006E568C"/>
    <w:rsid w:val="006E57E5"/>
    <w:rsid w:val="006E5C63"/>
    <w:rsid w:val="006E6894"/>
    <w:rsid w:val="006E6A73"/>
    <w:rsid w:val="006E7A05"/>
    <w:rsid w:val="006E7ACA"/>
    <w:rsid w:val="006E7B78"/>
    <w:rsid w:val="006F030B"/>
    <w:rsid w:val="006F0F51"/>
    <w:rsid w:val="006F10AC"/>
    <w:rsid w:val="006F1A20"/>
    <w:rsid w:val="006F1AED"/>
    <w:rsid w:val="006F1B72"/>
    <w:rsid w:val="006F20E2"/>
    <w:rsid w:val="006F2404"/>
    <w:rsid w:val="006F2B4E"/>
    <w:rsid w:val="006F2B5E"/>
    <w:rsid w:val="006F2D06"/>
    <w:rsid w:val="006F3A1E"/>
    <w:rsid w:val="006F3C39"/>
    <w:rsid w:val="006F3C3B"/>
    <w:rsid w:val="006F3C88"/>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49BA"/>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5CC"/>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0D7"/>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150"/>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B9E"/>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53C8"/>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597D"/>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B2E"/>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AA8"/>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C9A"/>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4C73"/>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334"/>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2D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4EB1"/>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0FA8"/>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088573698">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7FC0-286B-499A-A94F-E72960DC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20098</Words>
  <Characters>120594</Characters>
  <Application>Microsoft Office Word</Application>
  <DocSecurity>0</DocSecurity>
  <Lines>1004</Lines>
  <Paragraphs>280</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140412</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Marska Joanna</cp:lastModifiedBy>
  <cp:revision>8</cp:revision>
  <cp:lastPrinted>2024-07-04T11:23:00Z</cp:lastPrinted>
  <dcterms:created xsi:type="dcterms:W3CDTF">2024-07-04T07:47:00Z</dcterms:created>
  <dcterms:modified xsi:type="dcterms:W3CDTF">2024-07-11T05:44:00Z</dcterms:modified>
</cp:coreProperties>
</file>